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4B72" w:rsidP="005C4B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CPPSSI4034 Maintain spatial data</w:t>
      </w:r>
      <w:r>
        <w:fldChar w:fldCharType="end"/>
      </w:r>
    </w:p>
    <w:p w:rsidR="005C4B72" w:rsidP="005C4B72">
      <w:pPr>
        <w:pStyle w:val="Version"/>
        <w:sectPr w:rsidSect="003258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58EF" w:rsidP="003258EF">
      <w:pPr>
        <w:pStyle w:val="SuperHeading"/>
      </w:pPr>
      <w:r w:rsidRPr="003258EF">
        <w:t>Assessment Requirements for CPPSSI4034 Maintain spatial data</w:t>
      </w:r>
    </w:p>
    <w:p w:rsidR="00000000" w:rsidRPr="003258EF" w:rsidP="003258EF">
      <w:pPr>
        <w:pStyle w:val="Heading1"/>
      </w:pPr>
      <w:bookmarkStart w:id="1" w:name="O_1148390"/>
      <w:bookmarkEnd w:id="1"/>
      <w:r w:rsidRPr="003258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25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8EF">
            <w:pPr>
              <w:pStyle w:val="BodyText"/>
              <w:rPr>
                <w:lang w:val="en-NZ"/>
              </w:rPr>
            </w:pPr>
            <w:r w:rsidRPr="003258E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8EF" w:rsidP="003258EF">
            <w:pPr>
              <w:pStyle w:val="BodyText"/>
            </w:pPr>
            <w:r w:rsidRPr="003258EF">
              <w:t>This version first released with CPP Property Services Training Package Release 12.0.</w:t>
            </w:r>
          </w:p>
          <w:p w:rsidR="00000000" w:rsidRPr="003258EF" w:rsidP="003258EF">
            <w:pPr>
              <w:pStyle w:val="BodyText"/>
            </w:pPr>
            <w:r w:rsidRPr="003258EF">
              <w:t>This unit supersedes and is equivalent to CPPSIS4034 Maintain spatial data.</w:t>
            </w:r>
          </w:p>
        </w:tc>
      </w:tr>
    </w:tbl>
    <w:p w:rsidR="00000000" w:rsidRPr="003258EF" w:rsidP="003258EF">
      <w:pPr>
        <w:pStyle w:val="BodyText"/>
      </w:pPr>
    </w:p>
    <w:p w:rsidR="00000000" w:rsidRPr="003258EF" w:rsidP="003258EF">
      <w:pPr>
        <w:pStyle w:val="AllowPageBreak"/>
      </w:pPr>
    </w:p>
    <w:p w:rsidR="00000000" w:rsidRPr="003258EF" w:rsidP="003258EF">
      <w:pPr>
        <w:pStyle w:val="Heading1"/>
      </w:pPr>
      <w:bookmarkStart w:id="2" w:name="O_1148393"/>
      <w:bookmarkEnd w:id="2"/>
      <w:r w:rsidRPr="003258EF">
        <w:t>Performance Evidence</w:t>
      </w:r>
    </w:p>
    <w:p w:rsidR="00000000" w:rsidRPr="003258EF" w:rsidP="005C4B72">
      <w:pPr>
        <w:pStyle w:val="BodyText"/>
      </w:pPr>
      <w:r w:rsidRPr="003258EF">
        <w:t xml:space="preserve">To </w:t>
      </w:r>
      <w:r w:rsidRPr="003258EF">
        <w:t xml:space="preserve">demonstrate competency a candidate must meet the elements and performance criteria of this unit by implementing the full cycle of spatial data maintenance for two different projects. For each project, the candidate must: </w:t>
      </w:r>
    </w:p>
    <w:p w:rsidR="00000000" w:rsidRPr="003258EF" w:rsidP="003258EF">
      <w:pPr>
        <w:pStyle w:val="ListBullet"/>
      </w:pPr>
      <w:r w:rsidRPr="003258EF">
        <w:t>update, backup, recover and archi</w:t>
      </w:r>
      <w:r w:rsidRPr="003258EF">
        <w:t>ve data</w:t>
      </w:r>
    </w:p>
    <w:p w:rsidR="00000000" w:rsidRPr="003258EF" w:rsidP="003258EF">
      <w:pPr>
        <w:pStyle w:val="ListBullet"/>
      </w:pPr>
      <w:r w:rsidRPr="003258EF">
        <w:t xml:space="preserve">display vector and raster datasets </w:t>
      </w:r>
    </w:p>
    <w:p w:rsidR="00000000" w:rsidRPr="003258EF" w:rsidP="003258EF">
      <w:pPr>
        <w:pStyle w:val="ListBullet"/>
      </w:pPr>
      <w:r w:rsidRPr="003258EF">
        <w:t>edit and manipulate a range of spatial data types, including points, lines, polygons and text.</w:t>
      </w:r>
    </w:p>
    <w:p w:rsidR="00000000" w:rsidRPr="003258EF" w:rsidP="003258EF">
      <w:pPr>
        <w:pStyle w:val="AllowPageBreak"/>
      </w:pPr>
    </w:p>
    <w:p w:rsidR="00000000" w:rsidRPr="003258EF" w:rsidP="003258EF">
      <w:pPr>
        <w:pStyle w:val="Heading1"/>
      </w:pPr>
      <w:bookmarkStart w:id="3" w:name="O_1148392"/>
      <w:bookmarkEnd w:id="3"/>
      <w:r w:rsidRPr="003258EF">
        <w:t>Knowledge Evidence</w:t>
      </w:r>
    </w:p>
    <w:p w:rsidR="00000000" w:rsidRPr="003258EF" w:rsidP="005C4B72">
      <w:pPr>
        <w:pStyle w:val="BodyText"/>
      </w:pPr>
      <w:r w:rsidRPr="003258EF">
        <w:t>To be competent in this unit a candidate must demonstrate knowledge of:</w:t>
      </w:r>
    </w:p>
    <w:p w:rsidR="00000000" w:rsidRPr="003258EF" w:rsidP="003258EF">
      <w:pPr>
        <w:pStyle w:val="ListBullet"/>
      </w:pPr>
      <w:r w:rsidRPr="003258EF">
        <w:t>administrative and legislative requirements for accessing, storing, retrieving and archiving spatial data, including data privacy and copyright</w:t>
      </w:r>
    </w:p>
    <w:p w:rsidR="00000000" w:rsidRPr="003258EF" w:rsidP="003258EF">
      <w:pPr>
        <w:pStyle w:val="ListBullet"/>
      </w:pPr>
      <w:r w:rsidRPr="003258EF">
        <w:t>methods for validating test results to identify systematic distortions</w:t>
      </w:r>
    </w:p>
    <w:p w:rsidR="00000000" w:rsidRPr="003258EF" w:rsidP="003258EF">
      <w:pPr>
        <w:pStyle w:val="ListBullet"/>
      </w:pPr>
      <w:r w:rsidRPr="003258EF">
        <w:t>techniques for browsing and querying spat</w:t>
      </w:r>
      <w:r w:rsidRPr="003258EF">
        <w:t>ial data</w:t>
      </w:r>
    </w:p>
    <w:p w:rsidR="00000000" w:rsidRPr="003258EF" w:rsidP="003258EF">
      <w:pPr>
        <w:pStyle w:val="ListBullet"/>
      </w:pPr>
      <w:r w:rsidRPr="003258EF">
        <w:t>graphical and technical information from maps and imagery</w:t>
      </w:r>
    </w:p>
    <w:p w:rsidR="00000000" w:rsidRPr="003258EF" w:rsidP="003258EF">
      <w:pPr>
        <w:pStyle w:val="ListBullet"/>
      </w:pPr>
      <w:r w:rsidRPr="003258EF">
        <w:t>key features of spatial reference systems</w:t>
      </w:r>
    </w:p>
    <w:p w:rsidR="00000000" w:rsidRPr="003258EF" w:rsidP="003258EF">
      <w:pPr>
        <w:pStyle w:val="ListBullet"/>
      </w:pPr>
      <w:r w:rsidRPr="003258EF">
        <w:t>types of spatial data formats</w:t>
      </w:r>
    </w:p>
    <w:p w:rsidR="00000000" w:rsidRPr="003258EF" w:rsidP="003258EF">
      <w:pPr>
        <w:pStyle w:val="ListBullet"/>
      </w:pPr>
      <w:r w:rsidRPr="003258EF">
        <w:t>types of storage media for a range of spatial data</w:t>
      </w:r>
    </w:p>
    <w:p w:rsidR="00000000" w:rsidRPr="003258EF" w:rsidP="003258EF">
      <w:pPr>
        <w:pStyle w:val="ListBullet"/>
      </w:pPr>
      <w:r w:rsidRPr="003258EF">
        <w:t>metadata fields relating to accuracy, currency, extent and availab</w:t>
      </w:r>
      <w:r w:rsidRPr="003258EF">
        <w:t>ility.</w:t>
      </w:r>
    </w:p>
    <w:p w:rsidR="00000000" w:rsidRPr="003258EF" w:rsidP="003258EF">
      <w:pPr>
        <w:pStyle w:val="AllowPageBreak"/>
      </w:pPr>
    </w:p>
    <w:p w:rsidR="00000000" w:rsidRPr="003258EF" w:rsidP="003258EF">
      <w:pPr>
        <w:pStyle w:val="Heading1"/>
      </w:pPr>
      <w:bookmarkStart w:id="4" w:name="O_1148391"/>
      <w:bookmarkEnd w:id="4"/>
      <w:r w:rsidRPr="003258EF">
        <w:t>Assessment Conditions</w:t>
      </w:r>
    </w:p>
    <w:p w:rsidR="00000000" w:rsidRPr="003258EF" w:rsidP="005C4B72">
      <w:pPr>
        <w:pStyle w:val="BodyText"/>
      </w:pPr>
      <w:r w:rsidRPr="003258EF">
        <w:t xml:space="preserve">Assessors must meet the requirements for assessors contained in the Standards for Registered Training Organisations. </w:t>
      </w:r>
    </w:p>
    <w:p w:rsidR="00000000" w:rsidRPr="003258EF" w:rsidP="005C4B72">
      <w:pPr>
        <w:pStyle w:val="BodyText"/>
      </w:pPr>
      <w:r w:rsidRPr="003258EF">
        <w:t>Competency is to be assessed in the workplace or a simulated environment that accurately r</w:t>
      </w:r>
      <w:r w:rsidRPr="003258EF">
        <w:t xml:space="preserve">eflects performance in a real workplace setting where these skills and knowledge would be performed. </w:t>
      </w:r>
    </w:p>
    <w:p w:rsidR="00000000" w:rsidRPr="003258EF" w:rsidP="005C4B72">
      <w:pPr>
        <w:pStyle w:val="BodyText"/>
      </w:pPr>
      <w:r w:rsidRPr="003258EF">
        <w:t>Candidates must have access to:</w:t>
      </w:r>
    </w:p>
    <w:p w:rsidR="00000000" w:rsidRPr="003258EF" w:rsidP="003258EF">
      <w:pPr>
        <w:pStyle w:val="ListBullet"/>
      </w:pPr>
      <w:r w:rsidRPr="003258EF">
        <w:t>data storage media</w:t>
      </w:r>
    </w:p>
    <w:p w:rsidR="00000000" w:rsidRPr="003258EF" w:rsidP="003258EF">
      <w:pPr>
        <w:pStyle w:val="ListBullet"/>
      </w:pPr>
      <w:r w:rsidRPr="003258EF">
        <w:t>computer with software appropriate for spatial data management and retrieval</w:t>
      </w:r>
    </w:p>
    <w:p w:rsidR="00000000" w:rsidRPr="003258EF" w:rsidP="003258EF">
      <w:pPr>
        <w:pStyle w:val="ListBullet"/>
      </w:pPr>
      <w:r w:rsidRPr="003258EF">
        <w:t>printer</w:t>
      </w:r>
    </w:p>
    <w:p w:rsidR="00000000" w:rsidRPr="003258EF" w:rsidP="003258EF">
      <w:pPr>
        <w:pStyle w:val="ListBullet"/>
      </w:pPr>
      <w:r w:rsidRPr="003258EF">
        <w:t>organisational po</w:t>
      </w:r>
      <w:r w:rsidRPr="003258EF">
        <w:t>licies and procedures relating to:</w:t>
      </w:r>
    </w:p>
    <w:p w:rsidR="00000000" w:rsidRPr="003258EF" w:rsidP="003258EF">
      <w:pPr>
        <w:pStyle w:val="ListBullet2"/>
      </w:pPr>
      <w:r w:rsidRPr="003258EF">
        <w:t>work health and safety (WHS)</w:t>
      </w:r>
    </w:p>
    <w:p w:rsidR="00000000" w:rsidRPr="003258EF" w:rsidP="003258EF">
      <w:pPr>
        <w:pStyle w:val="ListBullet2"/>
      </w:pPr>
      <w:r w:rsidRPr="003258EF">
        <w:t>data privacy and copyright.</w:t>
      </w:r>
    </w:p>
    <w:p w:rsidR="00000000" w:rsidRPr="003258EF" w:rsidP="003258EF">
      <w:pPr>
        <w:pStyle w:val="AllowPageBreak"/>
      </w:pPr>
    </w:p>
    <w:p w:rsidR="00000000" w:rsidRPr="003258EF" w:rsidP="003258EF">
      <w:pPr>
        <w:pStyle w:val="Heading1"/>
      </w:pPr>
      <w:bookmarkStart w:id="5" w:name="O_1148389"/>
      <w:bookmarkEnd w:id="5"/>
      <w:r w:rsidRPr="003258EF">
        <w:t>Links</w:t>
      </w:r>
    </w:p>
    <w:p w:rsidR="00000000" w:rsidRPr="003258EF" w:rsidP="005C4B72">
      <w:pPr>
        <w:pStyle w:val="BodyText"/>
      </w:pPr>
      <w:r w:rsidRPr="003258E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A1B7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258EF" w:rsidP="003258EF"/>
    <w:sectPr w:rsidSect="003258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8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8EF" w:rsidRPr="005C4B72" w:rsidP="005C4B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8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B72" w:rsidP="003258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4B72" w:rsidP="003258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C4B72" w:rsidP="003258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8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B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58EF" w:rsidRPr="005C4B72" w:rsidP="005C4B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8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B72" w:rsidRPr="002D2AF8" w:rsidP="003258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CPPSSI4034 Maintain spatial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5C4B72" w:rsidP="003258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7A8A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A48F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4070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8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58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58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58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58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58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58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58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58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58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58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58EF"/>
  </w:style>
  <w:style w:type="character" w:customStyle="1" w:styleId="Heading1Char">
    <w:name w:val="Heading 1 Char"/>
    <w:basedOn w:val="DefaultParagraphFont"/>
    <w:link w:val="Heading1"/>
    <w:rsid w:val="003258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58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58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58E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258E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58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58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58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58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58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58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58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58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58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58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58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58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58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58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58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58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58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58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58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58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58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58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58EF"/>
    <w:rPr>
      <w:b/>
      <w:spacing w:val="0"/>
    </w:rPr>
  </w:style>
  <w:style w:type="paragraph" w:customStyle="1" w:styleId="SuperTitle">
    <w:name w:val="SuperTitle"/>
    <w:basedOn w:val="Title"/>
    <w:rsid w:val="003258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58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58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58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58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58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58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58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58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58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58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58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58EF"/>
    <w:rPr>
      <w:i/>
    </w:rPr>
  </w:style>
  <w:style w:type="paragraph" w:styleId="Caption">
    <w:name w:val="caption"/>
    <w:basedOn w:val="BodyText"/>
    <w:next w:val="Normal"/>
    <w:qFormat/>
    <w:rsid w:val="003258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58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58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58EF"/>
  </w:style>
  <w:style w:type="paragraph" w:styleId="TableofFigures">
    <w:name w:val="table of figures"/>
    <w:basedOn w:val="Normal"/>
    <w:next w:val="Normal"/>
    <w:semiHidden/>
    <w:rsid w:val="003258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58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58EF"/>
    <w:rPr>
      <w:rFonts w:ascii="Wingdings" w:hAnsi="Wingdings"/>
    </w:rPr>
  </w:style>
  <w:style w:type="paragraph" w:customStyle="1" w:styleId="TableHeading">
    <w:name w:val="Table Heading"/>
    <w:basedOn w:val="HeadingBase"/>
    <w:rsid w:val="003258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58EF"/>
    <w:rPr>
      <w:color w:val="0033CC"/>
      <w:u w:val="none"/>
    </w:rPr>
  </w:style>
  <w:style w:type="paragraph" w:customStyle="1" w:styleId="BodyTextRight">
    <w:name w:val="Body Text Right"/>
    <w:basedOn w:val="BodyText"/>
    <w:rsid w:val="003258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58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58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58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58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58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58EF"/>
    <w:rPr>
      <w:sz w:val="32"/>
    </w:rPr>
  </w:style>
  <w:style w:type="paragraph" w:customStyle="1" w:styleId="HeadingProcedure">
    <w:name w:val="Heading Procedure"/>
    <w:basedOn w:val="HeadingBase"/>
    <w:next w:val="Normal"/>
    <w:rsid w:val="003258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58EF"/>
    <w:pPr>
      <w:spacing w:before="60" w:after="60"/>
    </w:pPr>
  </w:style>
  <w:style w:type="paragraph" w:styleId="ListContinue">
    <w:name w:val="List Continue"/>
    <w:basedOn w:val="List"/>
    <w:rsid w:val="003258EF"/>
    <w:pPr>
      <w:ind w:firstLine="0"/>
    </w:pPr>
  </w:style>
  <w:style w:type="paragraph" w:customStyle="1" w:styleId="ListNote">
    <w:name w:val="List Note"/>
    <w:basedOn w:val="List"/>
    <w:rsid w:val="003258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58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58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58EF"/>
    <w:rPr>
      <w:rFonts w:ascii="Courier New" w:hAnsi="Courier New"/>
    </w:rPr>
  </w:style>
  <w:style w:type="paragraph" w:customStyle="1" w:styleId="NoteBullet">
    <w:name w:val="Note Bullet"/>
    <w:basedOn w:val="Note"/>
    <w:rsid w:val="003258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58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58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58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58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58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58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58EF"/>
    <w:rPr>
      <w:b/>
      <w:smallCaps/>
    </w:rPr>
  </w:style>
  <w:style w:type="paragraph" w:customStyle="1" w:styleId="TableListNumber">
    <w:name w:val="Table List Number"/>
    <w:basedOn w:val="ListNumber"/>
    <w:rsid w:val="003258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58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58EF"/>
    <w:pPr>
      <w:numPr>
        <w:numId w:val="9"/>
      </w:numPr>
    </w:pPr>
  </w:style>
  <w:style w:type="paragraph" w:customStyle="1" w:styleId="ListAlpha2">
    <w:name w:val="List Alpha 2"/>
    <w:basedOn w:val="List2"/>
    <w:rsid w:val="003258EF"/>
    <w:pPr>
      <w:numPr>
        <w:numId w:val="8"/>
      </w:numPr>
    </w:pPr>
  </w:style>
  <w:style w:type="paragraph" w:styleId="List2">
    <w:name w:val="List 2"/>
    <w:basedOn w:val="BodyText"/>
    <w:rsid w:val="003258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58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58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58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58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58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58EF"/>
    <w:pPr>
      <w:numPr>
        <w:numId w:val="4"/>
      </w:numPr>
    </w:pPr>
  </w:style>
  <w:style w:type="paragraph" w:styleId="ListContinue2">
    <w:name w:val="List Continue 2"/>
    <w:basedOn w:val="List2"/>
    <w:rsid w:val="003258EF"/>
    <w:pPr>
      <w:ind w:firstLine="0"/>
    </w:pPr>
  </w:style>
  <w:style w:type="paragraph" w:styleId="ListContinue3">
    <w:name w:val="List Continue 3"/>
    <w:basedOn w:val="List3"/>
    <w:rsid w:val="003258EF"/>
    <w:pPr>
      <w:ind w:left="1021" w:firstLine="0"/>
    </w:pPr>
  </w:style>
  <w:style w:type="paragraph" w:styleId="ListContinue4">
    <w:name w:val="List Continue 4"/>
    <w:basedOn w:val="List4"/>
    <w:rsid w:val="003258EF"/>
    <w:pPr>
      <w:ind w:firstLine="0"/>
    </w:pPr>
  </w:style>
  <w:style w:type="paragraph" w:styleId="ListContinue5">
    <w:name w:val="List Continue 5"/>
    <w:basedOn w:val="List5"/>
    <w:rsid w:val="003258EF"/>
    <w:pPr>
      <w:ind w:firstLine="0"/>
    </w:pPr>
  </w:style>
  <w:style w:type="paragraph" w:styleId="ListNumber3">
    <w:name w:val="List Number 3"/>
    <w:basedOn w:val="List3"/>
    <w:rsid w:val="003258EF"/>
    <w:pPr>
      <w:numPr>
        <w:numId w:val="5"/>
      </w:numPr>
    </w:pPr>
  </w:style>
  <w:style w:type="paragraph" w:styleId="ListNumber4">
    <w:name w:val="List Number 4"/>
    <w:basedOn w:val="List4"/>
    <w:rsid w:val="003258EF"/>
    <w:pPr>
      <w:numPr>
        <w:numId w:val="6"/>
      </w:numPr>
    </w:pPr>
  </w:style>
  <w:style w:type="paragraph" w:styleId="ListNumber5">
    <w:name w:val="List Number 5"/>
    <w:basedOn w:val="List5"/>
    <w:rsid w:val="003258EF"/>
    <w:pPr>
      <w:numPr>
        <w:numId w:val="7"/>
      </w:numPr>
    </w:pPr>
  </w:style>
  <w:style w:type="paragraph" w:styleId="BlockText">
    <w:name w:val="Block Text"/>
    <w:basedOn w:val="Normal"/>
    <w:rsid w:val="003258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58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58EF"/>
    <w:rPr>
      <w:sz w:val="16"/>
      <w:vertAlign w:val="superscript"/>
    </w:rPr>
  </w:style>
  <w:style w:type="character" w:customStyle="1" w:styleId="Symbols">
    <w:name w:val="Symbols"/>
    <w:basedOn w:val="DefaultParagraphFont"/>
    <w:rsid w:val="003258EF"/>
    <w:rPr>
      <w:rFonts w:ascii="Symbol" w:hAnsi="Symbol"/>
    </w:rPr>
  </w:style>
  <w:style w:type="character" w:customStyle="1" w:styleId="MenuOptions">
    <w:name w:val="Menu Options"/>
    <w:basedOn w:val="DefaultParagraphFont"/>
    <w:rsid w:val="003258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58EF"/>
    <w:rPr>
      <w:b/>
    </w:rPr>
  </w:style>
  <w:style w:type="character" w:customStyle="1" w:styleId="Underlined">
    <w:name w:val="Underlined"/>
    <w:basedOn w:val="DefaultParagraphFont"/>
    <w:rsid w:val="003258EF"/>
    <w:rPr>
      <w:u w:val="single"/>
    </w:rPr>
  </w:style>
  <w:style w:type="paragraph" w:customStyle="1" w:styleId="TableBodyTextRight">
    <w:name w:val="Table Body Text Right"/>
    <w:basedOn w:val="TableBodyText"/>
    <w:rsid w:val="003258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58EF"/>
    <w:rPr>
      <w:sz w:val="18"/>
    </w:rPr>
  </w:style>
  <w:style w:type="paragraph" w:customStyle="1" w:styleId="BodySmallRight">
    <w:name w:val="Body Small Right"/>
    <w:basedOn w:val="BodyTextRight"/>
    <w:rsid w:val="003258EF"/>
    <w:rPr>
      <w:sz w:val="18"/>
      <w:szCs w:val="18"/>
    </w:rPr>
  </w:style>
  <w:style w:type="paragraph" w:customStyle="1" w:styleId="MarginEdition">
    <w:name w:val="Margin Edition"/>
    <w:basedOn w:val="MarginNote"/>
    <w:rsid w:val="003258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58EF"/>
    <w:rPr>
      <w:sz w:val="2"/>
      <w:szCs w:val="2"/>
    </w:rPr>
  </w:style>
  <w:style w:type="character" w:customStyle="1" w:styleId="Small">
    <w:name w:val="Small"/>
    <w:basedOn w:val="DefaultParagraphFont"/>
    <w:rsid w:val="003258EF"/>
    <w:rPr>
      <w:sz w:val="16"/>
    </w:rPr>
  </w:style>
  <w:style w:type="paragraph" w:customStyle="1" w:styleId="WideTable">
    <w:name w:val="Wide Table"/>
    <w:basedOn w:val="Normal"/>
    <w:rsid w:val="003258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58EF"/>
  </w:style>
  <w:style w:type="paragraph" w:styleId="Quote">
    <w:name w:val="Quote"/>
    <w:basedOn w:val="Heading1"/>
    <w:link w:val="QuoteChar"/>
    <w:qFormat/>
    <w:rsid w:val="003258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58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58EF"/>
    <w:pPr>
      <w:pageBreakBefore/>
    </w:pPr>
  </w:style>
  <w:style w:type="paragraph" w:customStyle="1" w:styleId="Border">
    <w:name w:val="Border"/>
    <w:basedOn w:val="Normal"/>
    <w:qFormat/>
    <w:rsid w:val="003258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58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58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58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58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58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58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58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58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58EF"/>
    <w:rPr>
      <w:u w:val="single"/>
    </w:rPr>
  </w:style>
  <w:style w:type="character" w:customStyle="1" w:styleId="BoldandItalics">
    <w:name w:val="Bold and Italics"/>
    <w:qFormat/>
    <w:rsid w:val="003258EF"/>
    <w:rPr>
      <w:b/>
      <w:i/>
      <w:u w:val="none"/>
    </w:rPr>
  </w:style>
  <w:style w:type="paragraph" w:styleId="BalloonText">
    <w:name w:val="Balloon Text"/>
    <w:basedOn w:val="Normal"/>
    <w:link w:val="BalloonTextChar"/>
    <w:rsid w:val="003258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58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58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58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58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58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58EF"/>
    <w:pPr>
      <w:spacing w:before="0" w:after="0"/>
    </w:pPr>
  </w:style>
  <w:style w:type="paragraph" w:customStyle="1" w:styleId="BodyTextBold">
    <w:name w:val="Body Text Bold"/>
    <w:basedOn w:val="BodyText"/>
    <w:qFormat/>
    <w:rsid w:val="003258EF"/>
    <w:rPr>
      <w:b/>
    </w:rPr>
  </w:style>
  <w:style w:type="character" w:styleId="Hyperlink">
    <w:name w:val="Hyperlink"/>
    <w:basedOn w:val="DefaultParagraphFont"/>
    <w:uiPriority w:val="99"/>
    <w:unhideWhenUsed/>
    <w:rsid w:val="005C4B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1973</Characters>
  <Application>Microsoft Office Word</Application>
  <DocSecurity>0</DocSecurity>
  <Lines>54</Lines>
  <Paragraphs>42</Paragraphs>
  <ScaleCrop>false</ScaleCrop>
  <Company>Author-it Software Corporation Ltd.</Company>
  <LinksUpToDate>false</LinksUpToDate>
  <CharactersWithSpaces>2238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CPPSSI4034 Maintain spatial data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2022-12-19T06:08:00Z</dcterms:created>
  <dcterms:modified xsi:type="dcterms:W3CDTF">2022-12-19T06:08:00Z</dcterms:modified>
</cp:coreProperties>
</file>