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135" w:rsidP="004051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CPPSSI4030 Operate surveying equipment</w:t>
      </w:r>
      <w:r>
        <w:fldChar w:fldCharType="end"/>
      </w:r>
    </w:p>
    <w:p w:rsidR="00405135" w:rsidP="00405135">
      <w:pPr>
        <w:pStyle w:val="Version"/>
        <w:sectPr w:rsidSect="000A0D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0DCC" w:rsidP="000A0DCC">
      <w:pPr>
        <w:pStyle w:val="SuperHeading"/>
      </w:pPr>
      <w:r w:rsidRPr="000A0DCC">
        <w:t>CPPSSI4030 Operate surveying equipment</w:t>
      </w:r>
    </w:p>
    <w:p w:rsidR="00000000" w:rsidRPr="000A0DCC" w:rsidP="000A0DCC">
      <w:pPr>
        <w:pStyle w:val="Heading1"/>
      </w:pPr>
      <w:bookmarkStart w:id="1" w:name="O_1148279"/>
      <w:bookmarkEnd w:id="1"/>
      <w:r w:rsidRPr="000A0D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A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DCC" w:rsidP="000A0DCC">
            <w:pPr>
              <w:pStyle w:val="BodyText"/>
            </w:pPr>
            <w:r w:rsidRPr="000A0DCC">
              <w:t>This version first released with CPP Property Services Training Package Release 12.0.</w:t>
            </w:r>
          </w:p>
          <w:p w:rsidR="00000000" w:rsidRPr="000A0DCC" w:rsidP="000A0DCC">
            <w:pPr>
              <w:pStyle w:val="BodyText"/>
            </w:pPr>
            <w:r w:rsidRPr="000A0DCC">
              <w:t>This unit supersedes and is equivalent to CPPSIS4030 Operate surveying equipment.</w:t>
            </w:r>
          </w:p>
        </w:tc>
      </w:tr>
    </w:tbl>
    <w:p w:rsidR="00000000" w:rsidRPr="000A0DCC" w:rsidP="000A0DCC">
      <w:pPr>
        <w:pStyle w:val="BodyText"/>
      </w:pPr>
    </w:p>
    <w:p w:rsidR="00000000" w:rsidRPr="000A0DCC" w:rsidP="000A0DCC">
      <w:pPr>
        <w:pStyle w:val="AllowPageBreak"/>
      </w:pPr>
    </w:p>
    <w:p w:rsidR="00000000" w:rsidRPr="000A0DCC" w:rsidP="000A0DCC">
      <w:pPr>
        <w:pStyle w:val="Heading1"/>
      </w:pPr>
      <w:bookmarkStart w:id="2" w:name="O_1148285"/>
      <w:bookmarkEnd w:id="2"/>
      <w:r w:rsidRPr="000A0DCC">
        <w:t>Application</w:t>
      </w:r>
    </w:p>
    <w:p w:rsidR="00000000" w:rsidRPr="000A0DCC" w:rsidP="00405135">
      <w:pPr>
        <w:pStyle w:val="BodyText"/>
      </w:pPr>
      <w:r w:rsidRPr="000A0DCC">
        <w:t xml:space="preserve">This unit specifies the </w:t>
      </w:r>
      <w:r w:rsidRPr="000A0DCC">
        <w:t>skills and knowledge required to use a range of surveying equipment for data capture or spatial data set-out. It includes selecting, setting up and operating surveying equipment to perform basic measurements, and recording and calculating horizontal and ve</w:t>
      </w:r>
      <w:r w:rsidRPr="000A0DCC">
        <w:t xml:space="preserve">rtical information. It also includes validating and checking data accuracy and performing basic data reductions and manipulation using software. </w:t>
      </w:r>
    </w:p>
    <w:p w:rsidR="00000000" w:rsidRPr="000A0DCC" w:rsidP="00405135">
      <w:pPr>
        <w:pStyle w:val="BodyText"/>
      </w:pPr>
      <w:r w:rsidRPr="000A0DCC">
        <w:t>This unit is suitable for entry-level technicians who use a broad range of cognitive, technical and communicat</w:t>
      </w:r>
      <w:r w:rsidRPr="000A0DCC">
        <w:t xml:space="preserve">ion skills to select and apply a range of methods, tools, materials and information to complete routine and non-routine activities and provide and transmit solutions to a variety of predictable and sometimes unpredictable problems.  </w:t>
      </w:r>
    </w:p>
    <w:p w:rsidR="00000000" w:rsidRPr="000A0DCC" w:rsidP="00405135">
      <w:pPr>
        <w:pStyle w:val="BodyText"/>
      </w:pPr>
      <w:r w:rsidRPr="000A0DCC">
        <w:t xml:space="preserve">Surveying and spatial </w:t>
      </w:r>
      <w:r w:rsidRPr="000A0DCC">
        <w:t>information skills are applied in a range of industry contexts, including town planning, civil construction, mining, engineering, health, agriculture and defence.  </w:t>
      </w:r>
    </w:p>
    <w:p w:rsidR="00000000" w:rsidRPr="000A0DCC" w:rsidP="00405135">
      <w:pPr>
        <w:pStyle w:val="BodyText"/>
      </w:pPr>
      <w:r w:rsidRPr="000A0DCC">
        <w:t>All work must be carried out to comply with workplace procedures, in accordance with releva</w:t>
      </w:r>
      <w:r w:rsidRPr="000A0DCC">
        <w:t>nt state/territory regulations that govern surveying work, as well as work health and safety (WHS) legislation and regulations that apply to the workplace.</w:t>
      </w:r>
    </w:p>
    <w:p w:rsidR="00000000" w:rsidRPr="000A0DCC" w:rsidP="00405135">
      <w:pPr>
        <w:pStyle w:val="BodyText"/>
      </w:pPr>
      <w:r w:rsidRPr="000A0DCC">
        <w:t>Cadastral surveying must be undertaken under the supervision of a registered surveyor. Users must ch</w:t>
      </w:r>
      <w:r w:rsidRPr="000A0DCC">
        <w:t xml:space="preserve">eck with the relevant regulatory state/territory authority before delivery. </w:t>
      </w:r>
    </w:p>
    <w:p w:rsidR="00000000" w:rsidRPr="000A0DCC" w:rsidP="00405135">
      <w:pPr>
        <w:pStyle w:val="BodyText"/>
      </w:pPr>
      <w:r w:rsidRPr="000A0DCC">
        <w:t>No licensing, legislative or certification requirements apply to this unit at the time of publication.</w:t>
      </w:r>
    </w:p>
    <w:p w:rsidR="00000000" w:rsidRPr="000A0DCC" w:rsidP="000A0DCC">
      <w:pPr>
        <w:pStyle w:val="Heading1"/>
      </w:pPr>
      <w:bookmarkStart w:id="3" w:name="O_1148284"/>
      <w:bookmarkEnd w:id="3"/>
      <w:r w:rsidRPr="000A0DCC">
        <w:t>Pre-requisite Unit</w:t>
      </w:r>
    </w:p>
    <w:p w:rsidR="00000000" w:rsidRPr="000A0DCC" w:rsidP="00405135">
      <w:pPr>
        <w:pStyle w:val="BodyText"/>
      </w:pPr>
      <w:r w:rsidRPr="000A0DCC">
        <w:t>Nil.</w:t>
      </w:r>
    </w:p>
    <w:p w:rsidR="00000000" w:rsidRPr="000A0DCC" w:rsidP="000A0DCC">
      <w:pPr>
        <w:pStyle w:val="Heading1"/>
      </w:pPr>
      <w:bookmarkStart w:id="4" w:name="O_1148283"/>
      <w:bookmarkEnd w:id="4"/>
      <w:r w:rsidRPr="000A0DCC">
        <w:t>Unit Sector</w:t>
      </w:r>
    </w:p>
    <w:p w:rsidR="00000000" w:rsidRPr="000A0DCC" w:rsidP="00405135">
      <w:pPr>
        <w:pStyle w:val="BodyText"/>
      </w:pPr>
      <w:r w:rsidRPr="000A0DCC">
        <w:t>Su</w:t>
      </w:r>
      <w:r w:rsidRPr="000A0DCC">
        <w:t>rveying and Spatial Information Services</w:t>
      </w:r>
    </w:p>
    <w:p w:rsidR="00000000" w:rsidRPr="000A0DCC" w:rsidP="000A0DCC">
      <w:pPr>
        <w:pStyle w:val="Heading1"/>
      </w:pPr>
      <w:bookmarkStart w:id="5" w:name="O_1148282"/>
      <w:bookmarkEnd w:id="5"/>
      <w:r w:rsidRPr="000A0D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A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Performance criteria describe what needs to be done to demonstrate achievement of the element.</w:t>
            </w:r>
          </w:p>
        </w:tc>
      </w:tr>
      <w:tr w:rsidTr="000A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Plan surveying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Identify and clarify task requirements with appropriate persons.</w:t>
            </w:r>
          </w:p>
        </w:tc>
      </w:tr>
      <w:tr w:rsidTr="000A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 xml:space="preserve">Interpret technical and diagrammatic information in task specifications and designs. </w:t>
            </w:r>
          </w:p>
        </w:tc>
      </w:tr>
      <w:tr w:rsidTr="000A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Review design information to identify components to be measured in consultation with appropriate persons.</w:t>
            </w:r>
          </w:p>
        </w:tc>
      </w:tr>
      <w:tr w:rsidTr="000A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Select and check surveying equipment to meet task requirements and report problems according to manufacturer and organisational requirements.</w:t>
            </w:r>
          </w:p>
        </w:tc>
      </w:tr>
      <w:tr w:rsidTr="000A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Identify hazards associated with task, implement control measures to manage risks and report problems according to organisational requirements.</w:t>
            </w:r>
          </w:p>
        </w:tc>
      </w:tr>
      <w:tr w:rsidTr="000A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</w:p>
        </w:tc>
      </w:tr>
      <w:tr w:rsidTr="000A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Execute surveying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Set up and adjust equipment required to measure identified survey components according to standard operating procedures.</w:t>
            </w:r>
          </w:p>
        </w:tc>
      </w:tr>
      <w:tr w:rsidTr="000A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Operate equipment and software to manipulate basic spatial data.</w:t>
            </w:r>
          </w:p>
        </w:tc>
      </w:tr>
      <w:tr w:rsidTr="000A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Cooperate wit</w:t>
            </w:r>
            <w:r w:rsidRPr="000A0DCC">
              <w:t>h on-site personnel according to task requirements.</w:t>
            </w:r>
          </w:p>
        </w:tc>
      </w:tr>
      <w:tr w:rsidTr="000A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Comply with organisational, legislative and manufacturer requirements for working safely.</w:t>
            </w:r>
          </w:p>
        </w:tc>
      </w:tr>
      <w:tr w:rsidTr="000A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</w:p>
        </w:tc>
      </w:tr>
      <w:tr w:rsidTr="000A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Calculate surveying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Reduce and manipulate measured surveying data for comparison</w:t>
            </w:r>
            <w:r w:rsidRPr="000A0DCC">
              <w:t xml:space="preserve"> with design to meet task and organisational requirements.</w:t>
            </w:r>
          </w:p>
        </w:tc>
      </w:tr>
      <w:tr w:rsidTr="000A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Confirm that measurements and computations meet industry-accepted standards for accuracy.</w:t>
            </w:r>
          </w:p>
        </w:tc>
      </w:tr>
      <w:tr w:rsidTr="000A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Check data against task requirements and identify and resolve errors in consultation with app</w:t>
            </w:r>
            <w:r w:rsidRPr="000A0DCC">
              <w:t>ropriate persons.</w:t>
            </w:r>
          </w:p>
        </w:tc>
      </w:tr>
      <w:tr w:rsidTr="000A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 xml:space="preserve">Validate and record clear and accurate measurements, </w:t>
            </w:r>
            <w:r w:rsidRPr="000A0DCC">
              <w:t>computations and field checks according to industry-accepted standards and organisational requirements.</w:t>
            </w:r>
          </w:p>
        </w:tc>
      </w:tr>
      <w:tr w:rsidTr="000A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</w:p>
        </w:tc>
      </w:tr>
      <w:tr w:rsidTr="000A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Finalise surveying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 xml:space="preserve">Finalise surveying activities and process data according to task and organisational requirements. </w:t>
            </w:r>
          </w:p>
        </w:tc>
      </w:tr>
      <w:tr w:rsidTr="000A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Record and document measurements and data according to organisational requirements.</w:t>
            </w:r>
          </w:p>
        </w:tc>
      </w:tr>
      <w:tr w:rsidTr="000A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Pack up and store equipment according to manufacturer specifications and organisational requirements.</w:t>
            </w:r>
          </w:p>
        </w:tc>
      </w:tr>
      <w:tr w:rsidTr="000A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 xml:space="preserve">Report any identified faults and problems with equipment. </w:t>
            </w:r>
          </w:p>
        </w:tc>
      </w:tr>
      <w:tr w:rsidTr="000A0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DCC">
            <w:pPr>
              <w:pStyle w:val="BodyText"/>
              <w:rPr>
                <w:lang w:val="en-NZ"/>
              </w:rPr>
            </w:pPr>
            <w:r w:rsidRPr="000A0DCC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DCC" w:rsidP="000A0DCC">
            <w:pPr>
              <w:pStyle w:val="BodyText"/>
            </w:pPr>
            <w:r w:rsidRPr="000A0DCC">
              <w:t>Complete documentation and store data according to organisational requirements.</w:t>
            </w:r>
          </w:p>
        </w:tc>
      </w:tr>
    </w:tbl>
    <w:p w:rsidR="00000000" w:rsidRPr="000A0DCC" w:rsidP="000A0DCC">
      <w:pPr>
        <w:pStyle w:val="BodyText"/>
      </w:pPr>
    </w:p>
    <w:p w:rsidR="00000000" w:rsidRPr="000A0DCC" w:rsidP="000A0DCC">
      <w:pPr>
        <w:pStyle w:val="AllowPageBreak"/>
      </w:pPr>
    </w:p>
    <w:p w:rsidR="00000000" w:rsidRPr="000A0DCC" w:rsidP="000A0DCC">
      <w:pPr>
        <w:pStyle w:val="Heading1"/>
      </w:pPr>
      <w:bookmarkStart w:id="6" w:name="O_1148281"/>
      <w:bookmarkEnd w:id="6"/>
      <w:r w:rsidRPr="000A0DCC">
        <w:t>Foundation Skills</w:t>
      </w:r>
    </w:p>
    <w:p w:rsidR="00000000" w:rsidRPr="000A0DCC" w:rsidP="00405135">
      <w:pPr>
        <w:pStyle w:val="BodyText"/>
      </w:pPr>
      <w:r w:rsidRPr="000A0DCC">
        <w:t>Foundation skills essential to performance are explicit in the performance criteria of this unit of competency.</w:t>
      </w:r>
    </w:p>
    <w:p w:rsidR="00000000" w:rsidRPr="000A0DCC" w:rsidP="000A0DCC">
      <w:pPr>
        <w:pStyle w:val="Heading1"/>
      </w:pPr>
      <w:bookmarkStart w:id="7" w:name="O_1148280"/>
      <w:bookmarkEnd w:id="7"/>
      <w:r w:rsidRPr="000A0DCC">
        <w:t>Unit Mapping Information</w:t>
      </w:r>
    </w:p>
    <w:p w:rsidR="00000000" w:rsidRPr="000A0DCC" w:rsidP="00405135">
      <w:pPr>
        <w:pStyle w:val="BodyText"/>
      </w:pPr>
      <w:r w:rsidRPr="000A0DCC">
        <w:t>Supersedes and is equivalent to CPPSIS4030 Operate surveying e</w:t>
      </w:r>
      <w:r w:rsidRPr="000A0DCC">
        <w:t>quipment.</w:t>
      </w:r>
    </w:p>
    <w:p w:rsidR="00000000" w:rsidRPr="000A0DCC" w:rsidP="000A0DCC">
      <w:pPr>
        <w:pStyle w:val="Heading1"/>
      </w:pPr>
      <w:bookmarkStart w:id="8" w:name="O_1148273"/>
      <w:bookmarkEnd w:id="8"/>
      <w:r w:rsidRPr="000A0DCC">
        <w:t>Links</w:t>
      </w:r>
    </w:p>
    <w:p w:rsidR="00000000" w:rsidRPr="000A0DCC" w:rsidP="00405135">
      <w:pPr>
        <w:pStyle w:val="BodyText"/>
      </w:pPr>
      <w:r w:rsidRPr="000A0DC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4553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A0DCC" w:rsidP="000A0DCC"/>
    <w:sectPr w:rsidSect="000A0D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CC" w:rsidRPr="00405135" w:rsidP="004051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35" w:rsidP="000A0D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5135" w:rsidP="000A0D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05135" w:rsidP="000A0D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DCC" w:rsidRPr="00405135" w:rsidP="004051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35" w:rsidRPr="002D2AF8" w:rsidP="000A0D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CPPSSI4030 Operate surveying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05135" w:rsidP="000A0D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D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D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D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D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D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D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D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D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D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D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D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DCC"/>
  </w:style>
  <w:style w:type="character" w:customStyle="1" w:styleId="Heading1Char">
    <w:name w:val="Heading 1 Char"/>
    <w:basedOn w:val="DefaultParagraphFont"/>
    <w:link w:val="Heading1"/>
    <w:rsid w:val="000A0D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D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DC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A0D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D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0D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D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D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D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D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D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D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D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D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D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D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D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D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D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0D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0D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0D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0DCC"/>
    <w:rPr>
      <w:b/>
      <w:spacing w:val="0"/>
    </w:rPr>
  </w:style>
  <w:style w:type="paragraph" w:customStyle="1" w:styleId="SuperTitle">
    <w:name w:val="SuperTitle"/>
    <w:basedOn w:val="Title"/>
    <w:rsid w:val="000A0D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D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D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0D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0D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D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D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D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D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D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D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D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D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0DCC"/>
    <w:rPr>
      <w:i/>
    </w:rPr>
  </w:style>
  <w:style w:type="paragraph" w:styleId="Caption">
    <w:name w:val="caption"/>
    <w:basedOn w:val="BodyText"/>
    <w:next w:val="Normal"/>
    <w:qFormat/>
    <w:rsid w:val="000A0D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D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D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DCC"/>
  </w:style>
  <w:style w:type="paragraph" w:styleId="TableofFigures">
    <w:name w:val="table of figures"/>
    <w:basedOn w:val="Normal"/>
    <w:next w:val="Normal"/>
    <w:semiHidden/>
    <w:rsid w:val="000A0D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D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A0DCC"/>
    <w:rPr>
      <w:rFonts w:ascii="Wingdings" w:hAnsi="Wingdings"/>
    </w:rPr>
  </w:style>
  <w:style w:type="paragraph" w:customStyle="1" w:styleId="TableHeading">
    <w:name w:val="Table Heading"/>
    <w:basedOn w:val="HeadingBase"/>
    <w:rsid w:val="000A0D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DCC"/>
    <w:rPr>
      <w:color w:val="0033CC"/>
      <w:u w:val="none"/>
    </w:rPr>
  </w:style>
  <w:style w:type="paragraph" w:customStyle="1" w:styleId="BodyTextRight">
    <w:name w:val="Body Text Right"/>
    <w:basedOn w:val="BodyText"/>
    <w:rsid w:val="000A0D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D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D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D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D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D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DCC"/>
    <w:rPr>
      <w:sz w:val="32"/>
    </w:rPr>
  </w:style>
  <w:style w:type="paragraph" w:customStyle="1" w:styleId="HeadingProcedure">
    <w:name w:val="Heading Procedure"/>
    <w:basedOn w:val="HeadingBase"/>
    <w:next w:val="Normal"/>
    <w:rsid w:val="000A0D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DCC"/>
    <w:pPr>
      <w:spacing w:before="60" w:after="60"/>
    </w:pPr>
  </w:style>
  <w:style w:type="paragraph" w:styleId="ListContinue">
    <w:name w:val="List Continue"/>
    <w:basedOn w:val="List"/>
    <w:rsid w:val="000A0DCC"/>
    <w:pPr>
      <w:ind w:firstLine="0"/>
    </w:pPr>
  </w:style>
  <w:style w:type="paragraph" w:customStyle="1" w:styleId="ListNote">
    <w:name w:val="List Note"/>
    <w:basedOn w:val="List"/>
    <w:rsid w:val="000A0D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D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D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DCC"/>
    <w:rPr>
      <w:rFonts w:ascii="Courier New" w:hAnsi="Courier New"/>
    </w:rPr>
  </w:style>
  <w:style w:type="paragraph" w:customStyle="1" w:styleId="NoteBullet">
    <w:name w:val="Note Bullet"/>
    <w:basedOn w:val="Note"/>
    <w:rsid w:val="000A0D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D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D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D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D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A0D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D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DCC"/>
    <w:rPr>
      <w:b/>
      <w:smallCaps/>
    </w:rPr>
  </w:style>
  <w:style w:type="paragraph" w:customStyle="1" w:styleId="TableListNumber">
    <w:name w:val="Table List Number"/>
    <w:basedOn w:val="ListNumber"/>
    <w:rsid w:val="000A0D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D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DCC"/>
    <w:pPr>
      <w:numPr>
        <w:numId w:val="7"/>
      </w:numPr>
    </w:pPr>
  </w:style>
  <w:style w:type="paragraph" w:customStyle="1" w:styleId="ListAlpha2">
    <w:name w:val="List Alpha 2"/>
    <w:basedOn w:val="List2"/>
    <w:rsid w:val="000A0DCC"/>
    <w:pPr>
      <w:numPr>
        <w:numId w:val="6"/>
      </w:numPr>
    </w:pPr>
  </w:style>
  <w:style w:type="paragraph" w:styleId="List2">
    <w:name w:val="List 2"/>
    <w:basedOn w:val="BodyText"/>
    <w:rsid w:val="000A0D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D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D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D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D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D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A0DCC"/>
    <w:pPr>
      <w:numPr>
        <w:numId w:val="2"/>
      </w:numPr>
    </w:pPr>
  </w:style>
  <w:style w:type="paragraph" w:styleId="ListContinue2">
    <w:name w:val="List Continue 2"/>
    <w:basedOn w:val="List2"/>
    <w:rsid w:val="000A0DCC"/>
    <w:pPr>
      <w:ind w:firstLine="0"/>
    </w:pPr>
  </w:style>
  <w:style w:type="paragraph" w:styleId="ListContinue3">
    <w:name w:val="List Continue 3"/>
    <w:basedOn w:val="List3"/>
    <w:rsid w:val="000A0DCC"/>
    <w:pPr>
      <w:ind w:left="1021" w:firstLine="0"/>
    </w:pPr>
  </w:style>
  <w:style w:type="paragraph" w:styleId="ListContinue4">
    <w:name w:val="List Continue 4"/>
    <w:basedOn w:val="List4"/>
    <w:rsid w:val="000A0DCC"/>
    <w:pPr>
      <w:ind w:firstLine="0"/>
    </w:pPr>
  </w:style>
  <w:style w:type="paragraph" w:styleId="ListContinue5">
    <w:name w:val="List Continue 5"/>
    <w:basedOn w:val="List5"/>
    <w:rsid w:val="000A0DCC"/>
    <w:pPr>
      <w:ind w:firstLine="0"/>
    </w:pPr>
  </w:style>
  <w:style w:type="paragraph" w:styleId="ListNumber3">
    <w:name w:val="List Number 3"/>
    <w:basedOn w:val="List3"/>
    <w:rsid w:val="000A0DCC"/>
    <w:pPr>
      <w:numPr>
        <w:numId w:val="3"/>
      </w:numPr>
    </w:pPr>
  </w:style>
  <w:style w:type="paragraph" w:styleId="ListNumber4">
    <w:name w:val="List Number 4"/>
    <w:basedOn w:val="List4"/>
    <w:rsid w:val="000A0DCC"/>
    <w:pPr>
      <w:numPr>
        <w:numId w:val="4"/>
      </w:numPr>
    </w:pPr>
  </w:style>
  <w:style w:type="paragraph" w:styleId="ListNumber5">
    <w:name w:val="List Number 5"/>
    <w:basedOn w:val="List5"/>
    <w:rsid w:val="000A0DCC"/>
    <w:pPr>
      <w:numPr>
        <w:numId w:val="5"/>
      </w:numPr>
    </w:pPr>
  </w:style>
  <w:style w:type="paragraph" w:styleId="BlockText">
    <w:name w:val="Block Text"/>
    <w:basedOn w:val="Normal"/>
    <w:rsid w:val="000A0D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D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DCC"/>
    <w:rPr>
      <w:sz w:val="16"/>
      <w:vertAlign w:val="superscript"/>
    </w:rPr>
  </w:style>
  <w:style w:type="character" w:customStyle="1" w:styleId="Symbols">
    <w:name w:val="Symbols"/>
    <w:basedOn w:val="DefaultParagraphFont"/>
    <w:rsid w:val="000A0DCC"/>
    <w:rPr>
      <w:rFonts w:ascii="Symbol" w:hAnsi="Symbol"/>
    </w:rPr>
  </w:style>
  <w:style w:type="character" w:customStyle="1" w:styleId="MenuOptions">
    <w:name w:val="Menu Options"/>
    <w:basedOn w:val="DefaultParagraphFont"/>
    <w:rsid w:val="000A0D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DCC"/>
    <w:rPr>
      <w:b/>
    </w:rPr>
  </w:style>
  <w:style w:type="character" w:customStyle="1" w:styleId="Underlined">
    <w:name w:val="Underlined"/>
    <w:basedOn w:val="DefaultParagraphFont"/>
    <w:rsid w:val="000A0DCC"/>
    <w:rPr>
      <w:u w:val="single"/>
    </w:rPr>
  </w:style>
  <w:style w:type="paragraph" w:customStyle="1" w:styleId="TableBodyTextRight">
    <w:name w:val="Table Body Text Right"/>
    <w:basedOn w:val="TableBodyText"/>
    <w:rsid w:val="000A0D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DCC"/>
    <w:rPr>
      <w:sz w:val="18"/>
    </w:rPr>
  </w:style>
  <w:style w:type="paragraph" w:customStyle="1" w:styleId="BodySmallRight">
    <w:name w:val="Body Small Right"/>
    <w:basedOn w:val="BodyTextRight"/>
    <w:rsid w:val="000A0DCC"/>
    <w:rPr>
      <w:sz w:val="18"/>
      <w:szCs w:val="18"/>
    </w:rPr>
  </w:style>
  <w:style w:type="paragraph" w:customStyle="1" w:styleId="MarginEdition">
    <w:name w:val="Margin Edition"/>
    <w:basedOn w:val="MarginNote"/>
    <w:rsid w:val="000A0D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DCC"/>
    <w:rPr>
      <w:sz w:val="2"/>
      <w:szCs w:val="2"/>
    </w:rPr>
  </w:style>
  <w:style w:type="character" w:customStyle="1" w:styleId="Small">
    <w:name w:val="Small"/>
    <w:basedOn w:val="DefaultParagraphFont"/>
    <w:rsid w:val="000A0DCC"/>
    <w:rPr>
      <w:sz w:val="16"/>
    </w:rPr>
  </w:style>
  <w:style w:type="paragraph" w:customStyle="1" w:styleId="WideTable">
    <w:name w:val="Wide Table"/>
    <w:basedOn w:val="Normal"/>
    <w:rsid w:val="000A0D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DCC"/>
  </w:style>
  <w:style w:type="paragraph" w:styleId="Quote">
    <w:name w:val="Quote"/>
    <w:basedOn w:val="Heading1"/>
    <w:link w:val="QuoteChar"/>
    <w:qFormat/>
    <w:rsid w:val="000A0D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D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DCC"/>
    <w:pPr>
      <w:pageBreakBefore/>
    </w:pPr>
  </w:style>
  <w:style w:type="paragraph" w:customStyle="1" w:styleId="Border">
    <w:name w:val="Border"/>
    <w:basedOn w:val="Normal"/>
    <w:qFormat/>
    <w:rsid w:val="000A0D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D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D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D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D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D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D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D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D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DCC"/>
    <w:rPr>
      <w:u w:val="single"/>
    </w:rPr>
  </w:style>
  <w:style w:type="character" w:customStyle="1" w:styleId="BoldandItalics">
    <w:name w:val="Bold and Italics"/>
    <w:qFormat/>
    <w:rsid w:val="000A0DCC"/>
    <w:rPr>
      <w:b/>
      <w:i/>
      <w:u w:val="none"/>
    </w:rPr>
  </w:style>
  <w:style w:type="paragraph" w:styleId="BalloonText">
    <w:name w:val="Balloon Text"/>
    <w:basedOn w:val="Normal"/>
    <w:link w:val="BalloonTextChar"/>
    <w:rsid w:val="000A0D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D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D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D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D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D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DCC"/>
    <w:pPr>
      <w:spacing w:before="0" w:after="0"/>
    </w:pPr>
  </w:style>
  <w:style w:type="paragraph" w:customStyle="1" w:styleId="BodyTextBold">
    <w:name w:val="Body Text Bold"/>
    <w:basedOn w:val="BodyText"/>
    <w:qFormat/>
    <w:rsid w:val="000A0DCC"/>
    <w:rPr>
      <w:b/>
    </w:rPr>
  </w:style>
  <w:style w:type="character" w:styleId="Hyperlink">
    <w:name w:val="Hyperlink"/>
    <w:basedOn w:val="DefaultParagraphFont"/>
    <w:uiPriority w:val="99"/>
    <w:unhideWhenUsed/>
    <w:rsid w:val="004051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4015</Characters>
  <Application>Microsoft Office Word</Application>
  <DocSecurity>0</DocSecurity>
  <Lines>167</Lines>
  <Paragraphs>85</Paragraphs>
  <ScaleCrop>false</ScaleCrop>
  <Company>Author-it Software Corporation Ltd.</Company>
  <LinksUpToDate>false</LinksUpToDate>
  <CharactersWithSpaces>4541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CPPSSI4030 Operate surveying equipment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2022-12-19T06:09:00Z</dcterms:created>
  <dcterms:modified xsi:type="dcterms:W3CDTF">2022-12-19T06:09:00Z</dcterms:modified>
</cp:coreProperties>
</file>