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60D" w:rsidP="000536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CPPSSI4030 Operate surveying equipment</w:t>
      </w:r>
      <w:r>
        <w:fldChar w:fldCharType="end"/>
      </w:r>
    </w:p>
    <w:p w:rsidR="0005360D" w:rsidP="0005360D">
      <w:pPr>
        <w:pStyle w:val="Version"/>
        <w:sectPr w:rsidSect="000A6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966" w:rsidP="000A6966">
      <w:pPr>
        <w:pStyle w:val="SuperHeading"/>
      </w:pPr>
      <w:r w:rsidRPr="000A6966">
        <w:t>Assessment Requirements for CPPSSI4030 Operate surveyin</w:t>
      </w:r>
      <w:r w:rsidRPr="000A6966">
        <w:t>g equipment</w:t>
      </w:r>
    </w:p>
    <w:p w:rsidR="00000000" w:rsidRPr="000A6966" w:rsidP="000A6966">
      <w:pPr>
        <w:pStyle w:val="Heading1"/>
      </w:pPr>
      <w:bookmarkStart w:id="1" w:name="O_1148275"/>
      <w:bookmarkEnd w:id="1"/>
      <w:r w:rsidRPr="000A69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A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66">
            <w:pPr>
              <w:pStyle w:val="BodyText"/>
              <w:rPr>
                <w:lang w:val="en-NZ"/>
              </w:rPr>
            </w:pPr>
            <w:r w:rsidRPr="000A696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66" w:rsidP="000A6966">
            <w:pPr>
              <w:pStyle w:val="BodyText"/>
            </w:pPr>
            <w:r w:rsidRPr="000A6966">
              <w:t>This version first released with CPP Property Services Training Package Release 12.0.</w:t>
            </w:r>
          </w:p>
          <w:p w:rsidR="00000000" w:rsidRPr="000A6966" w:rsidP="000A6966">
            <w:pPr>
              <w:pStyle w:val="BodyText"/>
            </w:pPr>
            <w:r w:rsidRPr="000A6966">
              <w:t>This unit supersedes and is equivalent to CPPSIS4030 Operate surveying equipment.</w:t>
            </w:r>
          </w:p>
        </w:tc>
      </w:tr>
    </w:tbl>
    <w:p w:rsidR="00000000" w:rsidRPr="000A6966" w:rsidP="000A6966">
      <w:pPr>
        <w:pStyle w:val="BodyText"/>
      </w:pPr>
    </w:p>
    <w:p w:rsidR="00000000" w:rsidRPr="000A6966" w:rsidP="000A6966">
      <w:pPr>
        <w:pStyle w:val="AllowPageBreak"/>
      </w:pPr>
    </w:p>
    <w:p w:rsidR="00000000" w:rsidRPr="000A6966" w:rsidP="000A6966">
      <w:pPr>
        <w:pStyle w:val="Heading1"/>
      </w:pPr>
      <w:bookmarkStart w:id="2" w:name="O_1148278"/>
      <w:bookmarkEnd w:id="2"/>
      <w:r w:rsidRPr="000A6966">
        <w:t>Performance Evidence</w:t>
      </w:r>
    </w:p>
    <w:p w:rsidR="00000000" w:rsidRPr="000A6966" w:rsidP="0005360D">
      <w:pPr>
        <w:pStyle w:val="BodyText"/>
      </w:pPr>
      <w:r w:rsidRPr="000A6966">
        <w:t xml:space="preserve">To demonstrate competency a candidate must meet the elements and performance criteria of this unit for two different surveying tasks. </w:t>
      </w:r>
    </w:p>
    <w:p w:rsidR="00000000" w:rsidRPr="000A6966" w:rsidP="0005360D">
      <w:pPr>
        <w:pStyle w:val="BodyText"/>
      </w:pPr>
      <w:r w:rsidRPr="000A6966">
        <w:t>In completing the surveying tasks the candidate must operate a total station and an automatic, digit</w:t>
      </w:r>
      <w:r w:rsidRPr="000A6966">
        <w:t xml:space="preserve">al or laser level as well as one other item of surveying equipment for spatial data capture or data set-out from the following: </w:t>
      </w:r>
    </w:p>
    <w:p w:rsidR="00000000" w:rsidRPr="000A6966" w:rsidP="000A6966">
      <w:pPr>
        <w:pStyle w:val="ListBullet"/>
      </w:pPr>
      <w:r w:rsidRPr="000A6966">
        <w:t>real-time kinematic (RTK) equipment/global navigation satellite system (GNSS)</w:t>
      </w:r>
    </w:p>
    <w:p w:rsidR="00000000" w:rsidRPr="000A6966" w:rsidP="000A6966">
      <w:pPr>
        <w:pStyle w:val="ListBullet"/>
      </w:pPr>
      <w:r w:rsidRPr="000A6966">
        <w:t>terrestrial laser scanner</w:t>
      </w:r>
    </w:p>
    <w:p w:rsidR="00000000" w:rsidRPr="000A6966" w:rsidP="000A6966">
      <w:pPr>
        <w:pStyle w:val="ListBullet"/>
      </w:pPr>
      <w:r w:rsidRPr="000A6966">
        <w:t>unmanned aerial vehicl</w:t>
      </w:r>
      <w:r w:rsidRPr="000A6966">
        <w:t>e (UAV).</w:t>
      </w:r>
    </w:p>
    <w:p w:rsidR="00000000" w:rsidRPr="000A6966" w:rsidP="0005360D">
      <w:pPr>
        <w:pStyle w:val="BodyText"/>
      </w:pPr>
      <w:r w:rsidRPr="000A6966">
        <w:t>The candidate must use two of the following while capturing or setting out surveying data for each of the above surveying tasks:</w:t>
      </w:r>
    </w:p>
    <w:p w:rsidR="00000000" w:rsidRPr="000A6966" w:rsidP="000A6966">
      <w:pPr>
        <w:pStyle w:val="ListBullet"/>
      </w:pPr>
      <w:r w:rsidRPr="000A6966">
        <w:t>compass</w:t>
      </w:r>
    </w:p>
    <w:p w:rsidR="00000000" w:rsidRPr="000A6966" w:rsidP="000A6966">
      <w:pPr>
        <w:pStyle w:val="ListBullet"/>
      </w:pPr>
      <w:r w:rsidRPr="000A6966">
        <w:t>data-recording equipment</w:t>
      </w:r>
    </w:p>
    <w:p w:rsidR="00000000" w:rsidRPr="000A6966" w:rsidP="000A6966">
      <w:pPr>
        <w:pStyle w:val="ListBullet"/>
      </w:pPr>
      <w:r w:rsidRPr="000A6966">
        <w:t>digital or hard-copy map or image</w:t>
      </w:r>
    </w:p>
    <w:p w:rsidR="00000000" w:rsidRPr="000A6966" w:rsidP="000A6966">
      <w:pPr>
        <w:pStyle w:val="ListBullet"/>
      </w:pPr>
      <w:r w:rsidRPr="000A6966">
        <w:t>distance-measuring wheel</w:t>
      </w:r>
    </w:p>
    <w:p w:rsidR="00000000" w:rsidRPr="000A6966" w:rsidP="000A6966">
      <w:pPr>
        <w:pStyle w:val="ListBullet"/>
      </w:pPr>
      <w:r w:rsidRPr="000A6966">
        <w:t>hand-held laser measuring device</w:t>
      </w:r>
    </w:p>
    <w:p w:rsidR="00000000" w:rsidRPr="000A6966" w:rsidP="000A6966">
      <w:pPr>
        <w:pStyle w:val="ListBullet"/>
      </w:pPr>
      <w:r w:rsidRPr="000A6966">
        <w:t>measuring tape</w:t>
      </w:r>
    </w:p>
    <w:p w:rsidR="00000000" w:rsidRPr="000A6966" w:rsidP="000A6966">
      <w:pPr>
        <w:pStyle w:val="ListBullet"/>
      </w:pPr>
      <w:r w:rsidRPr="000A6966">
        <w:t>prism with prism pole</w:t>
      </w:r>
    </w:p>
    <w:p w:rsidR="00000000" w:rsidRPr="000A6966" w:rsidP="000A6966">
      <w:pPr>
        <w:pStyle w:val="ListBullet"/>
      </w:pPr>
      <w:r w:rsidRPr="000A6966">
        <w:t>levelling staff</w:t>
      </w:r>
    </w:p>
    <w:p w:rsidR="00000000" w:rsidRPr="000A6966" w:rsidP="000A6966">
      <w:pPr>
        <w:pStyle w:val="ListBullet"/>
      </w:pPr>
      <w:r w:rsidRPr="000A6966">
        <w:t>retro targets.</w:t>
      </w:r>
    </w:p>
    <w:p w:rsidR="00000000" w:rsidRPr="000A6966" w:rsidP="000A6966">
      <w:pPr>
        <w:pStyle w:val="AllowPageBreak"/>
      </w:pPr>
    </w:p>
    <w:p w:rsidR="00000000" w:rsidRPr="000A6966" w:rsidP="000A6966">
      <w:pPr>
        <w:pStyle w:val="Heading1"/>
      </w:pPr>
      <w:bookmarkStart w:id="3" w:name="O_1148277"/>
      <w:bookmarkEnd w:id="3"/>
      <w:r w:rsidRPr="000A6966">
        <w:t>Knowledge Evidence</w:t>
      </w:r>
    </w:p>
    <w:p w:rsidR="00000000" w:rsidRPr="000A6966" w:rsidP="0005360D">
      <w:pPr>
        <w:pStyle w:val="BodyText"/>
      </w:pPr>
      <w:r w:rsidRPr="000A6966">
        <w:t>To be competent in this unit a candidate must demonstrate knowledge of:</w:t>
      </w:r>
    </w:p>
    <w:p w:rsidR="00000000" w:rsidRPr="000A6966" w:rsidP="000A6966">
      <w:pPr>
        <w:pStyle w:val="ListBullet"/>
      </w:pPr>
      <w:r w:rsidRPr="000A6966">
        <w:t>types, functions and limitations of surveyin</w:t>
      </w:r>
      <w:r w:rsidRPr="000A6966">
        <w:t>g equipment</w:t>
      </w:r>
    </w:p>
    <w:p w:rsidR="00000000" w:rsidRPr="000A6966" w:rsidP="000A6966">
      <w:pPr>
        <w:pStyle w:val="ListBullet"/>
      </w:pPr>
      <w:r w:rsidRPr="000A6966">
        <w:t xml:space="preserve">methods for setting up, levelling, checking calibration and using the surveying equipment </w:t>
      </w:r>
    </w:p>
    <w:p w:rsidR="00000000" w:rsidRPr="000A6966" w:rsidP="000A6966">
      <w:pPr>
        <w:pStyle w:val="ListBullet"/>
      </w:pPr>
      <w:r w:rsidRPr="000A6966">
        <w:t>techniques to solve basic problems relating to height, dimension, direction and position</w:t>
      </w:r>
    </w:p>
    <w:p w:rsidR="00000000" w:rsidRPr="000A6966" w:rsidP="000A6966">
      <w:pPr>
        <w:pStyle w:val="ListBullet"/>
      </w:pPr>
      <w:r w:rsidRPr="000A6966">
        <w:t>key features of geographic and projected spatial reference syste</w:t>
      </w:r>
      <w:r w:rsidRPr="000A6966">
        <w:t>ms</w:t>
      </w:r>
    </w:p>
    <w:p w:rsidR="00000000" w:rsidRPr="000A6966" w:rsidP="000A6966">
      <w:pPr>
        <w:pStyle w:val="ListBullet"/>
      </w:pPr>
      <w:r w:rsidRPr="000A6966">
        <w:t xml:space="preserve">key features of the Australian Height Datum </w:t>
      </w:r>
    </w:p>
    <w:p w:rsidR="00000000" w:rsidRPr="000A6966" w:rsidP="000A6966">
      <w:pPr>
        <w:pStyle w:val="ListBullet"/>
      </w:pPr>
      <w:r w:rsidRPr="000A6966">
        <w:t xml:space="preserve">acquisition methods for surveying data </w:t>
      </w:r>
    </w:p>
    <w:p w:rsidR="00000000" w:rsidRPr="000A6966" w:rsidP="000A6966">
      <w:pPr>
        <w:pStyle w:val="ListBullet"/>
      </w:pPr>
      <w:r w:rsidRPr="000A6966">
        <w:t>attributes associated with a spatial dataset</w:t>
      </w:r>
    </w:p>
    <w:p w:rsidR="00000000" w:rsidRPr="000A6966" w:rsidP="000A6966">
      <w:pPr>
        <w:pStyle w:val="ListBullet"/>
      </w:pPr>
      <w:r w:rsidRPr="000A6966">
        <w:t xml:space="preserve">methods for downloading spatial data collected using the surveying equipment </w:t>
      </w:r>
    </w:p>
    <w:p w:rsidR="00000000" w:rsidRPr="000A6966" w:rsidP="000A6966">
      <w:pPr>
        <w:pStyle w:val="ListBullet"/>
      </w:pPr>
      <w:r w:rsidRPr="000A6966">
        <w:t>accepted organisational standards for recordi</w:t>
      </w:r>
      <w:r w:rsidRPr="000A6966">
        <w:t>ng metadata</w:t>
      </w:r>
    </w:p>
    <w:p w:rsidR="00000000" w:rsidRPr="000A6966" w:rsidP="000A6966">
      <w:pPr>
        <w:pStyle w:val="ListBullet"/>
      </w:pPr>
      <w:r w:rsidRPr="000A6966">
        <w:t>use of personal protective equipment (PPE)</w:t>
      </w:r>
    </w:p>
    <w:p w:rsidR="00000000" w:rsidRPr="000A6966" w:rsidP="000A6966">
      <w:pPr>
        <w:pStyle w:val="ListBullet"/>
      </w:pPr>
      <w:r w:rsidRPr="000A6966">
        <w:t>relevant safe work method statements (SWMS) and job safety analyses (JSA).</w:t>
      </w:r>
    </w:p>
    <w:p w:rsidR="00000000" w:rsidRPr="000A6966" w:rsidP="000A6966">
      <w:pPr>
        <w:pStyle w:val="AllowPageBreak"/>
      </w:pPr>
    </w:p>
    <w:p w:rsidR="00000000" w:rsidRPr="000A6966" w:rsidP="000A6966">
      <w:pPr>
        <w:pStyle w:val="Heading1"/>
      </w:pPr>
      <w:bookmarkStart w:id="4" w:name="O_1148276"/>
      <w:bookmarkEnd w:id="4"/>
      <w:r w:rsidRPr="000A6966">
        <w:t>Assessment Conditions</w:t>
      </w:r>
    </w:p>
    <w:p w:rsidR="00000000" w:rsidRPr="000A6966" w:rsidP="0005360D">
      <w:pPr>
        <w:pStyle w:val="BodyText"/>
      </w:pPr>
      <w:r w:rsidRPr="000A6966">
        <w:t xml:space="preserve">Assessors must meet the requirements for assessors contained in the Standards for Registered Training Organisations. </w:t>
      </w:r>
    </w:p>
    <w:p w:rsidR="00000000" w:rsidRPr="000A6966" w:rsidP="0005360D">
      <w:pPr>
        <w:pStyle w:val="BodyText"/>
      </w:pPr>
      <w:r w:rsidRPr="000A6966">
        <w:t xml:space="preserve">Competency is to be assessed in the workplace or a simulated environment that accurately reflects performance in a real workplace setting </w:t>
      </w:r>
      <w:r w:rsidRPr="000A6966">
        <w:t xml:space="preserve">where these skills and knowledge would be performed. </w:t>
      </w:r>
    </w:p>
    <w:p w:rsidR="00000000" w:rsidRPr="000A6966" w:rsidP="0005360D">
      <w:pPr>
        <w:pStyle w:val="BodyText"/>
      </w:pPr>
      <w:r w:rsidRPr="000A6966">
        <w:t>Candidates must have access to:</w:t>
      </w:r>
    </w:p>
    <w:p w:rsidR="00000000" w:rsidRPr="000A6966" w:rsidP="000A6966">
      <w:pPr>
        <w:pStyle w:val="ListBullet"/>
      </w:pPr>
      <w:r w:rsidRPr="000A6966">
        <w:t xml:space="preserve">equipment </w:t>
      </w:r>
    </w:p>
    <w:p w:rsidR="00000000" w:rsidRPr="000A6966" w:rsidP="000A6966">
      <w:pPr>
        <w:pStyle w:val="ListBullet"/>
      </w:pPr>
      <w:r w:rsidRPr="000A6966">
        <w:t>equipment operating manuals</w:t>
      </w:r>
    </w:p>
    <w:p w:rsidR="00000000" w:rsidRPr="000A6966" w:rsidP="000A6966">
      <w:pPr>
        <w:pStyle w:val="ListBullet"/>
      </w:pPr>
      <w:r w:rsidRPr="000A6966">
        <w:t>standard operating procedures and documentation relating to work tasks.</w:t>
      </w:r>
    </w:p>
    <w:p w:rsidR="00000000" w:rsidRPr="000A6966" w:rsidP="000A6966">
      <w:pPr>
        <w:pStyle w:val="AllowPageBreak"/>
      </w:pPr>
    </w:p>
    <w:p w:rsidR="00000000" w:rsidRPr="000A6966" w:rsidP="000A6966">
      <w:pPr>
        <w:pStyle w:val="Heading1"/>
      </w:pPr>
      <w:bookmarkStart w:id="5" w:name="O_1148274"/>
      <w:bookmarkEnd w:id="5"/>
      <w:r w:rsidRPr="000A6966">
        <w:t>Links</w:t>
      </w:r>
    </w:p>
    <w:p w:rsidR="00000000" w:rsidRPr="000A6966" w:rsidP="0005360D">
      <w:pPr>
        <w:pStyle w:val="BodyText"/>
      </w:pPr>
      <w:r w:rsidRPr="000A6966">
        <w:t>Companion volumes to this trainin</w:t>
      </w:r>
      <w:r w:rsidRPr="000A6966">
        <w:t xml:space="preserve">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519E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A6966" w:rsidP="000A6966"/>
    <w:sectPr w:rsidSect="000A69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66" w:rsidRPr="0005360D" w:rsidP="000536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0D" w:rsidP="000A6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60D" w:rsidP="000A6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5360D" w:rsidP="000A6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966" w:rsidRPr="0005360D" w:rsidP="000536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0D" w:rsidRPr="002D2AF8" w:rsidP="000A6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CPPSSI4030 Operate surveying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5360D" w:rsidP="000A6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54A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48D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966"/>
  </w:style>
  <w:style w:type="character" w:customStyle="1" w:styleId="Heading1Char">
    <w:name w:val="Heading 1 Char"/>
    <w:basedOn w:val="DefaultParagraphFont"/>
    <w:link w:val="Heading1"/>
    <w:rsid w:val="000A6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9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9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6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9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9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6966"/>
    <w:rPr>
      <w:b/>
      <w:spacing w:val="0"/>
    </w:rPr>
  </w:style>
  <w:style w:type="paragraph" w:customStyle="1" w:styleId="SuperTitle">
    <w:name w:val="SuperTitle"/>
    <w:basedOn w:val="Title"/>
    <w:rsid w:val="000A6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69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6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9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966"/>
    <w:rPr>
      <w:i/>
    </w:rPr>
  </w:style>
  <w:style w:type="paragraph" w:styleId="Caption">
    <w:name w:val="caption"/>
    <w:basedOn w:val="BodyText"/>
    <w:next w:val="Normal"/>
    <w:qFormat/>
    <w:rsid w:val="000A6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966"/>
  </w:style>
  <w:style w:type="paragraph" w:styleId="TableofFigures">
    <w:name w:val="table of figures"/>
    <w:basedOn w:val="Normal"/>
    <w:next w:val="Normal"/>
    <w:semiHidden/>
    <w:rsid w:val="000A6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9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6966"/>
    <w:rPr>
      <w:rFonts w:ascii="Wingdings" w:hAnsi="Wingdings"/>
    </w:rPr>
  </w:style>
  <w:style w:type="paragraph" w:customStyle="1" w:styleId="TableHeading">
    <w:name w:val="Table Heading"/>
    <w:basedOn w:val="HeadingBase"/>
    <w:rsid w:val="000A6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966"/>
    <w:rPr>
      <w:color w:val="0033CC"/>
      <w:u w:val="none"/>
    </w:rPr>
  </w:style>
  <w:style w:type="paragraph" w:customStyle="1" w:styleId="BodyTextRight">
    <w:name w:val="Body Text Right"/>
    <w:basedOn w:val="BodyText"/>
    <w:rsid w:val="000A6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9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966"/>
    <w:rPr>
      <w:sz w:val="32"/>
    </w:rPr>
  </w:style>
  <w:style w:type="paragraph" w:customStyle="1" w:styleId="HeadingProcedure">
    <w:name w:val="Heading Procedure"/>
    <w:basedOn w:val="HeadingBase"/>
    <w:next w:val="Normal"/>
    <w:rsid w:val="000A6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966"/>
    <w:pPr>
      <w:spacing w:before="60" w:after="60"/>
    </w:pPr>
  </w:style>
  <w:style w:type="paragraph" w:styleId="ListContinue">
    <w:name w:val="List Continue"/>
    <w:basedOn w:val="List"/>
    <w:rsid w:val="000A6966"/>
    <w:pPr>
      <w:ind w:firstLine="0"/>
    </w:pPr>
  </w:style>
  <w:style w:type="paragraph" w:customStyle="1" w:styleId="ListNote">
    <w:name w:val="List Note"/>
    <w:basedOn w:val="List"/>
    <w:rsid w:val="000A6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966"/>
    <w:rPr>
      <w:rFonts w:ascii="Courier New" w:hAnsi="Courier New"/>
    </w:rPr>
  </w:style>
  <w:style w:type="paragraph" w:customStyle="1" w:styleId="NoteBullet">
    <w:name w:val="Note Bullet"/>
    <w:basedOn w:val="Note"/>
    <w:rsid w:val="000A6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9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6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966"/>
    <w:rPr>
      <w:b/>
      <w:smallCaps/>
    </w:rPr>
  </w:style>
  <w:style w:type="paragraph" w:customStyle="1" w:styleId="TableListNumber">
    <w:name w:val="Table List Number"/>
    <w:basedOn w:val="ListNumber"/>
    <w:rsid w:val="000A6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966"/>
    <w:pPr>
      <w:numPr>
        <w:numId w:val="8"/>
      </w:numPr>
    </w:pPr>
  </w:style>
  <w:style w:type="paragraph" w:customStyle="1" w:styleId="ListAlpha2">
    <w:name w:val="List Alpha 2"/>
    <w:basedOn w:val="List2"/>
    <w:rsid w:val="000A6966"/>
    <w:pPr>
      <w:numPr>
        <w:numId w:val="7"/>
      </w:numPr>
    </w:pPr>
  </w:style>
  <w:style w:type="paragraph" w:styleId="List2">
    <w:name w:val="List 2"/>
    <w:basedOn w:val="BodyText"/>
    <w:rsid w:val="000A6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9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9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9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6966"/>
    <w:pPr>
      <w:numPr>
        <w:numId w:val="3"/>
      </w:numPr>
    </w:pPr>
  </w:style>
  <w:style w:type="paragraph" w:styleId="ListContinue2">
    <w:name w:val="List Continue 2"/>
    <w:basedOn w:val="List2"/>
    <w:rsid w:val="000A6966"/>
    <w:pPr>
      <w:ind w:firstLine="0"/>
    </w:pPr>
  </w:style>
  <w:style w:type="paragraph" w:styleId="ListContinue3">
    <w:name w:val="List Continue 3"/>
    <w:basedOn w:val="List3"/>
    <w:rsid w:val="000A6966"/>
    <w:pPr>
      <w:ind w:left="1021" w:firstLine="0"/>
    </w:pPr>
  </w:style>
  <w:style w:type="paragraph" w:styleId="ListContinue4">
    <w:name w:val="List Continue 4"/>
    <w:basedOn w:val="List4"/>
    <w:rsid w:val="000A6966"/>
    <w:pPr>
      <w:ind w:firstLine="0"/>
    </w:pPr>
  </w:style>
  <w:style w:type="paragraph" w:styleId="ListContinue5">
    <w:name w:val="List Continue 5"/>
    <w:basedOn w:val="List5"/>
    <w:rsid w:val="000A6966"/>
    <w:pPr>
      <w:ind w:firstLine="0"/>
    </w:pPr>
  </w:style>
  <w:style w:type="paragraph" w:styleId="ListNumber3">
    <w:name w:val="List Number 3"/>
    <w:basedOn w:val="List3"/>
    <w:rsid w:val="000A6966"/>
    <w:pPr>
      <w:numPr>
        <w:numId w:val="4"/>
      </w:numPr>
    </w:pPr>
  </w:style>
  <w:style w:type="paragraph" w:styleId="ListNumber4">
    <w:name w:val="List Number 4"/>
    <w:basedOn w:val="List4"/>
    <w:rsid w:val="000A6966"/>
    <w:pPr>
      <w:numPr>
        <w:numId w:val="5"/>
      </w:numPr>
    </w:pPr>
  </w:style>
  <w:style w:type="paragraph" w:styleId="ListNumber5">
    <w:name w:val="List Number 5"/>
    <w:basedOn w:val="List5"/>
    <w:rsid w:val="000A6966"/>
    <w:pPr>
      <w:numPr>
        <w:numId w:val="6"/>
      </w:numPr>
    </w:pPr>
  </w:style>
  <w:style w:type="paragraph" w:styleId="BlockText">
    <w:name w:val="Block Text"/>
    <w:basedOn w:val="Normal"/>
    <w:rsid w:val="000A6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966"/>
    <w:rPr>
      <w:sz w:val="16"/>
      <w:vertAlign w:val="superscript"/>
    </w:rPr>
  </w:style>
  <w:style w:type="character" w:customStyle="1" w:styleId="Symbols">
    <w:name w:val="Symbols"/>
    <w:basedOn w:val="DefaultParagraphFont"/>
    <w:rsid w:val="000A6966"/>
    <w:rPr>
      <w:rFonts w:ascii="Symbol" w:hAnsi="Symbol"/>
    </w:rPr>
  </w:style>
  <w:style w:type="character" w:customStyle="1" w:styleId="MenuOptions">
    <w:name w:val="Menu Options"/>
    <w:basedOn w:val="DefaultParagraphFont"/>
    <w:rsid w:val="000A6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966"/>
    <w:rPr>
      <w:b/>
    </w:rPr>
  </w:style>
  <w:style w:type="character" w:customStyle="1" w:styleId="Underlined">
    <w:name w:val="Underlined"/>
    <w:basedOn w:val="DefaultParagraphFont"/>
    <w:rsid w:val="000A6966"/>
    <w:rPr>
      <w:u w:val="single"/>
    </w:rPr>
  </w:style>
  <w:style w:type="paragraph" w:customStyle="1" w:styleId="TableBodyTextRight">
    <w:name w:val="Table Body Text Right"/>
    <w:basedOn w:val="TableBodyText"/>
    <w:rsid w:val="000A6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966"/>
    <w:rPr>
      <w:sz w:val="18"/>
    </w:rPr>
  </w:style>
  <w:style w:type="paragraph" w:customStyle="1" w:styleId="BodySmallRight">
    <w:name w:val="Body Small Right"/>
    <w:basedOn w:val="BodyTextRight"/>
    <w:rsid w:val="000A6966"/>
    <w:rPr>
      <w:sz w:val="18"/>
      <w:szCs w:val="18"/>
    </w:rPr>
  </w:style>
  <w:style w:type="paragraph" w:customStyle="1" w:styleId="MarginEdition">
    <w:name w:val="Margin Edition"/>
    <w:basedOn w:val="MarginNote"/>
    <w:rsid w:val="000A6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966"/>
    <w:rPr>
      <w:sz w:val="2"/>
      <w:szCs w:val="2"/>
    </w:rPr>
  </w:style>
  <w:style w:type="character" w:customStyle="1" w:styleId="Small">
    <w:name w:val="Small"/>
    <w:basedOn w:val="DefaultParagraphFont"/>
    <w:rsid w:val="000A6966"/>
    <w:rPr>
      <w:sz w:val="16"/>
    </w:rPr>
  </w:style>
  <w:style w:type="paragraph" w:customStyle="1" w:styleId="WideTable">
    <w:name w:val="Wide Table"/>
    <w:basedOn w:val="Normal"/>
    <w:rsid w:val="000A6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966"/>
  </w:style>
  <w:style w:type="paragraph" w:styleId="Quote">
    <w:name w:val="Quote"/>
    <w:basedOn w:val="Heading1"/>
    <w:link w:val="QuoteChar"/>
    <w:qFormat/>
    <w:rsid w:val="000A6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966"/>
    <w:pPr>
      <w:pageBreakBefore/>
    </w:pPr>
  </w:style>
  <w:style w:type="paragraph" w:customStyle="1" w:styleId="Border">
    <w:name w:val="Border"/>
    <w:basedOn w:val="Normal"/>
    <w:qFormat/>
    <w:rsid w:val="000A6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966"/>
    <w:rPr>
      <w:u w:val="single"/>
    </w:rPr>
  </w:style>
  <w:style w:type="character" w:customStyle="1" w:styleId="BoldandItalics">
    <w:name w:val="Bold and Italics"/>
    <w:qFormat/>
    <w:rsid w:val="000A6966"/>
    <w:rPr>
      <w:b/>
      <w:i/>
      <w:u w:val="none"/>
    </w:rPr>
  </w:style>
  <w:style w:type="paragraph" w:styleId="BalloonText">
    <w:name w:val="Balloon Text"/>
    <w:basedOn w:val="Normal"/>
    <w:link w:val="BalloonTextChar"/>
    <w:rsid w:val="000A6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966"/>
    <w:pPr>
      <w:spacing w:before="0" w:after="0"/>
    </w:pPr>
  </w:style>
  <w:style w:type="paragraph" w:customStyle="1" w:styleId="BodyTextBold">
    <w:name w:val="Body Text Bold"/>
    <w:basedOn w:val="BodyText"/>
    <w:qFormat/>
    <w:rsid w:val="000A6966"/>
    <w:rPr>
      <w:b/>
    </w:rPr>
  </w:style>
  <w:style w:type="character" w:styleId="Hyperlink">
    <w:name w:val="Hyperlink"/>
    <w:basedOn w:val="DefaultParagraphFont"/>
    <w:uiPriority w:val="99"/>
    <w:unhideWhenUsed/>
    <w:rsid w:val="000536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2417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CPPSSI4030 Operate surveying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2022-12-19T06:25:00Z</dcterms:created>
  <dcterms:modified xsi:type="dcterms:W3CDTF">2022-12-19T06:25:00Z</dcterms:modified>
</cp:coreProperties>
</file>