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1D8" w:rsidP="00415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CPPSSI4022 Store and retrieve spatial data</w:t>
      </w:r>
      <w:r>
        <w:fldChar w:fldCharType="end"/>
      </w:r>
    </w:p>
    <w:p w:rsidR="004151D8" w:rsidP="004151D8">
      <w:pPr>
        <w:pStyle w:val="Version"/>
        <w:sectPr w:rsidSect="00231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A77" w:rsidP="00231A77">
      <w:pPr>
        <w:pStyle w:val="SuperHeading"/>
      </w:pPr>
      <w:r w:rsidRPr="00231A77">
        <w:t>CPPSSI4022 Store and retrieve spatial data</w:t>
      </w:r>
    </w:p>
    <w:p w:rsidR="00000000" w:rsidRPr="00231A77" w:rsidP="00231A77">
      <w:pPr>
        <w:pStyle w:val="Heading1"/>
      </w:pPr>
      <w:bookmarkStart w:id="1" w:name="O_1148010"/>
      <w:bookmarkEnd w:id="1"/>
      <w:r w:rsidRPr="00231A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A77" w:rsidP="00231A77">
            <w:pPr>
              <w:pStyle w:val="BodyText"/>
            </w:pPr>
            <w:r w:rsidRPr="00231A77">
              <w:t>This version first released with CPP Property Services Training Package Release 12.0.</w:t>
            </w:r>
          </w:p>
          <w:p w:rsidR="00000000" w:rsidRPr="00231A77" w:rsidP="00231A77">
            <w:pPr>
              <w:pStyle w:val="BodyText"/>
            </w:pPr>
            <w:r w:rsidRPr="00231A77">
              <w:t>This unit supersedes and is equivalent to CPPSIS4022 Store and retrieve spatial data.</w:t>
            </w:r>
          </w:p>
        </w:tc>
      </w:tr>
    </w:tbl>
    <w:p w:rsidR="00000000" w:rsidRPr="00231A77" w:rsidP="00231A77">
      <w:pPr>
        <w:pStyle w:val="BodyText"/>
      </w:pPr>
    </w:p>
    <w:p w:rsidR="00000000" w:rsidRPr="00231A77" w:rsidP="00231A77">
      <w:pPr>
        <w:pStyle w:val="AllowPageBreak"/>
      </w:pPr>
    </w:p>
    <w:p w:rsidR="00000000" w:rsidRPr="00231A77" w:rsidP="00231A77">
      <w:pPr>
        <w:pStyle w:val="Heading1"/>
      </w:pPr>
      <w:bookmarkStart w:id="2" w:name="O_1148016"/>
      <w:bookmarkEnd w:id="2"/>
      <w:r w:rsidRPr="00231A77">
        <w:t>Application</w:t>
      </w:r>
    </w:p>
    <w:p w:rsidR="00000000" w:rsidRPr="00231A77" w:rsidP="004151D8">
      <w:pPr>
        <w:pStyle w:val="BodyText"/>
      </w:pPr>
      <w:r w:rsidRPr="00231A77">
        <w:t xml:space="preserve">This unit specifies </w:t>
      </w:r>
      <w:r w:rsidRPr="00231A77">
        <w:t xml:space="preserve">the skills and knowledge required to store and retrieve spatial data. It includes storing, accessing and backing up data according to organisational procedures. </w:t>
      </w:r>
    </w:p>
    <w:p w:rsidR="00000000" w:rsidRPr="00231A77" w:rsidP="004151D8">
      <w:pPr>
        <w:pStyle w:val="BodyText"/>
      </w:pPr>
      <w:r w:rsidRPr="00231A77">
        <w:t>This unit is suitable for entry-level technicians who use a broad range of cognitive, technica</w:t>
      </w:r>
      <w:r w:rsidRPr="00231A77">
        <w:t xml:space="preserve">l and communication skills to select and apply a range of methods, tools, materials and information to complete routine and non-routine activities and provide solutions to a variety of predictable and sometimes unpredictable problems.  </w:t>
      </w:r>
    </w:p>
    <w:p w:rsidR="00000000" w:rsidRPr="00231A77" w:rsidP="004151D8">
      <w:pPr>
        <w:pStyle w:val="BodyText"/>
      </w:pPr>
      <w:r w:rsidRPr="00231A77">
        <w:t>Surveying and spati</w:t>
      </w:r>
      <w:r w:rsidRPr="00231A77">
        <w:t>al information skills are applied in a range of industry contexts including town planning, civil construction, mining, engineering, health, agriculture and defence.  </w:t>
      </w:r>
    </w:p>
    <w:p w:rsidR="00000000" w:rsidRPr="00231A77" w:rsidP="004151D8">
      <w:pPr>
        <w:pStyle w:val="BodyText"/>
      </w:pPr>
      <w:r w:rsidRPr="00231A77">
        <w:t>All work must be carried out to comply with workplace procedures, in accordance with rele</w:t>
      </w:r>
      <w:r w:rsidRPr="00231A77">
        <w:t>vant state/territory regulations that govern surveying work, as well as work health and safety (WHS) legislation and regulations that apply to the workplace.</w:t>
      </w:r>
    </w:p>
    <w:p w:rsidR="00000000" w:rsidRPr="00231A77" w:rsidP="004151D8">
      <w:pPr>
        <w:pStyle w:val="BodyText"/>
      </w:pPr>
      <w:r w:rsidRPr="00231A77">
        <w:t>No licensing, legislative or certification requirements apply to this unit at the time of publicat</w:t>
      </w:r>
      <w:r w:rsidRPr="00231A77">
        <w:t>ion.</w:t>
      </w:r>
    </w:p>
    <w:p w:rsidR="00000000" w:rsidRPr="00231A77" w:rsidP="00231A77">
      <w:pPr>
        <w:pStyle w:val="Heading1"/>
      </w:pPr>
      <w:bookmarkStart w:id="3" w:name="O_1148015"/>
      <w:bookmarkEnd w:id="3"/>
      <w:r w:rsidRPr="00231A77">
        <w:t>Pre-requisite Unit</w:t>
      </w:r>
    </w:p>
    <w:p w:rsidR="00000000" w:rsidRPr="00231A77" w:rsidP="004151D8">
      <w:pPr>
        <w:pStyle w:val="BodyText"/>
      </w:pPr>
      <w:r w:rsidRPr="00231A77">
        <w:t>Nil.</w:t>
      </w:r>
    </w:p>
    <w:p w:rsidR="00000000" w:rsidRPr="00231A77" w:rsidP="00231A77">
      <w:pPr>
        <w:pStyle w:val="Heading1"/>
      </w:pPr>
      <w:bookmarkStart w:id="4" w:name="O_1148014"/>
      <w:bookmarkEnd w:id="4"/>
      <w:r w:rsidRPr="00231A77">
        <w:t>Unit Sector</w:t>
      </w:r>
    </w:p>
    <w:p w:rsidR="00000000" w:rsidRPr="00231A77" w:rsidP="004151D8">
      <w:pPr>
        <w:pStyle w:val="BodyText"/>
      </w:pPr>
      <w:r w:rsidRPr="00231A77">
        <w:t>Surveying and Spatial Information Services</w:t>
      </w:r>
    </w:p>
    <w:p w:rsidR="00000000" w:rsidRPr="00231A77" w:rsidP="00231A77">
      <w:pPr>
        <w:pStyle w:val="Heading1"/>
      </w:pPr>
      <w:bookmarkStart w:id="5" w:name="O_1148013"/>
      <w:bookmarkEnd w:id="5"/>
      <w:r w:rsidRPr="00231A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Performance criteria describe what needs to be done to demonstrate achievement of the element.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Prepare for spatial data storage.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Identify and clarify task requirements with appropriate persons.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Identify the file naming conventions of an existing spatial data catalogue.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 xml:space="preserve">Select method of spatial data storage and distribution to enable access to current data and to comply with organisational requirements. 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 xml:space="preserve">Locate required spatial data </w:t>
            </w:r>
            <w:r w:rsidRPr="00231A77">
              <w:t>according to organisational procedures.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Access and retrieve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Retrieve data to geographic information system (GIS) and convert into required format according to task requirements.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Use attribute and spatial queries to select features from spatial data.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Save data according to organisational requirements.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Manage spatial data security.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Store data according to enterprise guidelines and administrative and legal require</w:t>
            </w:r>
            <w:r w:rsidRPr="00231A77">
              <w:t>ments for storage and retrieval of spatial data, including data and information privacy and/or licensing.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Apply data security and backup measures according to organisational risk management plan and procedures.</w:t>
            </w:r>
          </w:p>
        </w:tc>
      </w:tr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A77" w:rsidP="00231A77">
            <w:pPr>
              <w:pStyle w:val="BodyText"/>
            </w:pPr>
            <w:r w:rsidRPr="00231A77">
              <w:t>Identify and report problems with data security, storage or retrieval according to organisational procedures.</w:t>
            </w:r>
          </w:p>
        </w:tc>
      </w:tr>
    </w:tbl>
    <w:p w:rsidR="00000000" w:rsidRPr="00231A77" w:rsidP="00231A77">
      <w:pPr>
        <w:pStyle w:val="BodyText"/>
      </w:pPr>
    </w:p>
    <w:p w:rsidR="00000000" w:rsidRPr="00231A77" w:rsidP="00231A77">
      <w:pPr>
        <w:pStyle w:val="AllowPageBreak"/>
      </w:pPr>
    </w:p>
    <w:p w:rsidR="00000000" w:rsidRPr="00231A77" w:rsidP="00231A77">
      <w:pPr>
        <w:pStyle w:val="Heading1"/>
      </w:pPr>
      <w:bookmarkStart w:id="6" w:name="O_1148012"/>
      <w:bookmarkEnd w:id="6"/>
      <w:r w:rsidRPr="00231A77">
        <w:t>Foundation Skills</w:t>
      </w:r>
    </w:p>
    <w:p w:rsidR="00000000" w:rsidRPr="00231A77" w:rsidP="004151D8">
      <w:pPr>
        <w:pStyle w:val="BodyText"/>
      </w:pPr>
      <w:r w:rsidRPr="00231A77">
        <w:t>Foundation skills essential to performance are explicit in the performance criteria of this unit of competency.</w:t>
      </w:r>
    </w:p>
    <w:p w:rsidR="00000000" w:rsidRPr="00231A77" w:rsidP="00231A77">
      <w:pPr>
        <w:pStyle w:val="Heading1"/>
      </w:pPr>
      <w:bookmarkStart w:id="7" w:name="O_1148011"/>
      <w:bookmarkEnd w:id="7"/>
      <w:r w:rsidRPr="00231A77">
        <w:t>Unit Mapping Information</w:t>
      </w:r>
    </w:p>
    <w:p w:rsidR="00000000" w:rsidRPr="00231A77" w:rsidP="004151D8">
      <w:pPr>
        <w:pStyle w:val="BodyText"/>
      </w:pPr>
      <w:r w:rsidRPr="00231A77">
        <w:t>Supersedes and is equivalent to CPPSIS4022 Store and retrieve spatial data.</w:t>
      </w:r>
    </w:p>
    <w:p w:rsidR="00000000" w:rsidRPr="00231A77" w:rsidP="00231A77">
      <w:pPr>
        <w:pStyle w:val="Heading1"/>
      </w:pPr>
      <w:bookmarkStart w:id="8" w:name="O_1148004"/>
      <w:bookmarkEnd w:id="8"/>
      <w:r w:rsidRPr="00231A77">
        <w:t>Links</w:t>
      </w:r>
    </w:p>
    <w:p w:rsidR="00000000" w:rsidRPr="00231A77" w:rsidP="004151D8">
      <w:pPr>
        <w:pStyle w:val="BodyText"/>
      </w:pPr>
      <w:r w:rsidRPr="00231A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511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31A77" w:rsidP="004151D8">
      <w:pPr>
        <w:pStyle w:val="BodyText"/>
        <w:sectPr w:rsidSect="00231A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1A77" w:rsidP="00231A77">
      <w:pPr>
        <w:pStyle w:val="SuperHeading"/>
      </w:pPr>
      <w:r w:rsidRPr="00231A77">
        <w:t>Assessment Requirements for CPPSSI4022 Sto</w:t>
      </w:r>
      <w:r w:rsidRPr="00231A77">
        <w:t>re and retrieve spatial data</w:t>
      </w:r>
    </w:p>
    <w:p w:rsidR="00000000" w:rsidRPr="00231A77" w:rsidP="00231A77">
      <w:pPr>
        <w:pStyle w:val="Heading1"/>
      </w:pPr>
      <w:bookmarkStart w:id="9" w:name="O_1148006"/>
      <w:bookmarkEnd w:id="9"/>
      <w:r w:rsidRPr="00231A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31A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A77">
            <w:pPr>
              <w:pStyle w:val="BodyText"/>
              <w:rPr>
                <w:lang w:val="en-NZ"/>
              </w:rPr>
            </w:pPr>
            <w:r w:rsidRPr="00231A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A77" w:rsidP="00231A77">
            <w:pPr>
              <w:pStyle w:val="BodyText"/>
            </w:pPr>
            <w:r w:rsidRPr="00231A77">
              <w:t>This version first released with CPP Property Services Training Package Release 12.0.</w:t>
            </w:r>
          </w:p>
          <w:p w:rsidR="00000000" w:rsidRPr="00231A77" w:rsidP="00231A77">
            <w:pPr>
              <w:pStyle w:val="BodyText"/>
            </w:pPr>
            <w:r w:rsidRPr="00231A77">
              <w:t>This unit supersedes and is equivalent to CPPSIS4022 Store and retrieve spatial data.</w:t>
            </w:r>
          </w:p>
        </w:tc>
      </w:tr>
    </w:tbl>
    <w:p w:rsidR="00000000" w:rsidRPr="00231A77" w:rsidP="00231A77">
      <w:pPr>
        <w:pStyle w:val="BodyText"/>
      </w:pPr>
    </w:p>
    <w:p w:rsidR="00000000" w:rsidRPr="00231A77" w:rsidP="00231A77">
      <w:pPr>
        <w:pStyle w:val="AllowPageBreak"/>
      </w:pPr>
    </w:p>
    <w:p w:rsidR="00000000" w:rsidRPr="00231A77" w:rsidP="00231A77">
      <w:pPr>
        <w:pStyle w:val="Heading1"/>
      </w:pPr>
      <w:bookmarkStart w:id="10" w:name="O_1148009"/>
      <w:bookmarkEnd w:id="10"/>
      <w:r w:rsidRPr="00231A77">
        <w:t>Performance Evidence</w:t>
      </w:r>
    </w:p>
    <w:p w:rsidR="00000000" w:rsidRPr="00231A77" w:rsidP="004151D8">
      <w:pPr>
        <w:pStyle w:val="BodyText"/>
      </w:pPr>
      <w:r w:rsidRPr="00231A77">
        <w:t>To demonstrate competency a candidate must meet the elements and performance criteria of this unit by storing and retrieving spatial data for two different projects.</w:t>
      </w:r>
    </w:p>
    <w:p w:rsidR="00000000" w:rsidRPr="00231A77" w:rsidP="00231A77">
      <w:pPr>
        <w:pStyle w:val="Heading1"/>
      </w:pPr>
      <w:bookmarkStart w:id="11" w:name="O_1148008"/>
      <w:bookmarkEnd w:id="11"/>
      <w:r w:rsidRPr="00231A77">
        <w:t>Knowledge Evidence</w:t>
      </w:r>
    </w:p>
    <w:p w:rsidR="00000000" w:rsidRPr="00231A77" w:rsidP="004151D8">
      <w:pPr>
        <w:pStyle w:val="BodyText"/>
      </w:pPr>
      <w:r w:rsidRPr="00231A77">
        <w:t xml:space="preserve">To be competent </w:t>
      </w:r>
      <w:r w:rsidRPr="00231A77">
        <w:t>in this unit a candidate must demonstrate knowledge of:</w:t>
      </w:r>
    </w:p>
    <w:p w:rsidR="00000000" w:rsidRPr="00231A77" w:rsidP="00231A77">
      <w:pPr>
        <w:pStyle w:val="ListBullet"/>
      </w:pPr>
      <w:r w:rsidRPr="00231A77">
        <w:t>key features of geographic and projected spatial reference systems and Australian Height Datum</w:t>
      </w:r>
    </w:p>
    <w:p w:rsidR="00000000" w:rsidRPr="00231A77" w:rsidP="00231A77">
      <w:pPr>
        <w:pStyle w:val="ListBullet"/>
      </w:pPr>
      <w:r w:rsidRPr="00231A77">
        <w:t>methods for translating data between global navigation satellite system (GNSS), geographic information s</w:t>
      </w:r>
      <w:r w:rsidRPr="00231A77">
        <w:t>ystem (GIS) and other relevant software application</w:t>
      </w:r>
    </w:p>
    <w:p w:rsidR="00000000" w:rsidRPr="00231A77" w:rsidP="00231A77">
      <w:pPr>
        <w:pStyle w:val="ListBullet"/>
      </w:pPr>
      <w:r w:rsidRPr="00231A77">
        <w:t>spatial data querying techniques</w:t>
      </w:r>
    </w:p>
    <w:p w:rsidR="00000000" w:rsidRPr="00231A77" w:rsidP="00231A77">
      <w:pPr>
        <w:pStyle w:val="ListBullet"/>
      </w:pPr>
      <w:r w:rsidRPr="00231A77">
        <w:t xml:space="preserve">data risk management strategies. </w:t>
      </w:r>
    </w:p>
    <w:p w:rsidR="00000000" w:rsidRPr="00231A77" w:rsidP="00231A77">
      <w:pPr>
        <w:pStyle w:val="AllowPageBreak"/>
      </w:pPr>
    </w:p>
    <w:p w:rsidR="00000000" w:rsidRPr="00231A77" w:rsidP="00231A77">
      <w:pPr>
        <w:pStyle w:val="Heading1"/>
      </w:pPr>
      <w:bookmarkStart w:id="12" w:name="O_1148007"/>
      <w:bookmarkEnd w:id="12"/>
      <w:r w:rsidRPr="00231A77">
        <w:t>Assessment Conditions</w:t>
      </w:r>
    </w:p>
    <w:p w:rsidR="00000000" w:rsidRPr="00231A77" w:rsidP="004151D8">
      <w:pPr>
        <w:pStyle w:val="BodyText"/>
      </w:pPr>
      <w:r w:rsidRPr="00231A77">
        <w:t xml:space="preserve">Assessors must satisfy the requirements for assessors contained in the Standards for Registered </w:t>
      </w:r>
      <w:r w:rsidRPr="00231A77">
        <w:t xml:space="preserve">Training Organisations. </w:t>
      </w:r>
    </w:p>
    <w:p w:rsidR="00000000" w:rsidRPr="00231A77" w:rsidP="004151D8">
      <w:pPr>
        <w:pStyle w:val="BodyText"/>
      </w:pPr>
      <w:r w:rsidRPr="00231A77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231A77" w:rsidP="004151D8">
      <w:pPr>
        <w:pStyle w:val="BodyText"/>
      </w:pPr>
      <w:r w:rsidRPr="00231A77">
        <w:t>Candidates must have access to:</w:t>
      </w:r>
    </w:p>
    <w:p w:rsidR="00000000" w:rsidRPr="00231A77" w:rsidP="00231A77">
      <w:pPr>
        <w:pStyle w:val="ListBullet"/>
      </w:pPr>
      <w:r w:rsidRPr="00231A77">
        <w:t>comput</w:t>
      </w:r>
      <w:r w:rsidRPr="00231A77">
        <w:t>er with software appropriate for spatial data storage and retrieval</w:t>
      </w:r>
    </w:p>
    <w:p w:rsidR="00000000" w:rsidRPr="00231A77" w:rsidP="00231A77">
      <w:pPr>
        <w:pStyle w:val="ListBullet"/>
      </w:pPr>
      <w:r w:rsidRPr="00231A77">
        <w:t>digital data storage media</w:t>
      </w:r>
    </w:p>
    <w:p w:rsidR="00000000" w:rsidRPr="00231A77" w:rsidP="00231A77">
      <w:pPr>
        <w:pStyle w:val="ListBullet"/>
      </w:pPr>
      <w:r w:rsidRPr="00231A77">
        <w:t xml:space="preserve">organisational procedures and documentation relating to work health and safety (WHS), data and information privacy and/or licensing. </w:t>
      </w:r>
    </w:p>
    <w:p w:rsidR="00000000" w:rsidRPr="00231A77" w:rsidP="00231A77">
      <w:pPr>
        <w:pStyle w:val="AllowPageBreak"/>
      </w:pPr>
    </w:p>
    <w:p w:rsidR="00000000" w:rsidRPr="00231A77" w:rsidP="00231A77">
      <w:pPr>
        <w:pStyle w:val="Heading1"/>
      </w:pPr>
      <w:bookmarkStart w:id="13" w:name="O_1148005"/>
      <w:bookmarkEnd w:id="13"/>
      <w:r w:rsidRPr="00231A77">
        <w:t>Links</w:t>
      </w:r>
    </w:p>
    <w:p w:rsidR="00000000" w:rsidRPr="00231A77" w:rsidP="004151D8">
      <w:pPr>
        <w:pStyle w:val="BodyText"/>
      </w:pPr>
      <w:r w:rsidRPr="00231A77">
        <w:t>Co</w:t>
      </w:r>
      <w:r w:rsidRPr="00231A77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511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31A77" w:rsidP="00231A77"/>
    <w:sectPr w:rsidSect="00231A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A77" w:rsidRPr="004151D8" w:rsidP="00415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D8" w:rsidP="00231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1D8" w:rsidP="00231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151D8" w:rsidP="00231A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A77" w:rsidP="00231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1D8">
      <w:t>Approved</w:t>
    </w:r>
    <w:r w:rsidR="004151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1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1D8">
      <w:rPr>
        <w:noProof/>
      </w:rPr>
      <w:t>4</w:t>
    </w:r>
    <w:r>
      <w:rPr>
        <w:noProof/>
      </w:rPr>
      <w:fldChar w:fldCharType="end"/>
    </w:r>
  </w:p>
  <w:p w:rsidR="00231A77" w:rsidP="00231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1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1D8">
      <w:t>BuildSkills Australia</w:t>
    </w:r>
    <w:r w:rsidR="004151D8">
      <w:fldChar w:fldCharType="end"/>
    </w:r>
  </w:p>
  <w:p w:rsidR="00231A77" w:rsidP="00231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A77" w:rsidRPr="004151D8" w:rsidP="00415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D8" w:rsidRPr="002D2AF8" w:rsidP="00231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CPPSSI4022 Store and retrieve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151D8" w:rsidP="00231A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A77" w:rsidRPr="002D2AF8" w:rsidP="00231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1D8">
      <w:t>CPPSSI4022 Store and retrieve spatial data</w:t>
    </w:r>
    <w:r w:rsidR="004151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1D8">
      <w:rPr>
        <w:noProof/>
      </w:rPr>
      <w:t>1 March 2025</w:t>
    </w:r>
    <w:r>
      <w:fldChar w:fldCharType="end"/>
    </w:r>
  </w:p>
  <w:p w:rsidR="00231A77" w:rsidP="00231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FCD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FCE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A77"/>
  </w:style>
  <w:style w:type="character" w:customStyle="1" w:styleId="Heading1Char">
    <w:name w:val="Heading 1 Char"/>
    <w:basedOn w:val="DefaultParagraphFont"/>
    <w:link w:val="Heading1"/>
    <w:rsid w:val="00231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A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A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1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A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A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A77"/>
    <w:rPr>
      <w:b/>
      <w:spacing w:val="0"/>
    </w:rPr>
  </w:style>
  <w:style w:type="paragraph" w:customStyle="1" w:styleId="SuperTitle">
    <w:name w:val="SuperTitle"/>
    <w:basedOn w:val="Title"/>
    <w:rsid w:val="00231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A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A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A77"/>
    <w:rPr>
      <w:i/>
    </w:rPr>
  </w:style>
  <w:style w:type="paragraph" w:styleId="Caption">
    <w:name w:val="caption"/>
    <w:basedOn w:val="BodyText"/>
    <w:next w:val="Normal"/>
    <w:qFormat/>
    <w:rsid w:val="00231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A77"/>
  </w:style>
  <w:style w:type="paragraph" w:styleId="TableofFigures">
    <w:name w:val="table of figures"/>
    <w:basedOn w:val="Normal"/>
    <w:next w:val="Normal"/>
    <w:semiHidden/>
    <w:rsid w:val="00231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A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A77"/>
    <w:rPr>
      <w:rFonts w:ascii="Wingdings" w:hAnsi="Wingdings"/>
    </w:rPr>
  </w:style>
  <w:style w:type="paragraph" w:customStyle="1" w:styleId="TableHeading">
    <w:name w:val="Table Heading"/>
    <w:basedOn w:val="HeadingBase"/>
    <w:rsid w:val="00231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A77"/>
    <w:rPr>
      <w:color w:val="0033CC"/>
      <w:u w:val="none"/>
    </w:rPr>
  </w:style>
  <w:style w:type="paragraph" w:customStyle="1" w:styleId="BodyTextRight">
    <w:name w:val="Body Text Right"/>
    <w:basedOn w:val="BodyText"/>
    <w:rsid w:val="00231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A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A77"/>
    <w:rPr>
      <w:sz w:val="32"/>
    </w:rPr>
  </w:style>
  <w:style w:type="paragraph" w:customStyle="1" w:styleId="HeadingProcedure">
    <w:name w:val="Heading Procedure"/>
    <w:basedOn w:val="HeadingBase"/>
    <w:next w:val="Normal"/>
    <w:rsid w:val="00231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A77"/>
    <w:pPr>
      <w:spacing w:before="60" w:after="60"/>
    </w:pPr>
  </w:style>
  <w:style w:type="paragraph" w:styleId="ListContinue">
    <w:name w:val="List Continue"/>
    <w:basedOn w:val="List"/>
    <w:rsid w:val="00231A77"/>
    <w:pPr>
      <w:ind w:firstLine="0"/>
    </w:pPr>
  </w:style>
  <w:style w:type="paragraph" w:customStyle="1" w:styleId="ListNote">
    <w:name w:val="List Note"/>
    <w:basedOn w:val="List"/>
    <w:rsid w:val="00231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A77"/>
    <w:rPr>
      <w:rFonts w:ascii="Courier New" w:hAnsi="Courier New"/>
    </w:rPr>
  </w:style>
  <w:style w:type="paragraph" w:customStyle="1" w:styleId="NoteBullet">
    <w:name w:val="Note Bullet"/>
    <w:basedOn w:val="Note"/>
    <w:rsid w:val="00231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A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A77"/>
    <w:rPr>
      <w:b/>
      <w:smallCaps/>
    </w:rPr>
  </w:style>
  <w:style w:type="paragraph" w:customStyle="1" w:styleId="TableListNumber">
    <w:name w:val="Table List Number"/>
    <w:basedOn w:val="ListNumber"/>
    <w:rsid w:val="00231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A77"/>
    <w:pPr>
      <w:numPr>
        <w:numId w:val="8"/>
      </w:numPr>
    </w:pPr>
  </w:style>
  <w:style w:type="paragraph" w:customStyle="1" w:styleId="ListAlpha2">
    <w:name w:val="List Alpha 2"/>
    <w:basedOn w:val="List2"/>
    <w:rsid w:val="00231A77"/>
    <w:pPr>
      <w:numPr>
        <w:numId w:val="7"/>
      </w:numPr>
    </w:pPr>
  </w:style>
  <w:style w:type="paragraph" w:styleId="List2">
    <w:name w:val="List 2"/>
    <w:basedOn w:val="BodyText"/>
    <w:rsid w:val="00231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A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A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A77"/>
    <w:pPr>
      <w:numPr>
        <w:numId w:val="3"/>
      </w:numPr>
    </w:pPr>
  </w:style>
  <w:style w:type="paragraph" w:styleId="ListContinue2">
    <w:name w:val="List Continue 2"/>
    <w:basedOn w:val="List2"/>
    <w:rsid w:val="00231A77"/>
    <w:pPr>
      <w:ind w:firstLine="0"/>
    </w:pPr>
  </w:style>
  <w:style w:type="paragraph" w:styleId="ListContinue3">
    <w:name w:val="List Continue 3"/>
    <w:basedOn w:val="List3"/>
    <w:rsid w:val="00231A77"/>
    <w:pPr>
      <w:ind w:left="1021" w:firstLine="0"/>
    </w:pPr>
  </w:style>
  <w:style w:type="paragraph" w:styleId="ListContinue4">
    <w:name w:val="List Continue 4"/>
    <w:basedOn w:val="List4"/>
    <w:rsid w:val="00231A77"/>
    <w:pPr>
      <w:ind w:firstLine="0"/>
    </w:pPr>
  </w:style>
  <w:style w:type="paragraph" w:styleId="ListContinue5">
    <w:name w:val="List Continue 5"/>
    <w:basedOn w:val="List5"/>
    <w:rsid w:val="00231A77"/>
    <w:pPr>
      <w:ind w:firstLine="0"/>
    </w:pPr>
  </w:style>
  <w:style w:type="paragraph" w:styleId="ListNumber3">
    <w:name w:val="List Number 3"/>
    <w:basedOn w:val="List3"/>
    <w:rsid w:val="00231A77"/>
    <w:pPr>
      <w:numPr>
        <w:numId w:val="4"/>
      </w:numPr>
    </w:pPr>
  </w:style>
  <w:style w:type="paragraph" w:styleId="ListNumber4">
    <w:name w:val="List Number 4"/>
    <w:basedOn w:val="List4"/>
    <w:rsid w:val="00231A77"/>
    <w:pPr>
      <w:numPr>
        <w:numId w:val="5"/>
      </w:numPr>
    </w:pPr>
  </w:style>
  <w:style w:type="paragraph" w:styleId="ListNumber5">
    <w:name w:val="List Number 5"/>
    <w:basedOn w:val="List5"/>
    <w:rsid w:val="00231A77"/>
    <w:pPr>
      <w:numPr>
        <w:numId w:val="6"/>
      </w:numPr>
    </w:pPr>
  </w:style>
  <w:style w:type="paragraph" w:styleId="BlockText">
    <w:name w:val="Block Text"/>
    <w:basedOn w:val="Normal"/>
    <w:rsid w:val="00231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A77"/>
    <w:rPr>
      <w:sz w:val="16"/>
      <w:vertAlign w:val="superscript"/>
    </w:rPr>
  </w:style>
  <w:style w:type="character" w:customStyle="1" w:styleId="Symbols">
    <w:name w:val="Symbols"/>
    <w:basedOn w:val="DefaultParagraphFont"/>
    <w:rsid w:val="00231A77"/>
    <w:rPr>
      <w:rFonts w:ascii="Symbol" w:hAnsi="Symbol"/>
    </w:rPr>
  </w:style>
  <w:style w:type="character" w:customStyle="1" w:styleId="MenuOptions">
    <w:name w:val="Menu Options"/>
    <w:basedOn w:val="DefaultParagraphFont"/>
    <w:rsid w:val="00231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A77"/>
    <w:rPr>
      <w:b/>
    </w:rPr>
  </w:style>
  <w:style w:type="character" w:customStyle="1" w:styleId="Underlined">
    <w:name w:val="Underlined"/>
    <w:basedOn w:val="DefaultParagraphFont"/>
    <w:rsid w:val="00231A77"/>
    <w:rPr>
      <w:u w:val="single"/>
    </w:rPr>
  </w:style>
  <w:style w:type="paragraph" w:customStyle="1" w:styleId="TableBodyTextRight">
    <w:name w:val="Table Body Text Right"/>
    <w:basedOn w:val="TableBodyText"/>
    <w:rsid w:val="00231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A77"/>
    <w:rPr>
      <w:sz w:val="18"/>
    </w:rPr>
  </w:style>
  <w:style w:type="paragraph" w:customStyle="1" w:styleId="BodySmallRight">
    <w:name w:val="Body Small Right"/>
    <w:basedOn w:val="BodyTextRight"/>
    <w:rsid w:val="00231A77"/>
    <w:rPr>
      <w:sz w:val="18"/>
      <w:szCs w:val="18"/>
    </w:rPr>
  </w:style>
  <w:style w:type="paragraph" w:customStyle="1" w:styleId="MarginEdition">
    <w:name w:val="Margin Edition"/>
    <w:basedOn w:val="MarginNote"/>
    <w:rsid w:val="00231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A77"/>
    <w:rPr>
      <w:sz w:val="2"/>
      <w:szCs w:val="2"/>
    </w:rPr>
  </w:style>
  <w:style w:type="character" w:customStyle="1" w:styleId="Small">
    <w:name w:val="Small"/>
    <w:basedOn w:val="DefaultParagraphFont"/>
    <w:rsid w:val="00231A77"/>
    <w:rPr>
      <w:sz w:val="16"/>
    </w:rPr>
  </w:style>
  <w:style w:type="paragraph" w:customStyle="1" w:styleId="WideTable">
    <w:name w:val="Wide Table"/>
    <w:basedOn w:val="Normal"/>
    <w:rsid w:val="00231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A77"/>
  </w:style>
  <w:style w:type="paragraph" w:styleId="Quote">
    <w:name w:val="Quote"/>
    <w:basedOn w:val="Heading1"/>
    <w:link w:val="QuoteChar"/>
    <w:qFormat/>
    <w:rsid w:val="00231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A77"/>
    <w:pPr>
      <w:pageBreakBefore/>
    </w:pPr>
  </w:style>
  <w:style w:type="paragraph" w:customStyle="1" w:styleId="Border">
    <w:name w:val="Border"/>
    <w:basedOn w:val="Normal"/>
    <w:qFormat/>
    <w:rsid w:val="00231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A77"/>
    <w:rPr>
      <w:u w:val="single"/>
    </w:rPr>
  </w:style>
  <w:style w:type="character" w:customStyle="1" w:styleId="BoldandItalics">
    <w:name w:val="Bold and Italics"/>
    <w:qFormat/>
    <w:rsid w:val="00231A77"/>
    <w:rPr>
      <w:b/>
      <w:i/>
      <w:u w:val="none"/>
    </w:rPr>
  </w:style>
  <w:style w:type="paragraph" w:styleId="BalloonText">
    <w:name w:val="Balloon Text"/>
    <w:basedOn w:val="Normal"/>
    <w:link w:val="BalloonTextChar"/>
    <w:rsid w:val="00231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A77"/>
    <w:pPr>
      <w:spacing w:before="0" w:after="0"/>
    </w:pPr>
  </w:style>
  <w:style w:type="paragraph" w:customStyle="1" w:styleId="BodyTextBold">
    <w:name w:val="Body Text Bold"/>
    <w:basedOn w:val="BodyText"/>
    <w:qFormat/>
    <w:rsid w:val="00231A77"/>
    <w:rPr>
      <w:b/>
    </w:rPr>
  </w:style>
  <w:style w:type="character" w:styleId="Hyperlink">
    <w:name w:val="Hyperlink"/>
    <w:basedOn w:val="DefaultParagraphFont"/>
    <w:uiPriority w:val="99"/>
    <w:unhideWhenUsed/>
    <w:rsid w:val="00415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4414</Characters>
  <Application>Microsoft Office Word</Application>
  <DocSecurity>0</DocSecurity>
  <Lines>163</Lines>
  <Paragraphs>91</Paragraphs>
  <ScaleCrop>false</ScaleCrop>
  <Company>Author-it Software Corporation Ltd.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CPPSSI4022 Store and retrieve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