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50E0" w:rsidP="000250E0">
      <w:pPr>
        <w:pStyle w:val="Title"/>
      </w:pPr>
      <w:r>
        <w:fldChar w:fldCharType="begin"/>
      </w:r>
      <w:r>
        <w:instrText xml:space="preserve"> TITLE   \* MERGEFORMAT </w:instrText>
      </w:r>
      <w:r>
        <w:fldChar w:fldCharType="separate"/>
      </w:r>
      <w:r>
        <w:t>CPPSSI3021 Visually interpret image data</w:t>
      </w:r>
      <w:r>
        <w:fldChar w:fldCharType="end"/>
      </w:r>
    </w:p>
    <w:p w:rsidR="000250E0" w:rsidP="000250E0">
      <w:pPr>
        <w:pStyle w:val="Version"/>
        <w:sectPr w:rsidSect="00A7706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7068" w:rsidP="00A77068">
      <w:pPr>
        <w:pStyle w:val="SuperHeading"/>
      </w:pPr>
      <w:r w:rsidRPr="00A77068">
        <w:t>CPPSSI3021 Visually interpret image data</w:t>
      </w:r>
    </w:p>
    <w:p w:rsidR="00000000" w:rsidRPr="00A77068" w:rsidP="00A77068">
      <w:pPr>
        <w:pStyle w:val="Heading1"/>
      </w:pPr>
      <w:bookmarkStart w:id="1" w:name="O_1147961"/>
      <w:bookmarkEnd w:id="1"/>
      <w:r w:rsidRPr="00A77068">
        <w:t>Modification History</w:t>
      </w:r>
    </w:p>
    <w:tbl>
      <w:tblPr>
        <w:tblW w:w="0" w:type="auto"/>
        <w:tblLayout w:type="fixed"/>
        <w:tblCellMar>
          <w:left w:w="62" w:type="dxa"/>
          <w:right w:w="62" w:type="dxa"/>
        </w:tblCellMar>
        <w:tblLook w:val="0000"/>
      </w:tblPr>
      <w:tblGrid>
        <w:gridCol w:w="1128"/>
        <w:gridCol w:w="7944"/>
      </w:tblGrid>
      <w:tr w:rsidTr="00A77068">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A77068">
            <w:pPr>
              <w:pStyle w:val="BodyText"/>
              <w:rPr>
                <w:lang w:val="en-NZ"/>
              </w:rPr>
            </w:pPr>
            <w:r w:rsidRPr="00A77068">
              <w:t>Release 1</w:t>
            </w:r>
          </w:p>
        </w:tc>
        <w:tc>
          <w:tcPr>
            <w:tcW w:w="7944" w:type="dxa"/>
            <w:tcBorders>
              <w:top w:val="nil"/>
              <w:left w:val="nil"/>
              <w:bottom w:val="nil"/>
              <w:right w:val="nil"/>
            </w:tcBorders>
            <w:tcMar>
              <w:top w:w="0" w:type="dxa"/>
              <w:left w:w="62" w:type="dxa"/>
              <w:bottom w:w="0" w:type="dxa"/>
              <w:right w:w="62" w:type="dxa"/>
            </w:tcMar>
          </w:tcPr>
          <w:p w:rsidR="00000000" w:rsidRPr="00A77068" w:rsidP="00A77068">
            <w:pPr>
              <w:pStyle w:val="BodyText"/>
            </w:pPr>
            <w:r w:rsidRPr="00A77068">
              <w:t>This version first released with CPP Property Services Training Package Release 12.0.</w:t>
            </w:r>
          </w:p>
          <w:p w:rsidR="00000000" w:rsidRPr="00A77068" w:rsidP="00A77068">
            <w:pPr>
              <w:pStyle w:val="BodyText"/>
            </w:pPr>
            <w:r w:rsidRPr="00A77068">
              <w:t>This unit supersedes and is equivalent to CPPSIS3021 Visually interpret image data.</w:t>
            </w:r>
          </w:p>
        </w:tc>
      </w:tr>
    </w:tbl>
    <w:p w:rsidR="00000000" w:rsidRPr="00A77068" w:rsidP="00A77068">
      <w:pPr>
        <w:pStyle w:val="BodyText"/>
      </w:pPr>
    </w:p>
    <w:p w:rsidR="00000000" w:rsidRPr="00A77068" w:rsidP="00A77068">
      <w:pPr>
        <w:pStyle w:val="AllowPageBreak"/>
      </w:pPr>
    </w:p>
    <w:p w:rsidR="00000000" w:rsidRPr="00A77068" w:rsidP="00A77068">
      <w:pPr>
        <w:pStyle w:val="Heading1"/>
      </w:pPr>
      <w:bookmarkStart w:id="2" w:name="O_1147967"/>
      <w:bookmarkEnd w:id="2"/>
      <w:r w:rsidRPr="00A77068">
        <w:t>Application</w:t>
      </w:r>
    </w:p>
    <w:p w:rsidR="00000000" w:rsidRPr="00A77068" w:rsidP="000250E0">
      <w:pPr>
        <w:pStyle w:val="BodyText"/>
      </w:pPr>
      <w:r w:rsidRPr="00A77068">
        <w:t>This unit specifies th</w:t>
      </w:r>
      <w:r w:rsidRPr="00A77068">
        <w:t>e skills and knowledge required to visually interpret image data to identify the basic features of the landscape, including land cover such as vegetation, roads, railways, buildings, bodies of water and terrain forms. Image data may be digital or in hard c</w:t>
      </w:r>
      <w:r w:rsidRPr="00A77068">
        <w:t xml:space="preserve">opy and may include aerial and terrestrial photographs and satellite images. </w:t>
      </w:r>
    </w:p>
    <w:p w:rsidR="00000000" w:rsidRPr="00A77068" w:rsidP="000250E0">
      <w:pPr>
        <w:pStyle w:val="BodyText"/>
      </w:pPr>
      <w:r w:rsidRPr="00A77068">
        <w:t>This unit is suitable for surveying or spatial information services assistants working under supervision. They use cognitive, technical and communication skills to select and app</w:t>
      </w:r>
      <w:r w:rsidRPr="00A77068">
        <w:t>ly a range of methods, tools, materials and information to complete routine activities and provide solutions to predictable and sometimes unpredictable problems.</w:t>
      </w:r>
    </w:p>
    <w:p w:rsidR="00000000" w:rsidRPr="00A77068" w:rsidP="000250E0">
      <w:pPr>
        <w:pStyle w:val="BodyText"/>
      </w:pPr>
      <w:r w:rsidRPr="00A77068">
        <w:t xml:space="preserve">All work must be carried out to comply with workplace procedures, in accordance with relevant </w:t>
      </w:r>
      <w:r w:rsidRPr="00A77068">
        <w:t>state/territory regulations that govern surveying work, as well as work health and safety (WHS) legislation and regulations that apply to the workplace.</w:t>
      </w:r>
    </w:p>
    <w:p w:rsidR="00000000" w:rsidRPr="00A77068" w:rsidP="000250E0">
      <w:pPr>
        <w:pStyle w:val="BodyText"/>
      </w:pPr>
      <w:r w:rsidRPr="00A77068">
        <w:t>Cadastral surveying must be undertaken under the supervision of a registered surveyor. Users must check</w:t>
      </w:r>
      <w:r w:rsidRPr="00A77068">
        <w:t xml:space="preserve"> with the relevant regulatory state/territory authority before delivery. </w:t>
      </w:r>
    </w:p>
    <w:p w:rsidR="00000000" w:rsidRPr="00A77068" w:rsidP="000250E0">
      <w:pPr>
        <w:pStyle w:val="BodyText"/>
      </w:pPr>
      <w:r w:rsidRPr="00A77068">
        <w:t>No licensing, legislative or certification requirements apply to this unit at the time of publication.</w:t>
      </w:r>
    </w:p>
    <w:p w:rsidR="00000000" w:rsidRPr="00A77068" w:rsidP="00A77068">
      <w:pPr>
        <w:pStyle w:val="Heading1"/>
      </w:pPr>
      <w:bookmarkStart w:id="3" w:name="O_1147966"/>
      <w:bookmarkEnd w:id="3"/>
      <w:r w:rsidRPr="00A77068">
        <w:t>Pre-requisite Unit</w:t>
      </w:r>
    </w:p>
    <w:p w:rsidR="00000000" w:rsidRPr="00A77068" w:rsidP="000250E0">
      <w:pPr>
        <w:pStyle w:val="BodyText"/>
      </w:pPr>
      <w:r w:rsidRPr="00A77068">
        <w:t>Nil.</w:t>
      </w:r>
    </w:p>
    <w:p w:rsidR="00000000" w:rsidRPr="00A77068" w:rsidP="00A77068">
      <w:pPr>
        <w:pStyle w:val="Heading1"/>
      </w:pPr>
      <w:bookmarkStart w:id="4" w:name="O_1147965"/>
      <w:bookmarkEnd w:id="4"/>
      <w:r w:rsidRPr="00A77068">
        <w:t>Unit Sector</w:t>
      </w:r>
    </w:p>
    <w:p w:rsidR="00000000" w:rsidRPr="00A77068" w:rsidP="000250E0">
      <w:pPr>
        <w:pStyle w:val="BodyText"/>
      </w:pPr>
      <w:r w:rsidRPr="00A77068">
        <w:t>Surve</w:t>
      </w:r>
      <w:r w:rsidRPr="00A77068">
        <w:t>ying and Spatial Information Services</w:t>
      </w:r>
    </w:p>
    <w:p w:rsidR="00000000" w:rsidRPr="00A77068" w:rsidP="00A77068">
      <w:pPr>
        <w:pStyle w:val="Heading1"/>
      </w:pPr>
      <w:bookmarkStart w:id="5" w:name="O_1147964"/>
      <w:bookmarkEnd w:id="5"/>
      <w:r w:rsidRPr="00A77068">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A77068">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A77068">
            <w:pPr>
              <w:pStyle w:val="BodyText"/>
              <w:rPr>
                <w:lang w:val="en-NZ"/>
              </w:rPr>
            </w:pPr>
            <w:r w:rsidRPr="00A77068">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A77068">
            <w:pPr>
              <w:pStyle w:val="BodyText"/>
              <w:rPr>
                <w:lang w:val="en-NZ"/>
              </w:rPr>
            </w:pPr>
            <w:r w:rsidRPr="00A77068">
              <w:t>Performance criteria describe what needs to be done to demonstrate achievement of the element.</w:t>
            </w:r>
          </w:p>
        </w:tc>
      </w:tr>
      <w:tr w:rsidTr="00A7706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A77068">
            <w:pPr>
              <w:pStyle w:val="BodyText"/>
              <w:rPr>
                <w:lang w:val="en-NZ"/>
              </w:rPr>
            </w:pPr>
            <w:r w:rsidRPr="00A77068">
              <w:t>1</w:t>
            </w:r>
          </w:p>
        </w:tc>
        <w:tc>
          <w:tcPr>
            <w:tcW w:w="2357" w:type="dxa"/>
            <w:vMerge w:val="restart"/>
            <w:tcBorders>
              <w:top w:val="nil"/>
              <w:left w:val="nil"/>
              <w:bottom w:val="nil"/>
              <w:right w:val="nil"/>
            </w:tcBorders>
            <w:tcMar>
              <w:top w:w="0" w:type="dxa"/>
              <w:left w:w="62" w:type="dxa"/>
              <w:bottom w:w="0" w:type="dxa"/>
              <w:right w:w="62" w:type="dxa"/>
            </w:tcMar>
          </w:tcPr>
          <w:p w:rsidR="00000000" w:rsidP="00A77068">
            <w:pPr>
              <w:pStyle w:val="BodyText"/>
              <w:rPr>
                <w:lang w:val="en-NZ"/>
              </w:rPr>
            </w:pPr>
            <w:r w:rsidRPr="00A77068">
              <w:t>Identify image and ancillary data.</w:t>
            </w:r>
          </w:p>
        </w:tc>
        <w:tc>
          <w:tcPr>
            <w:tcW w:w="804" w:type="dxa"/>
            <w:tcBorders>
              <w:top w:val="nil"/>
              <w:left w:val="nil"/>
              <w:bottom w:val="nil"/>
              <w:right w:val="nil"/>
            </w:tcBorders>
            <w:tcMar>
              <w:top w:w="0" w:type="dxa"/>
              <w:left w:w="62" w:type="dxa"/>
              <w:bottom w:w="0" w:type="dxa"/>
              <w:right w:w="62" w:type="dxa"/>
            </w:tcMar>
          </w:tcPr>
          <w:p w:rsidR="00000000" w:rsidP="00A77068">
            <w:pPr>
              <w:pStyle w:val="BodyText"/>
              <w:rPr>
                <w:lang w:val="en-NZ"/>
              </w:rPr>
            </w:pPr>
            <w:r w:rsidRPr="00A77068">
              <w:t>1.1</w:t>
            </w:r>
          </w:p>
        </w:tc>
        <w:tc>
          <w:tcPr>
            <w:tcW w:w="5659" w:type="dxa"/>
            <w:tcBorders>
              <w:top w:val="nil"/>
              <w:left w:val="nil"/>
              <w:bottom w:val="nil"/>
              <w:right w:val="nil"/>
            </w:tcBorders>
            <w:tcMar>
              <w:top w:w="0" w:type="dxa"/>
              <w:left w:w="62" w:type="dxa"/>
              <w:bottom w:w="0" w:type="dxa"/>
              <w:right w:w="62" w:type="dxa"/>
            </w:tcMar>
          </w:tcPr>
          <w:p w:rsidR="00000000" w:rsidP="00A77068">
            <w:pPr>
              <w:pStyle w:val="BodyText"/>
              <w:rPr>
                <w:lang w:val="en-NZ"/>
              </w:rPr>
            </w:pPr>
            <w:r w:rsidRPr="00A77068">
              <w:t>Confirm organisational requirements for accessing and formatting image data.</w:t>
            </w:r>
          </w:p>
        </w:tc>
      </w:tr>
      <w:tr w:rsidTr="00A7706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77068">
            <w:pPr>
              <w:pStyle w:val="BodyText"/>
              <w:rPr>
                <w:lang w:val="en-NZ"/>
              </w:rPr>
            </w:pPr>
            <w:r w:rsidRPr="00A77068">
              <w:t>1.2</w:t>
            </w:r>
          </w:p>
        </w:tc>
        <w:tc>
          <w:tcPr>
            <w:tcW w:w="5659" w:type="dxa"/>
            <w:tcBorders>
              <w:top w:val="nil"/>
              <w:left w:val="nil"/>
              <w:bottom w:val="nil"/>
              <w:right w:val="nil"/>
            </w:tcBorders>
            <w:tcMar>
              <w:top w:w="0" w:type="dxa"/>
              <w:left w:w="62" w:type="dxa"/>
              <w:bottom w:w="0" w:type="dxa"/>
              <w:right w:w="62" w:type="dxa"/>
            </w:tcMar>
          </w:tcPr>
          <w:p w:rsidR="00000000" w:rsidP="00A77068">
            <w:pPr>
              <w:pStyle w:val="BodyText"/>
              <w:rPr>
                <w:lang w:val="en-NZ"/>
              </w:rPr>
            </w:pPr>
            <w:r w:rsidRPr="00A77068">
              <w:t xml:space="preserve">Select appropriate software to assist visual interpretation. </w:t>
            </w:r>
          </w:p>
        </w:tc>
      </w:tr>
      <w:tr w:rsidTr="00A7706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77068">
            <w:pPr>
              <w:pStyle w:val="BodyText"/>
              <w:rPr>
                <w:lang w:val="en-NZ"/>
              </w:rPr>
            </w:pPr>
            <w:r w:rsidRPr="00A77068">
              <w:t>1.3</w:t>
            </w:r>
          </w:p>
        </w:tc>
        <w:tc>
          <w:tcPr>
            <w:tcW w:w="5659" w:type="dxa"/>
            <w:tcBorders>
              <w:top w:val="nil"/>
              <w:left w:val="nil"/>
              <w:bottom w:val="nil"/>
              <w:right w:val="nil"/>
            </w:tcBorders>
            <w:tcMar>
              <w:top w:w="0" w:type="dxa"/>
              <w:left w:w="62" w:type="dxa"/>
              <w:bottom w:w="0" w:type="dxa"/>
              <w:right w:w="62" w:type="dxa"/>
            </w:tcMar>
          </w:tcPr>
          <w:p w:rsidR="00000000" w:rsidP="00A77068">
            <w:pPr>
              <w:pStyle w:val="BodyText"/>
              <w:rPr>
                <w:lang w:val="en-NZ"/>
              </w:rPr>
            </w:pPr>
            <w:r w:rsidRPr="00A77068">
              <w:t xml:space="preserve">Clarify task and image data requirements to be accessed and interpreted. </w:t>
            </w:r>
          </w:p>
        </w:tc>
      </w:tr>
      <w:tr w:rsidTr="00A7706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77068">
            <w:pPr>
              <w:pStyle w:val="BodyText"/>
              <w:rPr>
                <w:lang w:val="en-NZ"/>
              </w:rPr>
            </w:pPr>
            <w:r w:rsidRPr="00A77068">
              <w:t>1.4</w:t>
            </w:r>
          </w:p>
        </w:tc>
        <w:tc>
          <w:tcPr>
            <w:tcW w:w="5659" w:type="dxa"/>
            <w:tcBorders>
              <w:top w:val="nil"/>
              <w:left w:val="nil"/>
              <w:bottom w:val="nil"/>
              <w:right w:val="nil"/>
            </w:tcBorders>
            <w:tcMar>
              <w:top w:w="0" w:type="dxa"/>
              <w:left w:w="62" w:type="dxa"/>
              <w:bottom w:w="0" w:type="dxa"/>
              <w:right w:w="62" w:type="dxa"/>
            </w:tcMar>
          </w:tcPr>
          <w:p w:rsidR="00000000" w:rsidP="00A77068">
            <w:pPr>
              <w:pStyle w:val="BodyText"/>
              <w:rPr>
                <w:lang w:val="en-NZ"/>
              </w:rPr>
            </w:pPr>
            <w:r w:rsidRPr="00A77068">
              <w:t>Identify and report constraints in using different types of image data.</w:t>
            </w:r>
          </w:p>
        </w:tc>
      </w:tr>
      <w:tr w:rsidTr="00A7706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77068">
            <w:pPr>
              <w:pStyle w:val="BodyText"/>
              <w:rPr>
                <w:lang w:val="en-NZ"/>
              </w:rPr>
            </w:pPr>
            <w:r w:rsidRPr="00A77068">
              <w:t>1.5</w:t>
            </w:r>
          </w:p>
        </w:tc>
        <w:tc>
          <w:tcPr>
            <w:tcW w:w="5659" w:type="dxa"/>
            <w:tcBorders>
              <w:top w:val="nil"/>
              <w:left w:val="nil"/>
              <w:bottom w:val="nil"/>
              <w:right w:val="nil"/>
            </w:tcBorders>
            <w:tcMar>
              <w:top w:w="0" w:type="dxa"/>
              <w:left w:w="62" w:type="dxa"/>
              <w:bottom w:w="0" w:type="dxa"/>
              <w:right w:w="62" w:type="dxa"/>
            </w:tcMar>
          </w:tcPr>
          <w:p w:rsidR="00000000" w:rsidP="00A77068">
            <w:pPr>
              <w:pStyle w:val="BodyText"/>
              <w:rPr>
                <w:lang w:val="en-NZ"/>
              </w:rPr>
            </w:pPr>
            <w:r w:rsidRPr="00A77068">
              <w:t>Determine suitability of images provided to meet task requirements.</w:t>
            </w:r>
          </w:p>
        </w:tc>
      </w:tr>
      <w:tr w:rsidTr="00A7706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77068">
            <w:pPr>
              <w:pStyle w:val="BodyText"/>
              <w:rPr>
                <w:lang w:val="en-NZ"/>
              </w:rPr>
            </w:pPr>
            <w:r w:rsidRPr="00A77068">
              <w:t>1.6</w:t>
            </w:r>
          </w:p>
        </w:tc>
        <w:tc>
          <w:tcPr>
            <w:tcW w:w="5659" w:type="dxa"/>
            <w:tcBorders>
              <w:top w:val="nil"/>
              <w:left w:val="nil"/>
              <w:bottom w:val="nil"/>
              <w:right w:val="nil"/>
            </w:tcBorders>
            <w:tcMar>
              <w:top w:w="0" w:type="dxa"/>
              <w:left w:w="62" w:type="dxa"/>
              <w:bottom w:w="0" w:type="dxa"/>
              <w:right w:w="62" w:type="dxa"/>
            </w:tcMar>
          </w:tcPr>
          <w:p w:rsidR="00000000" w:rsidP="00A77068">
            <w:pPr>
              <w:pStyle w:val="BodyText"/>
              <w:rPr>
                <w:lang w:val="en-NZ"/>
              </w:rPr>
            </w:pPr>
            <w:r w:rsidRPr="00A77068">
              <w:t>Select ancillary data that can be used to assist visual interpretation of image.</w:t>
            </w:r>
          </w:p>
        </w:tc>
      </w:tr>
      <w:tr w:rsidTr="00A7706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A77068">
            <w:pPr>
              <w:pStyle w:val="BodyText"/>
              <w:rPr>
                <w:lang w:val="en-NZ"/>
              </w:rPr>
            </w:pPr>
          </w:p>
        </w:tc>
      </w:tr>
      <w:tr w:rsidTr="00A7706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A77068">
            <w:pPr>
              <w:pStyle w:val="BodyText"/>
              <w:rPr>
                <w:lang w:val="en-NZ"/>
              </w:rPr>
            </w:pPr>
            <w:r w:rsidRPr="00A77068">
              <w:t>2</w:t>
            </w:r>
          </w:p>
        </w:tc>
        <w:tc>
          <w:tcPr>
            <w:tcW w:w="2357" w:type="dxa"/>
            <w:vMerge w:val="restart"/>
            <w:tcBorders>
              <w:top w:val="nil"/>
              <w:left w:val="nil"/>
              <w:bottom w:val="nil"/>
              <w:right w:val="nil"/>
            </w:tcBorders>
            <w:tcMar>
              <w:top w:w="0" w:type="dxa"/>
              <w:left w:w="62" w:type="dxa"/>
              <w:bottom w:w="0" w:type="dxa"/>
              <w:right w:w="62" w:type="dxa"/>
            </w:tcMar>
          </w:tcPr>
          <w:p w:rsidR="00000000" w:rsidP="00A77068">
            <w:pPr>
              <w:pStyle w:val="BodyText"/>
              <w:rPr>
                <w:lang w:val="en-NZ"/>
              </w:rPr>
            </w:pPr>
            <w:r w:rsidRPr="00A77068">
              <w:t>Identify basic landscape features.</w:t>
            </w:r>
          </w:p>
        </w:tc>
        <w:tc>
          <w:tcPr>
            <w:tcW w:w="804" w:type="dxa"/>
            <w:tcBorders>
              <w:top w:val="nil"/>
              <w:left w:val="nil"/>
              <w:bottom w:val="nil"/>
              <w:right w:val="nil"/>
            </w:tcBorders>
            <w:tcMar>
              <w:top w:w="0" w:type="dxa"/>
              <w:left w:w="62" w:type="dxa"/>
              <w:bottom w:w="0" w:type="dxa"/>
              <w:right w:w="62" w:type="dxa"/>
            </w:tcMar>
          </w:tcPr>
          <w:p w:rsidR="00000000" w:rsidP="00A77068">
            <w:pPr>
              <w:pStyle w:val="BodyText"/>
              <w:rPr>
                <w:lang w:val="en-NZ"/>
              </w:rPr>
            </w:pPr>
            <w:r w:rsidRPr="00A77068">
              <w:t>2.1</w:t>
            </w:r>
          </w:p>
        </w:tc>
        <w:tc>
          <w:tcPr>
            <w:tcW w:w="5659" w:type="dxa"/>
            <w:tcBorders>
              <w:top w:val="nil"/>
              <w:left w:val="nil"/>
              <w:bottom w:val="nil"/>
              <w:right w:val="nil"/>
            </w:tcBorders>
            <w:tcMar>
              <w:top w:w="0" w:type="dxa"/>
              <w:left w:w="62" w:type="dxa"/>
              <w:bottom w:w="0" w:type="dxa"/>
              <w:right w:w="62" w:type="dxa"/>
            </w:tcMar>
          </w:tcPr>
          <w:p w:rsidR="00000000" w:rsidP="00A77068">
            <w:pPr>
              <w:pStyle w:val="BodyText"/>
              <w:rPr>
                <w:lang w:val="en-NZ"/>
              </w:rPr>
            </w:pPr>
            <w:r w:rsidRPr="00A77068">
              <w:t>Use simple analogue and digital tools to assist with visual interpretation.</w:t>
            </w:r>
          </w:p>
        </w:tc>
      </w:tr>
      <w:tr w:rsidTr="00A7706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77068">
            <w:pPr>
              <w:pStyle w:val="BodyText"/>
              <w:rPr>
                <w:lang w:val="en-NZ"/>
              </w:rPr>
            </w:pPr>
            <w:r w:rsidRPr="00A77068">
              <w:t>2.2</w:t>
            </w:r>
          </w:p>
        </w:tc>
        <w:tc>
          <w:tcPr>
            <w:tcW w:w="5659" w:type="dxa"/>
            <w:tcBorders>
              <w:top w:val="nil"/>
              <w:left w:val="nil"/>
              <w:bottom w:val="nil"/>
              <w:right w:val="nil"/>
            </w:tcBorders>
            <w:tcMar>
              <w:top w:w="0" w:type="dxa"/>
              <w:left w:w="62" w:type="dxa"/>
              <w:bottom w:w="0" w:type="dxa"/>
              <w:right w:w="62" w:type="dxa"/>
            </w:tcMar>
          </w:tcPr>
          <w:p w:rsidR="00000000" w:rsidP="00A77068">
            <w:pPr>
              <w:pStyle w:val="BodyText"/>
              <w:rPr>
                <w:lang w:val="en-NZ"/>
              </w:rPr>
            </w:pPr>
            <w:r w:rsidRPr="00A77068">
              <w:t xml:space="preserve">Interpret image data using principles of interpretation and ancillary data to identify natural and artificial landscape features. </w:t>
            </w:r>
          </w:p>
        </w:tc>
      </w:tr>
      <w:tr w:rsidTr="00A7706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77068">
            <w:pPr>
              <w:pStyle w:val="BodyText"/>
              <w:rPr>
                <w:lang w:val="en-NZ"/>
              </w:rPr>
            </w:pPr>
            <w:r w:rsidRPr="00A77068">
              <w:t>2.3</w:t>
            </w:r>
          </w:p>
        </w:tc>
        <w:tc>
          <w:tcPr>
            <w:tcW w:w="5659" w:type="dxa"/>
            <w:tcBorders>
              <w:top w:val="nil"/>
              <w:left w:val="nil"/>
              <w:bottom w:val="nil"/>
              <w:right w:val="nil"/>
            </w:tcBorders>
            <w:tcMar>
              <w:top w:w="0" w:type="dxa"/>
              <w:left w:w="62" w:type="dxa"/>
              <w:bottom w:w="0" w:type="dxa"/>
              <w:right w:w="62" w:type="dxa"/>
            </w:tcMar>
          </w:tcPr>
          <w:p w:rsidR="00000000" w:rsidP="00A77068">
            <w:pPr>
              <w:pStyle w:val="BodyText"/>
              <w:rPr>
                <w:lang w:val="en-NZ"/>
              </w:rPr>
            </w:pPr>
            <w:r w:rsidRPr="00A77068">
              <w:t xml:space="preserve">Calculate scale and measure objects from an image and ancillary data.  </w:t>
            </w:r>
          </w:p>
        </w:tc>
      </w:tr>
      <w:tr w:rsidTr="00A7706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A77068">
            <w:pPr>
              <w:pStyle w:val="BodyText"/>
              <w:rPr>
                <w:lang w:val="en-NZ"/>
              </w:rPr>
            </w:pPr>
          </w:p>
        </w:tc>
      </w:tr>
      <w:tr w:rsidTr="00A7706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A77068">
            <w:pPr>
              <w:pStyle w:val="BodyText"/>
              <w:rPr>
                <w:lang w:val="en-NZ"/>
              </w:rPr>
            </w:pPr>
            <w:r w:rsidRPr="00A77068">
              <w:t>3</w:t>
            </w:r>
          </w:p>
        </w:tc>
        <w:tc>
          <w:tcPr>
            <w:tcW w:w="2357" w:type="dxa"/>
            <w:vMerge w:val="restart"/>
            <w:tcBorders>
              <w:top w:val="nil"/>
              <w:left w:val="nil"/>
              <w:bottom w:val="nil"/>
              <w:right w:val="nil"/>
            </w:tcBorders>
            <w:tcMar>
              <w:top w:w="0" w:type="dxa"/>
              <w:left w:w="62" w:type="dxa"/>
              <w:bottom w:w="0" w:type="dxa"/>
              <w:right w:w="62" w:type="dxa"/>
            </w:tcMar>
          </w:tcPr>
          <w:p w:rsidR="00000000" w:rsidP="00A77068">
            <w:pPr>
              <w:pStyle w:val="BodyText"/>
              <w:rPr>
                <w:lang w:val="en-NZ"/>
              </w:rPr>
            </w:pPr>
            <w:r w:rsidRPr="00A77068">
              <w:t>Document basic landscape features.</w:t>
            </w:r>
          </w:p>
        </w:tc>
        <w:tc>
          <w:tcPr>
            <w:tcW w:w="804" w:type="dxa"/>
            <w:tcBorders>
              <w:top w:val="nil"/>
              <w:left w:val="nil"/>
              <w:bottom w:val="nil"/>
              <w:right w:val="nil"/>
            </w:tcBorders>
            <w:tcMar>
              <w:top w:w="0" w:type="dxa"/>
              <w:left w:w="62" w:type="dxa"/>
              <w:bottom w:w="0" w:type="dxa"/>
              <w:right w:w="62" w:type="dxa"/>
            </w:tcMar>
          </w:tcPr>
          <w:p w:rsidR="00000000" w:rsidP="00A77068">
            <w:pPr>
              <w:pStyle w:val="BodyText"/>
              <w:rPr>
                <w:lang w:val="en-NZ"/>
              </w:rPr>
            </w:pPr>
            <w:r w:rsidRPr="00A77068">
              <w:t>3.1</w:t>
            </w:r>
          </w:p>
        </w:tc>
        <w:tc>
          <w:tcPr>
            <w:tcW w:w="5659" w:type="dxa"/>
            <w:tcBorders>
              <w:top w:val="nil"/>
              <w:left w:val="nil"/>
              <w:bottom w:val="nil"/>
              <w:right w:val="nil"/>
            </w:tcBorders>
            <w:tcMar>
              <w:top w:w="0" w:type="dxa"/>
              <w:left w:w="62" w:type="dxa"/>
              <w:bottom w:w="0" w:type="dxa"/>
              <w:right w:w="62" w:type="dxa"/>
            </w:tcMar>
          </w:tcPr>
          <w:p w:rsidR="00000000" w:rsidP="00A77068">
            <w:pPr>
              <w:pStyle w:val="BodyText"/>
              <w:rPr>
                <w:lang w:val="en-NZ"/>
              </w:rPr>
            </w:pPr>
            <w:r w:rsidRPr="00A77068">
              <w:t>Record details of image features using standard proformas and according to task and organisational requirements.</w:t>
            </w:r>
          </w:p>
        </w:tc>
      </w:tr>
      <w:tr w:rsidTr="00A7706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77068">
            <w:pPr>
              <w:pStyle w:val="BodyText"/>
              <w:rPr>
                <w:lang w:val="en-NZ"/>
              </w:rPr>
            </w:pPr>
            <w:r w:rsidRPr="00A77068">
              <w:t>3.2</w:t>
            </w:r>
          </w:p>
        </w:tc>
        <w:tc>
          <w:tcPr>
            <w:tcW w:w="5659" w:type="dxa"/>
            <w:tcBorders>
              <w:top w:val="nil"/>
              <w:left w:val="nil"/>
              <w:bottom w:val="nil"/>
              <w:right w:val="nil"/>
            </w:tcBorders>
            <w:tcMar>
              <w:top w:w="0" w:type="dxa"/>
              <w:left w:w="62" w:type="dxa"/>
              <w:bottom w:w="0" w:type="dxa"/>
              <w:right w:w="62" w:type="dxa"/>
            </w:tcMar>
          </w:tcPr>
          <w:p w:rsidR="00000000" w:rsidP="00A77068">
            <w:pPr>
              <w:pStyle w:val="BodyText"/>
              <w:rPr>
                <w:lang w:val="en-NZ"/>
              </w:rPr>
            </w:pPr>
            <w:r w:rsidRPr="00A77068">
              <w:t>Present interpreted results to appropriate persons.</w:t>
            </w:r>
          </w:p>
        </w:tc>
      </w:tr>
      <w:tr w:rsidTr="00A7706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77068">
            <w:pPr>
              <w:pStyle w:val="BodyText"/>
              <w:rPr>
                <w:lang w:val="en-NZ"/>
              </w:rPr>
            </w:pPr>
            <w:r w:rsidRPr="00A77068">
              <w:t>3.3</w:t>
            </w:r>
          </w:p>
        </w:tc>
        <w:tc>
          <w:tcPr>
            <w:tcW w:w="5659" w:type="dxa"/>
            <w:tcBorders>
              <w:top w:val="nil"/>
              <w:left w:val="nil"/>
              <w:bottom w:val="nil"/>
              <w:right w:val="nil"/>
            </w:tcBorders>
            <w:tcMar>
              <w:top w:w="0" w:type="dxa"/>
              <w:left w:w="62" w:type="dxa"/>
              <w:bottom w:w="0" w:type="dxa"/>
              <w:right w:w="62" w:type="dxa"/>
            </w:tcMar>
          </w:tcPr>
          <w:p w:rsidR="00000000" w:rsidRPr="00A77068" w:rsidP="00A77068">
            <w:pPr>
              <w:pStyle w:val="BodyText"/>
            </w:pPr>
            <w:r w:rsidRPr="00A77068">
              <w:t>Store data according to data privacy, licensing and organisational requirements.</w:t>
            </w:r>
          </w:p>
        </w:tc>
      </w:tr>
    </w:tbl>
    <w:p w:rsidR="00000000" w:rsidRPr="00A77068" w:rsidP="00A77068">
      <w:pPr>
        <w:pStyle w:val="BodyText"/>
      </w:pPr>
    </w:p>
    <w:p w:rsidR="00000000" w:rsidRPr="00A77068" w:rsidP="00A77068">
      <w:pPr>
        <w:pStyle w:val="AllowPageBreak"/>
      </w:pPr>
    </w:p>
    <w:p w:rsidR="00000000" w:rsidRPr="00A77068" w:rsidP="00A77068">
      <w:pPr>
        <w:pStyle w:val="Heading1"/>
      </w:pPr>
      <w:bookmarkStart w:id="6" w:name="O_1147963"/>
      <w:bookmarkEnd w:id="6"/>
      <w:r w:rsidRPr="00A77068">
        <w:t>Foundation Skills</w:t>
      </w:r>
    </w:p>
    <w:p w:rsidR="00000000" w:rsidRPr="00A77068" w:rsidP="000250E0">
      <w:pPr>
        <w:pStyle w:val="BodyText"/>
      </w:pPr>
      <w:r w:rsidRPr="00A77068">
        <w:t>Foundation skills essential to performance are explicit in the performance criteria of this unit of competency.</w:t>
      </w:r>
    </w:p>
    <w:p w:rsidR="00000000" w:rsidRPr="00A77068" w:rsidP="00A77068">
      <w:pPr>
        <w:pStyle w:val="Heading1"/>
      </w:pPr>
      <w:bookmarkStart w:id="7" w:name="O_1147962"/>
      <w:bookmarkEnd w:id="7"/>
      <w:r w:rsidRPr="00A77068">
        <w:t xml:space="preserve">Unit </w:t>
      </w:r>
      <w:r w:rsidRPr="00A77068">
        <w:t>Mapping Information</w:t>
      </w:r>
    </w:p>
    <w:p w:rsidR="00000000" w:rsidRPr="00A77068" w:rsidP="000250E0">
      <w:pPr>
        <w:pStyle w:val="BodyText"/>
      </w:pPr>
      <w:r w:rsidRPr="00A77068">
        <w:t>Supersedes and is equivalent to CPPSIS3021 Visually interpret image data.</w:t>
      </w:r>
    </w:p>
    <w:p w:rsidR="00000000" w:rsidRPr="00A77068" w:rsidP="00A77068">
      <w:pPr>
        <w:pStyle w:val="Heading1"/>
      </w:pPr>
      <w:bookmarkStart w:id="8" w:name="O_1147955"/>
      <w:bookmarkEnd w:id="8"/>
      <w:r w:rsidRPr="00A77068">
        <w:t>Links</w:t>
      </w:r>
    </w:p>
    <w:p w:rsidR="00000000" w:rsidRPr="00A77068" w:rsidP="000250E0">
      <w:pPr>
        <w:pStyle w:val="BodyText"/>
      </w:pPr>
      <w:r w:rsidRPr="00A77068">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051679">
        <w:rPr>
          <w:rStyle w:val="Hyperlink"/>
        </w:rPr>
        <w:t>https://vetnet.gov.au/Pages/TrainingDocs.aspx?q=6f3f9672-30e8-4835-b348-205dfcf13d9b</w:t>
      </w:r>
      <w:r>
        <w:fldChar w:fldCharType="end"/>
      </w:r>
    </w:p>
    <w:p w:rsidR="00000000" w:rsidRPr="00A77068" w:rsidP="000250E0">
      <w:pPr>
        <w:pStyle w:val="BodyText"/>
        <w:sectPr w:rsidSect="00A77068">
          <w:headerReference w:type="default" r:id="rId10"/>
          <w:footerReference w:type="default" r:id="rId11"/>
          <w:pgSz w:w="11908" w:h="16833"/>
          <w:pgMar w:top="1702" w:right="1418" w:bottom="1702" w:left="1418" w:header="992" w:footer="992" w:gutter="0"/>
          <w:cols w:space="720"/>
          <w:noEndnote/>
          <w:docGrid w:linePitch="299"/>
        </w:sectPr>
      </w:pPr>
    </w:p>
    <w:p w:rsidR="00000000" w:rsidRPr="00A77068" w:rsidP="00A77068">
      <w:pPr>
        <w:pStyle w:val="SuperHeading"/>
      </w:pPr>
      <w:r w:rsidRPr="00A77068">
        <w:t>Assessment Requirements for CPPSSI3021 Visually interpret image data</w:t>
      </w:r>
    </w:p>
    <w:p w:rsidR="00000000" w:rsidRPr="00A77068" w:rsidP="00A77068">
      <w:pPr>
        <w:pStyle w:val="Heading1"/>
      </w:pPr>
      <w:bookmarkStart w:id="9" w:name="O_1147957"/>
      <w:bookmarkEnd w:id="9"/>
      <w:r w:rsidRPr="00A77068">
        <w:t>Modification History</w:t>
      </w:r>
    </w:p>
    <w:tbl>
      <w:tblPr>
        <w:tblW w:w="0" w:type="auto"/>
        <w:tblLayout w:type="fixed"/>
        <w:tblCellMar>
          <w:left w:w="62" w:type="dxa"/>
          <w:right w:w="62" w:type="dxa"/>
        </w:tblCellMar>
        <w:tblLook w:val="0000"/>
      </w:tblPr>
      <w:tblGrid>
        <w:gridCol w:w="1128"/>
        <w:gridCol w:w="7944"/>
      </w:tblGrid>
      <w:tr w:rsidTr="00A77068">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A77068">
            <w:pPr>
              <w:pStyle w:val="BodyText"/>
              <w:rPr>
                <w:lang w:val="en-NZ"/>
              </w:rPr>
            </w:pPr>
            <w:r w:rsidRPr="00A77068">
              <w:t>Release 1</w:t>
            </w:r>
          </w:p>
        </w:tc>
        <w:tc>
          <w:tcPr>
            <w:tcW w:w="7944" w:type="dxa"/>
            <w:tcBorders>
              <w:top w:val="nil"/>
              <w:left w:val="nil"/>
              <w:bottom w:val="nil"/>
              <w:right w:val="nil"/>
            </w:tcBorders>
            <w:tcMar>
              <w:top w:w="0" w:type="dxa"/>
              <w:left w:w="62" w:type="dxa"/>
              <w:bottom w:w="0" w:type="dxa"/>
              <w:right w:w="62" w:type="dxa"/>
            </w:tcMar>
          </w:tcPr>
          <w:p w:rsidR="00000000" w:rsidRPr="00A77068" w:rsidP="00A77068">
            <w:pPr>
              <w:pStyle w:val="BodyText"/>
            </w:pPr>
            <w:r w:rsidRPr="00A77068">
              <w:t>This version first released with CPP Property Services Training Package Release 12.0.</w:t>
            </w:r>
          </w:p>
          <w:p w:rsidR="00000000" w:rsidRPr="00A77068" w:rsidP="00A77068">
            <w:pPr>
              <w:pStyle w:val="BodyText"/>
            </w:pPr>
            <w:r w:rsidRPr="00A77068">
              <w:t>This unit supersedes and is equivalent to CPPSIS3021 Visually interpret image data.</w:t>
            </w:r>
          </w:p>
        </w:tc>
      </w:tr>
    </w:tbl>
    <w:p w:rsidR="00000000" w:rsidRPr="00A77068" w:rsidP="00A77068">
      <w:pPr>
        <w:pStyle w:val="BodyText"/>
      </w:pPr>
    </w:p>
    <w:p w:rsidR="00000000" w:rsidRPr="00A77068" w:rsidP="00A77068">
      <w:pPr>
        <w:pStyle w:val="AllowPageBreak"/>
      </w:pPr>
    </w:p>
    <w:p w:rsidR="00000000" w:rsidRPr="00A77068" w:rsidP="00A77068">
      <w:pPr>
        <w:pStyle w:val="Heading1"/>
      </w:pPr>
      <w:bookmarkStart w:id="10" w:name="O_1147960"/>
      <w:bookmarkEnd w:id="10"/>
      <w:r w:rsidRPr="00A77068">
        <w:t>Performance Evidence</w:t>
      </w:r>
    </w:p>
    <w:p w:rsidR="00000000" w:rsidRPr="00A77068" w:rsidP="000250E0">
      <w:pPr>
        <w:pStyle w:val="BodyText"/>
      </w:pPr>
      <w:r w:rsidRPr="00A77068">
        <w:t>To demonstrate competency a candidate must m</w:t>
      </w:r>
      <w:r w:rsidRPr="00A77068">
        <w:t>eet the elements and performance criteria of this unit by visually identifying three instances of the following from both an aerial and terrestrial photograph or image:</w:t>
      </w:r>
    </w:p>
    <w:p w:rsidR="00000000" w:rsidRPr="00A77068" w:rsidP="00A77068">
      <w:pPr>
        <w:pStyle w:val="ListBullet"/>
      </w:pPr>
      <w:r w:rsidRPr="00A77068">
        <w:t>buildings</w:t>
      </w:r>
    </w:p>
    <w:p w:rsidR="00000000" w:rsidRPr="00A77068" w:rsidP="00A77068">
      <w:pPr>
        <w:pStyle w:val="ListBullet"/>
      </w:pPr>
      <w:r w:rsidRPr="00A77068">
        <w:t>rail lines</w:t>
      </w:r>
    </w:p>
    <w:p w:rsidR="00000000" w:rsidRPr="00A77068" w:rsidP="00A77068">
      <w:pPr>
        <w:pStyle w:val="ListBullet"/>
      </w:pPr>
      <w:r w:rsidRPr="00A77068">
        <w:t>roads</w:t>
      </w:r>
    </w:p>
    <w:p w:rsidR="00000000" w:rsidRPr="00A77068" w:rsidP="00A77068">
      <w:pPr>
        <w:pStyle w:val="ListBullet"/>
      </w:pPr>
      <w:r w:rsidRPr="00A77068">
        <w:t>topography</w:t>
      </w:r>
    </w:p>
    <w:p w:rsidR="00000000" w:rsidRPr="00A77068" w:rsidP="00A77068">
      <w:pPr>
        <w:pStyle w:val="ListBullet"/>
      </w:pPr>
      <w:r w:rsidRPr="00A77068">
        <w:t>different landforms</w:t>
      </w:r>
    </w:p>
    <w:p w:rsidR="00000000" w:rsidRPr="00A77068" w:rsidP="00A77068">
      <w:pPr>
        <w:pStyle w:val="ListBullet"/>
      </w:pPr>
      <w:r w:rsidRPr="00A77068">
        <w:t>vegetation</w:t>
      </w:r>
    </w:p>
    <w:p w:rsidR="00000000" w:rsidRPr="00A77068" w:rsidP="00A77068">
      <w:pPr>
        <w:pStyle w:val="ListBullet"/>
      </w:pPr>
      <w:r w:rsidRPr="00A77068">
        <w:t>bodies of water.</w:t>
      </w:r>
    </w:p>
    <w:p w:rsidR="00000000" w:rsidRPr="00A77068" w:rsidP="00A77068">
      <w:pPr>
        <w:pStyle w:val="AllowPageBreak"/>
      </w:pPr>
    </w:p>
    <w:p w:rsidR="00000000" w:rsidRPr="00A77068" w:rsidP="00A77068">
      <w:pPr>
        <w:pStyle w:val="Heading1"/>
      </w:pPr>
      <w:bookmarkStart w:id="11" w:name="O_1147959"/>
      <w:bookmarkEnd w:id="11"/>
      <w:r w:rsidRPr="00A77068">
        <w:t>Knowledge Evidence</w:t>
      </w:r>
    </w:p>
    <w:p w:rsidR="00000000" w:rsidRPr="00A77068" w:rsidP="000250E0">
      <w:pPr>
        <w:pStyle w:val="BodyText"/>
      </w:pPr>
      <w:r w:rsidRPr="00A77068">
        <w:t>To be competent in this unit a candidate must demonstrate knowledge of:</w:t>
      </w:r>
    </w:p>
    <w:p w:rsidR="00000000" w:rsidRPr="00A77068" w:rsidP="00A77068">
      <w:pPr>
        <w:pStyle w:val="ListBullet"/>
      </w:pPr>
      <w:r w:rsidRPr="00A77068">
        <w:t>types of image data used in spatial applications</w:t>
      </w:r>
    </w:p>
    <w:p w:rsidR="00000000" w:rsidRPr="00A77068" w:rsidP="00A77068">
      <w:pPr>
        <w:pStyle w:val="ListBullet"/>
      </w:pPr>
      <w:r w:rsidRPr="00A77068">
        <w:t>properties of image data and types of ancillary data</w:t>
      </w:r>
    </w:p>
    <w:p w:rsidR="00000000" w:rsidRPr="00A77068" w:rsidP="00A77068">
      <w:pPr>
        <w:pStyle w:val="ListBullet"/>
      </w:pPr>
      <w:r w:rsidRPr="00A77068">
        <w:t>principles and methods of visual image inte</w:t>
      </w:r>
      <w:r w:rsidRPr="00A77068">
        <w:t>rpretation</w:t>
      </w:r>
    </w:p>
    <w:p w:rsidR="00000000" w:rsidRPr="00A77068" w:rsidP="00A77068">
      <w:pPr>
        <w:pStyle w:val="ListBullet"/>
      </w:pPr>
      <w:r w:rsidRPr="00A77068">
        <w:t>basic formulas used to calculate scale relating to image data</w:t>
      </w:r>
    </w:p>
    <w:p w:rsidR="00000000" w:rsidRPr="00A77068" w:rsidP="00A77068">
      <w:pPr>
        <w:pStyle w:val="ListBullet"/>
      </w:pPr>
      <w:r w:rsidRPr="00A77068">
        <w:t>landscape features that can be identified from image data</w:t>
      </w:r>
    </w:p>
    <w:p w:rsidR="00000000" w:rsidRPr="00A77068" w:rsidP="00A77068">
      <w:pPr>
        <w:pStyle w:val="ListBullet"/>
      </w:pPr>
      <w:r w:rsidRPr="00A77068">
        <w:t>organisational policies and procedures relating to:</w:t>
      </w:r>
    </w:p>
    <w:p w:rsidR="00000000" w:rsidRPr="00A77068" w:rsidP="00A77068">
      <w:pPr>
        <w:pStyle w:val="ListBullet2"/>
      </w:pPr>
      <w:r w:rsidRPr="00A77068">
        <w:t>accessing and formatting image data</w:t>
      </w:r>
    </w:p>
    <w:p w:rsidR="00000000" w:rsidRPr="00A77068" w:rsidP="00A77068">
      <w:pPr>
        <w:pStyle w:val="ListBullet2"/>
      </w:pPr>
      <w:r w:rsidRPr="00A77068">
        <w:t>data privacy and licensing.</w:t>
      </w:r>
    </w:p>
    <w:p w:rsidR="00000000" w:rsidRPr="00A77068" w:rsidP="00A77068">
      <w:pPr>
        <w:pStyle w:val="AllowPageBreak"/>
      </w:pPr>
    </w:p>
    <w:p w:rsidR="00000000" w:rsidRPr="00A77068" w:rsidP="00A77068">
      <w:pPr>
        <w:pStyle w:val="Heading1"/>
      </w:pPr>
      <w:bookmarkStart w:id="12" w:name="O_1147958"/>
      <w:bookmarkEnd w:id="12"/>
      <w:r w:rsidRPr="00A77068">
        <w:t>Assessment Conditions</w:t>
      </w:r>
    </w:p>
    <w:p w:rsidR="00000000" w:rsidRPr="00A77068" w:rsidP="000250E0">
      <w:pPr>
        <w:pStyle w:val="BodyText"/>
      </w:pPr>
      <w:r w:rsidRPr="00A77068">
        <w:t xml:space="preserve">Assessors must satisfy the requirements for assessors contained in the Standards for Registered Training Organisations. </w:t>
      </w:r>
    </w:p>
    <w:p w:rsidR="00000000" w:rsidRPr="00A77068" w:rsidP="000250E0">
      <w:pPr>
        <w:pStyle w:val="BodyText"/>
      </w:pPr>
      <w:r w:rsidRPr="00A77068">
        <w:t>Competency is to be assessed in the workplace or a simulated environment that accurately reflec</w:t>
      </w:r>
      <w:r w:rsidRPr="00A77068">
        <w:t xml:space="preserve">ts performance in a real workplace setting where these skills and knowledge would be performed. </w:t>
      </w:r>
    </w:p>
    <w:p w:rsidR="00000000" w:rsidRPr="00A77068" w:rsidP="000250E0">
      <w:pPr>
        <w:pStyle w:val="BodyText"/>
      </w:pPr>
      <w:r w:rsidRPr="00A77068">
        <w:t>Candidates must have access to:</w:t>
      </w:r>
    </w:p>
    <w:p w:rsidR="00000000" w:rsidRPr="00A77068" w:rsidP="00A77068">
      <w:pPr>
        <w:pStyle w:val="ListBullet"/>
      </w:pPr>
      <w:r w:rsidRPr="00A77068">
        <w:t>documentation relating to data privacy and licensing</w:t>
      </w:r>
    </w:p>
    <w:p w:rsidR="00000000" w:rsidRPr="00A77068" w:rsidP="00A77068">
      <w:pPr>
        <w:pStyle w:val="ListBullet"/>
      </w:pPr>
      <w:r w:rsidRPr="00A77068">
        <w:t>suitable image data.</w:t>
      </w:r>
    </w:p>
    <w:p w:rsidR="00000000" w:rsidRPr="00A77068" w:rsidP="00A77068">
      <w:pPr>
        <w:pStyle w:val="AllowPageBreak"/>
      </w:pPr>
    </w:p>
    <w:p w:rsidR="00000000" w:rsidRPr="00A77068" w:rsidP="00A77068">
      <w:pPr>
        <w:pStyle w:val="Heading1"/>
      </w:pPr>
      <w:bookmarkStart w:id="13" w:name="O_1147956"/>
      <w:bookmarkEnd w:id="13"/>
      <w:r w:rsidRPr="00A77068">
        <w:t>Links</w:t>
      </w:r>
    </w:p>
    <w:p w:rsidR="00000000" w:rsidRPr="00A77068" w:rsidP="000250E0">
      <w:pPr>
        <w:pStyle w:val="BodyText"/>
      </w:pPr>
      <w:r w:rsidRPr="00A77068">
        <w:t>Companion volumes to this t</w:t>
      </w:r>
      <w:r w:rsidRPr="00A77068">
        <w:t xml:space="preserve">raining package are available at the VETNet website - </w:t>
      </w:r>
      <w:r>
        <w:fldChar w:fldCharType="begin"/>
      </w:r>
      <w:r>
        <w:instrText xml:space="preserve"> HYPERLINK "https://vetnet.gov.au/Pages/TrainingDocs.aspx?q=6f3f9672-30e8-4835-b348-205dfcf13d9b" </w:instrText>
      </w:r>
      <w:r>
        <w:fldChar w:fldCharType="separate"/>
      </w:r>
      <w:r w:rsidRPr="00051679">
        <w:rPr>
          <w:rStyle w:val="Hyperlink"/>
        </w:rPr>
        <w:t>https://vetnet.gov.au/Pages/TrainingDocs.aspx?q=6f3f9672-30e8-4835-b348-205dfcf13d9b</w:t>
      </w:r>
      <w:r>
        <w:fldChar w:fldCharType="end"/>
      </w:r>
    </w:p>
    <w:p w:rsidR="00000000" w:rsidRPr="00A77068" w:rsidP="00A77068"/>
    <w:sectPr w:rsidSect="00A7706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0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068" w:rsidRPr="000250E0" w:rsidP="000250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0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0E0" w:rsidP="00A770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250E0" w:rsidP="00A7706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0250E0" w:rsidP="00A7706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068" w:rsidP="00A77068">
    <w:pPr>
      <w:pStyle w:val="Footer"/>
      <w:framePr w:wrap="around"/>
    </w:pPr>
    <w:r>
      <w:fldChar w:fldCharType="begin"/>
    </w:r>
    <w:r>
      <w:instrText xml:space="preserve"> DOCPROPERTY  Subject  \* MERGEFORMAT </w:instrText>
    </w:r>
    <w:r>
      <w:fldChar w:fldCharType="separate"/>
    </w:r>
    <w:r w:rsidR="000250E0">
      <w:t>Approved</w:t>
    </w:r>
    <w:r w:rsidR="000250E0">
      <w:fldChar w:fldCharType="end"/>
    </w:r>
    <w:r>
      <w:tab/>
      <w:t xml:space="preserve">Page </w:t>
    </w:r>
    <w:r>
      <w:fldChar w:fldCharType="begin"/>
    </w:r>
    <w:r>
      <w:instrText xml:space="preserve"> PAGE  \* Arabic  \* MERGEFORMAT </w:instrText>
    </w:r>
    <w:r>
      <w:fldChar w:fldCharType="separate"/>
    </w:r>
    <w:r w:rsidR="000250E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250E0">
      <w:rPr>
        <w:noProof/>
      </w:rPr>
      <w:t>4</w:t>
    </w:r>
    <w:r>
      <w:rPr>
        <w:noProof/>
      </w:rPr>
      <w:fldChar w:fldCharType="end"/>
    </w:r>
  </w:p>
  <w:p w:rsidR="00A77068" w:rsidP="00A77068">
    <w:pPr>
      <w:pStyle w:val="Footer"/>
      <w:framePr w:wrap="around"/>
    </w:pPr>
    <w:r>
      <w:t xml:space="preserve">© Commonwealth of Australia, </w:t>
    </w:r>
    <w:r>
      <w:fldChar w:fldCharType="begin"/>
    </w:r>
    <w:r>
      <w:instrText xml:space="preserve"> DATE  \@ "yyyy"  \* MERGEFORMAT </w:instrText>
    </w:r>
    <w:r>
      <w:fldChar w:fldCharType="separate"/>
    </w:r>
    <w:r w:rsidR="000250E0">
      <w:rPr>
        <w:noProof/>
      </w:rPr>
      <w:t>2025</w:t>
    </w:r>
    <w:r>
      <w:fldChar w:fldCharType="end"/>
    </w:r>
    <w:r>
      <w:tab/>
    </w:r>
    <w:r>
      <w:fldChar w:fldCharType="begin"/>
    </w:r>
    <w:r>
      <w:instrText xml:space="preserve"> DOCPROPERTY  Author  \* MERGEFORMAT </w:instrText>
    </w:r>
    <w:r>
      <w:fldChar w:fldCharType="separate"/>
    </w:r>
    <w:r w:rsidR="000250E0">
      <w:t>BuildSkills Australia</w:t>
    </w:r>
    <w:r w:rsidR="000250E0">
      <w:fldChar w:fldCharType="end"/>
    </w:r>
  </w:p>
  <w:p w:rsidR="00A77068" w:rsidP="00A770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0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0E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77068" w:rsidRPr="000250E0" w:rsidP="000250E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0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0E0" w:rsidRPr="002D2AF8" w:rsidP="00A77068">
    <w:pPr>
      <w:pStyle w:val="Header"/>
      <w:framePr w:wrap="around"/>
    </w:pPr>
    <w:r>
      <w:fldChar w:fldCharType="begin"/>
    </w:r>
    <w:r>
      <w:instrText xml:space="preserve"> TITLE   \* MERGEFORMAT </w:instrText>
    </w:r>
    <w:r>
      <w:fldChar w:fldCharType="separate"/>
    </w:r>
    <w:r>
      <w:t>CPPSSI3021 Visually interpret image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250E0" w:rsidP="00A7706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068" w:rsidRPr="002D2AF8" w:rsidP="00A77068">
    <w:pPr>
      <w:pStyle w:val="Header"/>
      <w:framePr w:wrap="around"/>
    </w:pPr>
    <w:r>
      <w:fldChar w:fldCharType="begin"/>
    </w:r>
    <w:r>
      <w:instrText xml:space="preserve"> TITLE   \* MERGEFORMAT </w:instrText>
    </w:r>
    <w:r>
      <w:fldChar w:fldCharType="separate"/>
    </w:r>
    <w:r w:rsidR="000250E0">
      <w:t>CPPSSI3021 Visually interpret image data</w:t>
    </w:r>
    <w:r w:rsidR="000250E0">
      <w:fldChar w:fldCharType="end"/>
    </w:r>
    <w:r>
      <w:tab/>
      <w:t xml:space="preserve">Date this document was generated: </w:t>
    </w:r>
    <w:r>
      <w:fldChar w:fldCharType="begin"/>
    </w:r>
    <w:r>
      <w:instrText xml:space="preserve"> CREATEDATE  \@ "d MMMM yyyy"  \* MERGEFORMAT </w:instrText>
    </w:r>
    <w:r>
      <w:fldChar w:fldCharType="separate"/>
    </w:r>
    <w:r w:rsidR="000250E0">
      <w:rPr>
        <w:noProof/>
      </w:rPr>
      <w:t>2 March 2025</w:t>
    </w:r>
    <w:r>
      <w:fldChar w:fldCharType="end"/>
    </w:r>
  </w:p>
  <w:p w:rsidR="00A77068" w:rsidP="00A770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93625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E0C43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61C78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70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7068"/>
    <w:pPr>
      <w:spacing w:before="360" w:after="60"/>
      <w:outlineLvl w:val="0"/>
    </w:pPr>
    <w:rPr>
      <w:sz w:val="32"/>
    </w:rPr>
  </w:style>
  <w:style w:type="paragraph" w:styleId="Heading2">
    <w:name w:val="heading 2"/>
    <w:basedOn w:val="HeadingBase"/>
    <w:next w:val="BodyText"/>
    <w:link w:val="Heading2Char"/>
    <w:qFormat/>
    <w:rsid w:val="00A77068"/>
    <w:pPr>
      <w:keepLines/>
      <w:spacing w:before="240" w:after="120"/>
      <w:outlineLvl w:val="1"/>
    </w:pPr>
    <w:rPr>
      <w:sz w:val="28"/>
      <w:szCs w:val="40"/>
    </w:rPr>
  </w:style>
  <w:style w:type="paragraph" w:styleId="Heading3">
    <w:name w:val="heading 3"/>
    <w:basedOn w:val="HeadingBase"/>
    <w:next w:val="BodyText"/>
    <w:link w:val="Heading3Char"/>
    <w:qFormat/>
    <w:rsid w:val="00A77068"/>
    <w:pPr>
      <w:spacing w:before="180" w:after="120"/>
      <w:outlineLvl w:val="2"/>
    </w:pPr>
    <w:rPr>
      <w:spacing w:val="-10"/>
      <w:kern w:val="32"/>
    </w:rPr>
  </w:style>
  <w:style w:type="paragraph" w:styleId="Heading4">
    <w:name w:val="heading 4"/>
    <w:basedOn w:val="HeadingBase"/>
    <w:next w:val="BodyText"/>
    <w:link w:val="Heading4Char"/>
    <w:qFormat/>
    <w:rsid w:val="00A77068"/>
    <w:pPr>
      <w:spacing w:before="160" w:after="120"/>
      <w:outlineLvl w:val="3"/>
    </w:pPr>
    <w:rPr>
      <w:sz w:val="22"/>
    </w:rPr>
  </w:style>
  <w:style w:type="paragraph" w:styleId="Heading5">
    <w:name w:val="heading 5"/>
    <w:basedOn w:val="HeadingBase"/>
    <w:next w:val="Normal"/>
    <w:link w:val="Heading5Char"/>
    <w:qFormat/>
    <w:rsid w:val="00A77068"/>
    <w:pPr>
      <w:spacing w:before="80"/>
      <w:outlineLvl w:val="4"/>
    </w:pPr>
    <w:rPr>
      <w:color w:val="918585"/>
      <w:sz w:val="20"/>
    </w:rPr>
  </w:style>
  <w:style w:type="paragraph" w:styleId="Heading6">
    <w:name w:val="heading 6"/>
    <w:basedOn w:val="HeadingBase"/>
    <w:next w:val="Normal"/>
    <w:link w:val="Heading6Char"/>
    <w:qFormat/>
    <w:rsid w:val="00A77068"/>
    <w:pPr>
      <w:spacing w:before="60"/>
      <w:outlineLvl w:val="5"/>
    </w:pPr>
    <w:rPr>
      <w:color w:val="918585"/>
      <w:sz w:val="20"/>
    </w:rPr>
  </w:style>
  <w:style w:type="paragraph" w:styleId="Heading7">
    <w:name w:val="heading 7"/>
    <w:basedOn w:val="Normal"/>
    <w:next w:val="Normal"/>
    <w:link w:val="Heading7Char"/>
    <w:qFormat/>
    <w:rsid w:val="00A77068"/>
    <w:pPr>
      <w:ind w:left="720"/>
      <w:outlineLvl w:val="6"/>
    </w:pPr>
    <w:rPr>
      <w:i/>
    </w:rPr>
  </w:style>
  <w:style w:type="paragraph" w:styleId="Heading8">
    <w:name w:val="heading 8"/>
    <w:basedOn w:val="Normal"/>
    <w:next w:val="Normal"/>
    <w:link w:val="Heading8Char"/>
    <w:qFormat/>
    <w:rsid w:val="00A77068"/>
    <w:pPr>
      <w:ind w:left="720"/>
      <w:outlineLvl w:val="7"/>
    </w:pPr>
    <w:rPr>
      <w:i/>
    </w:rPr>
  </w:style>
  <w:style w:type="paragraph" w:styleId="Heading9">
    <w:name w:val="heading 9"/>
    <w:basedOn w:val="Normal"/>
    <w:next w:val="Normal"/>
    <w:link w:val="Heading9Char"/>
    <w:qFormat/>
    <w:rsid w:val="00A77068"/>
    <w:pPr>
      <w:ind w:left="720"/>
      <w:outlineLvl w:val="8"/>
    </w:pPr>
    <w:rPr>
      <w:i/>
    </w:rPr>
  </w:style>
  <w:style w:type="character" w:default="1" w:styleId="DefaultParagraphFont">
    <w:name w:val="Default Paragraph Font"/>
    <w:uiPriority w:val="1"/>
    <w:unhideWhenUsed/>
    <w:rsid w:val="00A770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7068"/>
  </w:style>
  <w:style w:type="character" w:customStyle="1" w:styleId="Heading1Char">
    <w:name w:val="Heading 1 Char"/>
    <w:basedOn w:val="DefaultParagraphFont"/>
    <w:link w:val="Heading1"/>
    <w:rsid w:val="00A77068"/>
    <w:rPr>
      <w:rFonts w:ascii="Times New Roman" w:eastAsia="Times New Roman" w:hAnsi="Times New Roman" w:cs="Times New Roman"/>
      <w:b/>
      <w:sz w:val="32"/>
      <w:szCs w:val="20"/>
      <w:lang w:eastAsia="en-US"/>
    </w:rPr>
  </w:style>
  <w:style w:type="paragraph" w:styleId="BodyText">
    <w:name w:val="Body Text"/>
    <w:basedOn w:val="Normal"/>
    <w:link w:val="BodyTextChar"/>
    <w:rsid w:val="00A7706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77068"/>
    <w:rPr>
      <w:rFonts w:ascii="Times New Roman" w:eastAsia="Times New Roman" w:hAnsi="Times New Roman" w:cs="Times New Roman"/>
      <w:sz w:val="24"/>
      <w:lang w:eastAsia="en-US"/>
    </w:rPr>
  </w:style>
  <w:style w:type="paragraph" w:styleId="ListBullet">
    <w:name w:val="List Bullet"/>
    <w:basedOn w:val="List"/>
    <w:rsid w:val="00A77068"/>
    <w:pPr>
      <w:numPr>
        <w:numId w:val="12"/>
      </w:numPr>
      <w:tabs>
        <w:tab w:val="clear" w:pos="340"/>
      </w:tabs>
      <w:spacing w:before="40" w:after="40"/>
    </w:pPr>
  </w:style>
  <w:style w:type="paragraph" w:styleId="ListBullet2">
    <w:name w:val="List Bullet 2"/>
    <w:basedOn w:val="List2"/>
    <w:rsid w:val="00A77068"/>
    <w:pPr>
      <w:numPr>
        <w:numId w:val="13"/>
      </w:numPr>
      <w:tabs>
        <w:tab w:val="clear" w:pos="680"/>
      </w:tabs>
    </w:pPr>
  </w:style>
  <w:style w:type="paragraph" w:customStyle="1" w:styleId="SuperHeading">
    <w:name w:val="SuperHeading"/>
    <w:basedOn w:val="Normal"/>
    <w:rsid w:val="00A77068"/>
    <w:pPr>
      <w:spacing w:before="240" w:after="120"/>
      <w:outlineLvl w:val="0"/>
    </w:pPr>
    <w:rPr>
      <w:rFonts w:ascii="Times New Roman" w:hAnsi="Times New Roman"/>
      <w:b/>
      <w:sz w:val="32"/>
    </w:rPr>
  </w:style>
  <w:style w:type="paragraph" w:customStyle="1" w:styleId="AllowPageBreak">
    <w:name w:val="AllowPageBreak"/>
    <w:rsid w:val="00A7706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770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70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70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70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70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70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70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7068"/>
    <w:rPr>
      <w:rFonts w:ascii="Courier New" w:eastAsia="Times New Roman" w:hAnsi="Courier New" w:cs="Times New Roman"/>
      <w:i/>
      <w:szCs w:val="20"/>
      <w:lang w:eastAsia="en-US"/>
    </w:rPr>
  </w:style>
  <w:style w:type="paragraph" w:customStyle="1" w:styleId="HeadingBase">
    <w:name w:val="Heading Base"/>
    <w:rsid w:val="00A770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7068"/>
    <w:pPr>
      <w:tabs>
        <w:tab w:val="right" w:leader="dot" w:pos="9072"/>
      </w:tabs>
      <w:ind w:left="567"/>
    </w:pPr>
    <w:rPr>
      <w:szCs w:val="22"/>
    </w:rPr>
  </w:style>
  <w:style w:type="paragraph" w:customStyle="1" w:styleId="TOCBase">
    <w:name w:val="TOC Base"/>
    <w:rsid w:val="00A770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7068"/>
    <w:pPr>
      <w:tabs>
        <w:tab w:val="right" w:leader="dot" w:pos="9072"/>
      </w:tabs>
      <w:spacing w:before="40" w:after="40"/>
      <w:ind w:left="284"/>
    </w:pPr>
    <w:rPr>
      <w:rFonts w:ascii="Times New Roman" w:hAnsi="Times New Roman"/>
    </w:rPr>
  </w:style>
  <w:style w:type="paragraph" w:styleId="TOC1">
    <w:name w:val="toc 1"/>
    <w:basedOn w:val="TOCBase"/>
    <w:next w:val="Normal"/>
    <w:rsid w:val="00A770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770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7068"/>
    <w:rPr>
      <w:rFonts w:ascii="Times New Roman" w:eastAsia="Times New Roman" w:hAnsi="Times New Roman" w:cs="Times New Roman"/>
      <w:sz w:val="16"/>
      <w:lang w:eastAsia="en-US"/>
    </w:rPr>
  </w:style>
  <w:style w:type="paragraph" w:styleId="Title">
    <w:name w:val="Title"/>
    <w:basedOn w:val="HeadingBase"/>
    <w:link w:val="TitleChar"/>
    <w:qFormat/>
    <w:rsid w:val="00A77068"/>
    <w:pPr>
      <w:spacing w:before="5040"/>
      <w:jc w:val="center"/>
    </w:pPr>
    <w:rPr>
      <w:sz w:val="48"/>
      <w:szCs w:val="72"/>
      <w:lang w:val="en-US"/>
    </w:rPr>
  </w:style>
  <w:style w:type="character" w:customStyle="1" w:styleId="TitleChar">
    <w:name w:val="Title Char"/>
    <w:basedOn w:val="DefaultParagraphFont"/>
    <w:link w:val="Title"/>
    <w:rsid w:val="00A770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7068"/>
    <w:pPr>
      <w:tabs>
        <w:tab w:val="left" w:pos="3600"/>
        <w:tab w:val="left" w:pos="3958"/>
      </w:tabs>
    </w:pPr>
  </w:style>
  <w:style w:type="paragraph" w:styleId="List">
    <w:name w:val="List"/>
    <w:basedOn w:val="BodyText"/>
    <w:next w:val="BodyText"/>
    <w:rsid w:val="00A77068"/>
    <w:pPr>
      <w:tabs>
        <w:tab w:val="left" w:pos="340"/>
      </w:tabs>
      <w:spacing w:before="60" w:after="60"/>
      <w:ind w:left="340" w:hanging="340"/>
    </w:pPr>
  </w:style>
  <w:style w:type="paragraph" w:customStyle="1" w:styleId="Note">
    <w:name w:val="Note"/>
    <w:basedOn w:val="BodyText"/>
    <w:rsid w:val="00A7706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77068"/>
    <w:rPr>
      <w:b/>
      <w:spacing w:val="0"/>
    </w:rPr>
  </w:style>
  <w:style w:type="paragraph" w:customStyle="1" w:styleId="SuperTitle">
    <w:name w:val="SuperTitle"/>
    <w:basedOn w:val="Title"/>
    <w:rsid w:val="00A77068"/>
    <w:pPr>
      <w:framePr w:wrap="auto" w:hAnchor="text" w:y="6049"/>
    </w:pPr>
    <w:rPr>
      <w:color w:val="000000"/>
      <w:sz w:val="40"/>
    </w:rPr>
  </w:style>
  <w:style w:type="paragraph" w:customStyle="1" w:styleId="TOCTitle">
    <w:name w:val="TOCTitle"/>
    <w:basedOn w:val="Heading1"/>
    <w:rsid w:val="00A77068"/>
    <w:pPr>
      <w:spacing w:after="240"/>
      <w:jc w:val="center"/>
      <w:outlineLvl w:val="9"/>
    </w:pPr>
    <w:rPr>
      <w:caps/>
    </w:rPr>
  </w:style>
  <w:style w:type="paragraph" w:customStyle="1" w:styleId="Version">
    <w:name w:val="Version"/>
    <w:rsid w:val="00A7706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77068"/>
    <w:pPr>
      <w:keepNext w:val="0"/>
      <w:tabs>
        <w:tab w:val="right" w:pos="4176"/>
      </w:tabs>
      <w:ind w:left="198" w:hanging="198"/>
    </w:pPr>
    <w:rPr>
      <w:rFonts w:ascii="Garamond" w:hAnsi="Garamond"/>
    </w:rPr>
  </w:style>
  <w:style w:type="paragraph" w:styleId="IndexHeading">
    <w:name w:val="index heading"/>
    <w:basedOn w:val="Normal"/>
    <w:next w:val="Index1"/>
    <w:semiHidden/>
    <w:rsid w:val="00A77068"/>
    <w:pPr>
      <w:spacing w:before="120" w:after="120"/>
    </w:pPr>
    <w:rPr>
      <w:rFonts w:ascii="Arial" w:hAnsi="Arial"/>
      <w:b/>
      <w:color w:val="918585"/>
      <w:sz w:val="24"/>
    </w:rPr>
  </w:style>
  <w:style w:type="paragraph" w:styleId="Header">
    <w:name w:val="header"/>
    <w:basedOn w:val="Normal"/>
    <w:link w:val="HeaderChar"/>
    <w:rsid w:val="00A770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7068"/>
    <w:rPr>
      <w:rFonts w:ascii="Times New Roman" w:eastAsia="Times New Roman" w:hAnsi="Times New Roman" w:cs="Times New Roman"/>
      <w:sz w:val="16"/>
      <w:szCs w:val="20"/>
      <w:lang w:val="en-GB" w:eastAsia="en-US"/>
    </w:rPr>
  </w:style>
  <w:style w:type="paragraph" w:customStyle="1" w:styleId="Chapter">
    <w:name w:val="Chapter"/>
    <w:basedOn w:val="Normal"/>
    <w:rsid w:val="00A77068"/>
    <w:pPr>
      <w:spacing w:before="240"/>
    </w:pPr>
    <w:rPr>
      <w:rFonts w:ascii="Times New Roman" w:hAnsi="Times New Roman"/>
      <w:smallCaps/>
      <w:spacing w:val="80"/>
      <w:sz w:val="28"/>
    </w:rPr>
  </w:style>
  <w:style w:type="paragraph" w:customStyle="1" w:styleId="InChapter">
    <w:name w:val="InChapter"/>
    <w:basedOn w:val="Heading3"/>
    <w:rsid w:val="00A77068"/>
    <w:pPr>
      <w:spacing w:after="240"/>
      <w:outlineLvl w:val="9"/>
    </w:pPr>
    <w:rPr>
      <w:noProof/>
    </w:rPr>
  </w:style>
  <w:style w:type="paragraph" w:styleId="Index2">
    <w:name w:val="index 2"/>
    <w:basedOn w:val="Normal"/>
    <w:next w:val="Normal"/>
    <w:semiHidden/>
    <w:rsid w:val="00A77068"/>
    <w:pPr>
      <w:tabs>
        <w:tab w:val="right" w:pos="4176"/>
      </w:tabs>
      <w:ind w:left="568" w:hanging="284"/>
    </w:pPr>
    <w:rPr>
      <w:rFonts w:ascii="Garamond" w:hAnsi="Garamond"/>
    </w:rPr>
  </w:style>
  <w:style w:type="paragraph" w:customStyle="1" w:styleId="Byline">
    <w:name w:val="Byline"/>
    <w:rsid w:val="00A770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7068"/>
    <w:pPr>
      <w:tabs>
        <w:tab w:val="clear" w:pos="3600"/>
        <w:tab w:val="clear" w:pos="3958"/>
      </w:tabs>
      <w:jc w:val="right"/>
    </w:pPr>
  </w:style>
  <w:style w:type="character" w:styleId="Emphasis">
    <w:name w:val="Emphasis"/>
    <w:basedOn w:val="DefaultParagraphFont"/>
    <w:qFormat/>
    <w:rsid w:val="00A77068"/>
    <w:rPr>
      <w:i/>
    </w:rPr>
  </w:style>
  <w:style w:type="paragraph" w:styleId="Caption">
    <w:name w:val="caption"/>
    <w:basedOn w:val="BodyText"/>
    <w:next w:val="Normal"/>
    <w:qFormat/>
    <w:rsid w:val="00A77068"/>
    <w:pPr>
      <w:framePr w:w="2268" w:hSpace="181" w:vSpace="181" w:wrap="around" w:vAnchor="text" w:hAnchor="page" w:x="1135" w:y="285" w:anchorLock="1"/>
    </w:pPr>
    <w:rPr>
      <w:i/>
    </w:rPr>
  </w:style>
  <w:style w:type="paragraph" w:customStyle="1" w:styleId="MiniTOCTitle">
    <w:name w:val="MiniTOCTitle"/>
    <w:basedOn w:val="Heading4"/>
    <w:rsid w:val="00A77068"/>
    <w:pPr>
      <w:spacing w:before="240"/>
      <w:outlineLvl w:val="9"/>
    </w:pPr>
    <w:rPr>
      <w:noProof/>
      <w:sz w:val="24"/>
    </w:rPr>
  </w:style>
  <w:style w:type="paragraph" w:customStyle="1" w:styleId="MiniTOCItem">
    <w:name w:val="MiniTOCItem"/>
    <w:basedOn w:val="ListBullet"/>
    <w:rsid w:val="00A77068"/>
    <w:pPr>
      <w:numPr>
        <w:numId w:val="0"/>
      </w:numPr>
      <w:tabs>
        <w:tab w:val="right" w:leader="dot" w:pos="6521"/>
      </w:tabs>
      <w:spacing w:before="0" w:after="0"/>
    </w:pPr>
  </w:style>
  <w:style w:type="paragraph" w:customStyle="1" w:styleId="TOFTitle">
    <w:name w:val="TOFTitle"/>
    <w:basedOn w:val="TOCTitle"/>
    <w:rsid w:val="00A77068"/>
  </w:style>
  <w:style w:type="paragraph" w:styleId="TableofFigures">
    <w:name w:val="table of figures"/>
    <w:basedOn w:val="Normal"/>
    <w:next w:val="Normal"/>
    <w:semiHidden/>
    <w:rsid w:val="00A77068"/>
    <w:pPr>
      <w:tabs>
        <w:tab w:val="right" w:leader="dot" w:pos="9072"/>
      </w:tabs>
      <w:ind w:left="970" w:hanging="403"/>
    </w:pPr>
    <w:rPr>
      <w:rFonts w:ascii="Times New Roman" w:hAnsi="Times New Roman"/>
      <w:b/>
    </w:rPr>
  </w:style>
  <w:style w:type="paragraph" w:styleId="ListNumber">
    <w:name w:val="List Number"/>
    <w:basedOn w:val="List"/>
    <w:rsid w:val="00A77068"/>
    <w:pPr>
      <w:numPr>
        <w:numId w:val="15"/>
      </w:numPr>
      <w:tabs>
        <w:tab w:val="clear" w:pos="340"/>
      </w:tabs>
    </w:pPr>
  </w:style>
  <w:style w:type="character" w:customStyle="1" w:styleId="WingdingSymbols">
    <w:name w:val="Wingding Symbols"/>
    <w:rsid w:val="00A77068"/>
    <w:rPr>
      <w:rFonts w:ascii="Wingdings" w:hAnsi="Wingdings"/>
    </w:rPr>
  </w:style>
  <w:style w:type="paragraph" w:customStyle="1" w:styleId="TableHeading">
    <w:name w:val="Table Heading"/>
    <w:basedOn w:val="HeadingBase"/>
    <w:rsid w:val="00A77068"/>
    <w:pPr>
      <w:keepLines/>
      <w:pBdr>
        <w:bottom w:val="single" w:sz="6" w:space="1" w:color="918585"/>
      </w:pBdr>
      <w:spacing w:before="240"/>
    </w:pPr>
  </w:style>
  <w:style w:type="character" w:customStyle="1" w:styleId="HotSpot">
    <w:name w:val="HotSpot"/>
    <w:rsid w:val="00A77068"/>
    <w:rPr>
      <w:color w:val="0033CC"/>
      <w:u w:val="none"/>
    </w:rPr>
  </w:style>
  <w:style w:type="paragraph" w:customStyle="1" w:styleId="BodyTextRight">
    <w:name w:val="Body Text Right"/>
    <w:basedOn w:val="BodyText"/>
    <w:rsid w:val="00A77068"/>
    <w:pPr>
      <w:spacing w:before="0" w:after="0"/>
      <w:jc w:val="right"/>
    </w:pPr>
  </w:style>
  <w:style w:type="paragraph" w:styleId="Index3">
    <w:name w:val="index 3"/>
    <w:basedOn w:val="ListNumber2"/>
    <w:next w:val="Normal"/>
    <w:semiHidden/>
    <w:rsid w:val="00A77068"/>
    <w:pPr>
      <w:numPr>
        <w:numId w:val="0"/>
      </w:numPr>
      <w:tabs>
        <w:tab w:val="right" w:leader="dot" w:pos="4176"/>
      </w:tabs>
    </w:pPr>
  </w:style>
  <w:style w:type="paragraph" w:styleId="ListNumber2">
    <w:name w:val="List Number 2"/>
    <w:basedOn w:val="List2"/>
    <w:rsid w:val="00A77068"/>
    <w:pPr>
      <w:numPr>
        <w:numId w:val="10"/>
      </w:numPr>
      <w:tabs>
        <w:tab w:val="clear" w:pos="1060"/>
      </w:tabs>
    </w:pPr>
  </w:style>
  <w:style w:type="paragraph" w:customStyle="1" w:styleId="MarginNote">
    <w:name w:val="Margin Note"/>
    <w:basedOn w:val="BodyText"/>
    <w:rsid w:val="00A770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70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70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7068"/>
    <w:rPr>
      <w:sz w:val="32"/>
    </w:rPr>
  </w:style>
  <w:style w:type="paragraph" w:customStyle="1" w:styleId="HeadingProcedure">
    <w:name w:val="Heading Procedure"/>
    <w:basedOn w:val="HeadingBase"/>
    <w:next w:val="Normal"/>
    <w:rsid w:val="00A77068"/>
    <w:pPr>
      <w:tabs>
        <w:tab w:val="left" w:pos="0"/>
      </w:tabs>
      <w:spacing w:before="120" w:after="60"/>
    </w:pPr>
    <w:rPr>
      <w:i/>
      <w:color w:val="918585"/>
      <w:sz w:val="22"/>
    </w:rPr>
  </w:style>
  <w:style w:type="paragraph" w:customStyle="1" w:styleId="TableBodyText">
    <w:name w:val="Table Body Text"/>
    <w:basedOn w:val="BodyText"/>
    <w:rsid w:val="00A77068"/>
    <w:pPr>
      <w:spacing w:before="60" w:after="60"/>
    </w:pPr>
  </w:style>
  <w:style w:type="paragraph" w:styleId="ListContinue">
    <w:name w:val="List Continue"/>
    <w:basedOn w:val="List"/>
    <w:rsid w:val="00A77068"/>
    <w:pPr>
      <w:ind w:firstLine="0"/>
    </w:pPr>
  </w:style>
  <w:style w:type="paragraph" w:customStyle="1" w:styleId="ListNote">
    <w:name w:val="List Note"/>
    <w:basedOn w:val="List"/>
    <w:rsid w:val="00A77068"/>
    <w:pPr>
      <w:pBdr>
        <w:top w:val="single" w:sz="6" w:space="2" w:color="918585"/>
        <w:bottom w:val="single" w:sz="6" w:space="2" w:color="918585"/>
      </w:pBdr>
      <w:tabs>
        <w:tab w:val="left" w:pos="1021"/>
      </w:tabs>
      <w:ind w:firstLine="0"/>
    </w:pPr>
  </w:style>
  <w:style w:type="paragraph" w:customStyle="1" w:styleId="Warning">
    <w:name w:val="Warning"/>
    <w:basedOn w:val="BodyText"/>
    <w:rsid w:val="00A77068"/>
    <w:pPr>
      <w:shd w:val="clear" w:color="auto" w:fill="D9D9D9"/>
      <w:tabs>
        <w:tab w:val="left" w:pos="992"/>
      </w:tabs>
      <w:ind w:left="119" w:right="119"/>
    </w:pPr>
    <w:rPr>
      <w:sz w:val="20"/>
    </w:rPr>
  </w:style>
  <w:style w:type="paragraph" w:customStyle="1" w:styleId="MarginIcons">
    <w:name w:val="Margin Icons"/>
    <w:basedOn w:val="BodyText"/>
    <w:rsid w:val="00A770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7068"/>
    <w:rPr>
      <w:rFonts w:ascii="Courier New" w:hAnsi="Courier New"/>
    </w:rPr>
  </w:style>
  <w:style w:type="paragraph" w:customStyle="1" w:styleId="NoteBullet">
    <w:name w:val="Note Bullet"/>
    <w:basedOn w:val="Note"/>
    <w:rsid w:val="00A77068"/>
    <w:pPr>
      <w:tabs>
        <w:tab w:val="clear" w:pos="680"/>
      </w:tabs>
      <w:spacing w:before="60" w:after="60"/>
    </w:pPr>
  </w:style>
  <w:style w:type="paragraph" w:customStyle="1" w:styleId="SubHeading2">
    <w:name w:val="SubHeading2"/>
    <w:basedOn w:val="HeadingBase"/>
    <w:rsid w:val="00A77068"/>
    <w:pPr>
      <w:spacing w:before="240" w:after="60"/>
    </w:pPr>
    <w:rPr>
      <w:sz w:val="20"/>
    </w:rPr>
  </w:style>
  <w:style w:type="paragraph" w:customStyle="1" w:styleId="SubHeading1">
    <w:name w:val="SubHeading1"/>
    <w:basedOn w:val="HeadingBase"/>
    <w:rsid w:val="00A77068"/>
    <w:pPr>
      <w:spacing w:before="240" w:after="60"/>
    </w:pPr>
    <w:rPr>
      <w:color w:val="918585"/>
      <w:sz w:val="22"/>
    </w:rPr>
  </w:style>
  <w:style w:type="paragraph" w:customStyle="1" w:styleId="SideHeading">
    <w:name w:val="Side Heading"/>
    <w:basedOn w:val="HeadingBase"/>
    <w:rsid w:val="00A770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7068"/>
    <w:pPr>
      <w:tabs>
        <w:tab w:val="num" w:pos="360"/>
      </w:tabs>
    </w:pPr>
  </w:style>
  <w:style w:type="paragraph" w:styleId="PlainText">
    <w:name w:val="Plain Text"/>
    <w:basedOn w:val="Normal"/>
    <w:link w:val="PlainTextChar"/>
    <w:rsid w:val="00A77068"/>
    <w:rPr>
      <w:sz w:val="20"/>
    </w:rPr>
  </w:style>
  <w:style w:type="character" w:customStyle="1" w:styleId="PlainTextChar">
    <w:name w:val="Plain Text Char"/>
    <w:basedOn w:val="DefaultParagraphFont"/>
    <w:link w:val="PlainText"/>
    <w:rsid w:val="00A77068"/>
    <w:rPr>
      <w:rFonts w:ascii="Courier New" w:eastAsia="Times New Roman" w:hAnsi="Courier New" w:cs="Times New Roman"/>
      <w:sz w:val="20"/>
      <w:szCs w:val="20"/>
      <w:lang w:eastAsia="en-US"/>
    </w:rPr>
  </w:style>
  <w:style w:type="character" w:customStyle="1" w:styleId="MenuOption">
    <w:name w:val="Menu Option"/>
    <w:basedOn w:val="DefaultParagraphFont"/>
    <w:rsid w:val="00A77068"/>
    <w:rPr>
      <w:b/>
      <w:smallCaps/>
    </w:rPr>
  </w:style>
  <w:style w:type="paragraph" w:customStyle="1" w:styleId="TableListNumber">
    <w:name w:val="Table List Number"/>
    <w:basedOn w:val="ListNumber"/>
    <w:rsid w:val="00A77068"/>
    <w:pPr>
      <w:numPr>
        <w:numId w:val="0"/>
      </w:numPr>
    </w:pPr>
  </w:style>
  <w:style w:type="paragraph" w:styleId="TOC4">
    <w:name w:val="toc 4"/>
    <w:basedOn w:val="TOCBase"/>
    <w:next w:val="Normal"/>
    <w:semiHidden/>
    <w:rsid w:val="00A77068"/>
    <w:pPr>
      <w:tabs>
        <w:tab w:val="right" w:leader="dot" w:pos="9071"/>
      </w:tabs>
      <w:ind w:left="1701"/>
    </w:pPr>
  </w:style>
  <w:style w:type="paragraph" w:customStyle="1" w:styleId="ListAlpha">
    <w:name w:val="List Alpha"/>
    <w:basedOn w:val="List"/>
    <w:rsid w:val="00A77068"/>
    <w:pPr>
      <w:numPr>
        <w:numId w:val="9"/>
      </w:numPr>
    </w:pPr>
  </w:style>
  <w:style w:type="paragraph" w:customStyle="1" w:styleId="ListAlpha2">
    <w:name w:val="List Alpha 2"/>
    <w:basedOn w:val="List2"/>
    <w:rsid w:val="00A77068"/>
    <w:pPr>
      <w:numPr>
        <w:numId w:val="8"/>
      </w:numPr>
    </w:pPr>
  </w:style>
  <w:style w:type="paragraph" w:styleId="List2">
    <w:name w:val="List 2"/>
    <w:basedOn w:val="BodyText"/>
    <w:rsid w:val="00A77068"/>
    <w:pPr>
      <w:tabs>
        <w:tab w:val="left" w:pos="680"/>
      </w:tabs>
      <w:spacing w:before="60" w:after="60"/>
      <w:ind w:left="680" w:hanging="340"/>
    </w:pPr>
  </w:style>
  <w:style w:type="paragraph" w:styleId="List3">
    <w:name w:val="List 3"/>
    <w:basedOn w:val="BodyText"/>
    <w:rsid w:val="00A77068"/>
    <w:pPr>
      <w:tabs>
        <w:tab w:val="left" w:pos="1021"/>
      </w:tabs>
      <w:spacing w:before="60" w:after="60"/>
      <w:ind w:left="1020" w:hanging="340"/>
    </w:pPr>
  </w:style>
  <w:style w:type="paragraph" w:styleId="List4">
    <w:name w:val="List 4"/>
    <w:basedOn w:val="BodyText"/>
    <w:rsid w:val="00A77068"/>
    <w:pPr>
      <w:tabs>
        <w:tab w:val="left" w:pos="1361"/>
      </w:tabs>
      <w:spacing w:before="60" w:after="60"/>
      <w:ind w:left="1361" w:hanging="340"/>
    </w:pPr>
  </w:style>
  <w:style w:type="paragraph" w:styleId="List5">
    <w:name w:val="List 5"/>
    <w:basedOn w:val="BodyText"/>
    <w:rsid w:val="00A77068"/>
    <w:pPr>
      <w:tabs>
        <w:tab w:val="left" w:pos="1701"/>
      </w:tabs>
      <w:spacing w:before="60" w:after="60"/>
      <w:ind w:left="1701" w:hanging="340"/>
    </w:pPr>
  </w:style>
  <w:style w:type="paragraph" w:styleId="ListBullet3">
    <w:name w:val="List Bullet 3"/>
    <w:basedOn w:val="List3"/>
    <w:rsid w:val="00A77068"/>
    <w:pPr>
      <w:numPr>
        <w:numId w:val="14"/>
      </w:numPr>
      <w:tabs>
        <w:tab w:val="clear" w:pos="1021"/>
      </w:tabs>
      <w:ind w:left="1037" w:hanging="357"/>
    </w:pPr>
  </w:style>
  <w:style w:type="paragraph" w:styleId="ListBullet4">
    <w:name w:val="List Bullet 4"/>
    <w:basedOn w:val="List4"/>
    <w:rsid w:val="00A77068"/>
    <w:pPr>
      <w:numPr>
        <w:numId w:val="3"/>
      </w:numPr>
      <w:tabs>
        <w:tab w:val="clear" w:pos="1361"/>
      </w:tabs>
    </w:pPr>
  </w:style>
  <w:style w:type="paragraph" w:styleId="ListBullet5">
    <w:name w:val="List Bullet 5"/>
    <w:basedOn w:val="List5"/>
    <w:rsid w:val="00A77068"/>
    <w:pPr>
      <w:numPr>
        <w:numId w:val="4"/>
      </w:numPr>
    </w:pPr>
  </w:style>
  <w:style w:type="paragraph" w:styleId="ListContinue2">
    <w:name w:val="List Continue 2"/>
    <w:basedOn w:val="List2"/>
    <w:rsid w:val="00A77068"/>
    <w:pPr>
      <w:ind w:firstLine="0"/>
    </w:pPr>
  </w:style>
  <w:style w:type="paragraph" w:styleId="ListContinue3">
    <w:name w:val="List Continue 3"/>
    <w:basedOn w:val="List3"/>
    <w:rsid w:val="00A77068"/>
    <w:pPr>
      <w:ind w:left="1021" w:firstLine="0"/>
    </w:pPr>
  </w:style>
  <w:style w:type="paragraph" w:styleId="ListContinue4">
    <w:name w:val="List Continue 4"/>
    <w:basedOn w:val="List4"/>
    <w:rsid w:val="00A77068"/>
    <w:pPr>
      <w:ind w:firstLine="0"/>
    </w:pPr>
  </w:style>
  <w:style w:type="paragraph" w:styleId="ListContinue5">
    <w:name w:val="List Continue 5"/>
    <w:basedOn w:val="List5"/>
    <w:rsid w:val="00A77068"/>
    <w:pPr>
      <w:ind w:firstLine="0"/>
    </w:pPr>
  </w:style>
  <w:style w:type="paragraph" w:styleId="ListNumber3">
    <w:name w:val="List Number 3"/>
    <w:basedOn w:val="List3"/>
    <w:rsid w:val="00A77068"/>
    <w:pPr>
      <w:numPr>
        <w:numId w:val="5"/>
      </w:numPr>
    </w:pPr>
  </w:style>
  <w:style w:type="paragraph" w:styleId="ListNumber4">
    <w:name w:val="List Number 4"/>
    <w:basedOn w:val="List4"/>
    <w:rsid w:val="00A77068"/>
    <w:pPr>
      <w:numPr>
        <w:numId w:val="6"/>
      </w:numPr>
    </w:pPr>
  </w:style>
  <w:style w:type="paragraph" w:styleId="ListNumber5">
    <w:name w:val="List Number 5"/>
    <w:basedOn w:val="List5"/>
    <w:rsid w:val="00A77068"/>
    <w:pPr>
      <w:numPr>
        <w:numId w:val="7"/>
      </w:numPr>
    </w:pPr>
  </w:style>
  <w:style w:type="paragraph" w:styleId="BlockText">
    <w:name w:val="Block Text"/>
    <w:basedOn w:val="Normal"/>
    <w:rsid w:val="00A77068"/>
    <w:pPr>
      <w:spacing w:after="120"/>
      <w:ind w:left="1440" w:right="1440"/>
    </w:pPr>
  </w:style>
  <w:style w:type="character" w:customStyle="1" w:styleId="Subscript">
    <w:name w:val="Subscript"/>
    <w:basedOn w:val="DefaultParagraphFont"/>
    <w:rsid w:val="00A77068"/>
    <w:rPr>
      <w:sz w:val="16"/>
      <w:vertAlign w:val="subscript"/>
    </w:rPr>
  </w:style>
  <w:style w:type="character" w:customStyle="1" w:styleId="Superscript">
    <w:name w:val="Superscript"/>
    <w:basedOn w:val="DefaultParagraphFont"/>
    <w:rsid w:val="00A77068"/>
    <w:rPr>
      <w:sz w:val="16"/>
      <w:vertAlign w:val="superscript"/>
    </w:rPr>
  </w:style>
  <w:style w:type="character" w:customStyle="1" w:styleId="Symbols">
    <w:name w:val="Symbols"/>
    <w:basedOn w:val="DefaultParagraphFont"/>
    <w:rsid w:val="00A77068"/>
    <w:rPr>
      <w:rFonts w:ascii="Symbol" w:hAnsi="Symbol"/>
    </w:rPr>
  </w:style>
  <w:style w:type="character" w:customStyle="1" w:styleId="MenuOptions">
    <w:name w:val="Menu Options"/>
    <w:basedOn w:val="DefaultParagraphFont"/>
    <w:rsid w:val="00A77068"/>
    <w:rPr>
      <w:rFonts w:ascii="Arial Narrow" w:hAnsi="Arial Narrow"/>
      <w:smallCaps/>
    </w:rPr>
  </w:style>
  <w:style w:type="character" w:customStyle="1" w:styleId="Buttons">
    <w:name w:val="Buttons"/>
    <w:basedOn w:val="DefaultParagraphFont"/>
    <w:rsid w:val="00A77068"/>
    <w:rPr>
      <w:b/>
    </w:rPr>
  </w:style>
  <w:style w:type="character" w:customStyle="1" w:styleId="Underlined">
    <w:name w:val="Underlined"/>
    <w:basedOn w:val="DefaultParagraphFont"/>
    <w:rsid w:val="00A77068"/>
    <w:rPr>
      <w:u w:val="single"/>
    </w:rPr>
  </w:style>
  <w:style w:type="paragraph" w:customStyle="1" w:styleId="TableBodyTextRight">
    <w:name w:val="Table Body Text Right"/>
    <w:basedOn w:val="TableBodyText"/>
    <w:rsid w:val="00A77068"/>
    <w:pPr>
      <w:widowControl w:val="0"/>
      <w:autoSpaceDE w:val="0"/>
      <w:autoSpaceDN w:val="0"/>
      <w:adjustRightInd w:val="0"/>
      <w:jc w:val="right"/>
    </w:pPr>
    <w:rPr>
      <w:rFonts w:cs="Arial"/>
      <w:szCs w:val="18"/>
    </w:rPr>
  </w:style>
  <w:style w:type="paragraph" w:customStyle="1" w:styleId="CopyrightText">
    <w:name w:val="Copyright Text"/>
    <w:basedOn w:val="BodyText"/>
    <w:rsid w:val="00A77068"/>
    <w:rPr>
      <w:sz w:val="18"/>
    </w:rPr>
  </w:style>
  <w:style w:type="paragraph" w:customStyle="1" w:styleId="BodySmallRight">
    <w:name w:val="Body Small Right"/>
    <w:basedOn w:val="BodyTextRight"/>
    <w:rsid w:val="00A77068"/>
    <w:rPr>
      <w:sz w:val="18"/>
      <w:szCs w:val="18"/>
    </w:rPr>
  </w:style>
  <w:style w:type="paragraph" w:customStyle="1" w:styleId="MarginEdition">
    <w:name w:val="Margin Edition"/>
    <w:basedOn w:val="MarginNote"/>
    <w:rsid w:val="00A77068"/>
    <w:pPr>
      <w:spacing w:before="0" w:after="0"/>
    </w:pPr>
    <w:rPr>
      <w:rFonts w:ascii="Times New Roman" w:hAnsi="Times New Roman"/>
      <w:color w:val="999999"/>
    </w:rPr>
  </w:style>
  <w:style w:type="paragraph" w:customStyle="1" w:styleId="Spacer">
    <w:name w:val="Spacer"/>
    <w:basedOn w:val="Normal"/>
    <w:rsid w:val="00A77068"/>
    <w:rPr>
      <w:sz w:val="2"/>
      <w:szCs w:val="2"/>
    </w:rPr>
  </w:style>
  <w:style w:type="character" w:customStyle="1" w:styleId="Small">
    <w:name w:val="Small"/>
    <w:basedOn w:val="DefaultParagraphFont"/>
    <w:rsid w:val="00A77068"/>
    <w:rPr>
      <w:sz w:val="16"/>
    </w:rPr>
  </w:style>
  <w:style w:type="paragraph" w:customStyle="1" w:styleId="WideTable">
    <w:name w:val="Wide Table"/>
    <w:basedOn w:val="Normal"/>
    <w:rsid w:val="00A77068"/>
    <w:pPr>
      <w:ind w:left="-1418"/>
    </w:pPr>
    <w:rPr>
      <w:sz w:val="2"/>
      <w:szCs w:val="2"/>
    </w:rPr>
  </w:style>
  <w:style w:type="character" w:styleId="PageNumber">
    <w:name w:val="page number"/>
    <w:basedOn w:val="DefaultParagraphFont"/>
    <w:rsid w:val="00A77068"/>
  </w:style>
  <w:style w:type="paragraph" w:styleId="Quote">
    <w:name w:val="Quote"/>
    <w:basedOn w:val="Heading1"/>
    <w:link w:val="QuoteChar"/>
    <w:qFormat/>
    <w:rsid w:val="00A77068"/>
    <w:rPr>
      <w:b w:val="0"/>
      <w:sz w:val="72"/>
      <w:szCs w:val="72"/>
      <w:lang w:val="en-NZ"/>
    </w:rPr>
  </w:style>
  <w:style w:type="character" w:customStyle="1" w:styleId="QuoteChar">
    <w:name w:val="Quote Char"/>
    <w:basedOn w:val="DefaultParagraphFont"/>
    <w:link w:val="Quote"/>
    <w:rsid w:val="00A770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7068"/>
    <w:pPr>
      <w:pageBreakBefore/>
    </w:pPr>
  </w:style>
  <w:style w:type="paragraph" w:customStyle="1" w:styleId="Border">
    <w:name w:val="Border"/>
    <w:basedOn w:val="Normal"/>
    <w:qFormat/>
    <w:rsid w:val="00A770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7068"/>
    <w:rPr>
      <w:b/>
      <w:bCs/>
      <w:i/>
      <w:iCs/>
      <w:color w:val="auto"/>
    </w:rPr>
  </w:style>
  <w:style w:type="paragraph" w:styleId="IntenseQuote">
    <w:name w:val="Intense Quote"/>
    <w:basedOn w:val="Normal"/>
    <w:next w:val="Normal"/>
    <w:link w:val="IntenseQuoteChar"/>
    <w:uiPriority w:val="30"/>
    <w:qFormat/>
    <w:rsid w:val="00A770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70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7068"/>
    <w:rPr>
      <w:smallCaps/>
      <w:color w:val="auto"/>
      <w:u w:val="single"/>
    </w:rPr>
  </w:style>
  <w:style w:type="character" w:styleId="IntenseReference">
    <w:name w:val="Intense Reference"/>
    <w:basedOn w:val="DefaultParagraphFont"/>
    <w:uiPriority w:val="32"/>
    <w:qFormat/>
    <w:rsid w:val="00A77068"/>
    <w:rPr>
      <w:b/>
      <w:bCs/>
      <w:smallCaps/>
      <w:color w:val="auto"/>
      <w:spacing w:val="5"/>
      <w:u w:val="single"/>
    </w:rPr>
  </w:style>
  <w:style w:type="paragraph" w:customStyle="1" w:styleId="2ColumnHeading">
    <w:name w:val="2Column Heading"/>
    <w:basedOn w:val="BodyText"/>
    <w:qFormat/>
    <w:rsid w:val="00A77068"/>
    <w:pPr>
      <w:spacing w:after="60"/>
      <w:ind w:left="-2268"/>
    </w:pPr>
    <w:rPr>
      <w:b/>
    </w:rPr>
  </w:style>
  <w:style w:type="paragraph" w:customStyle="1" w:styleId="Heading1TOC">
    <w:name w:val="Heading1 TOC"/>
    <w:basedOn w:val="Normal"/>
    <w:qFormat/>
    <w:rsid w:val="00A77068"/>
    <w:pPr>
      <w:spacing w:before="240" w:after="120"/>
    </w:pPr>
    <w:rPr>
      <w:rFonts w:ascii="Times New Roman" w:hAnsi="Times New Roman"/>
      <w:b/>
      <w:sz w:val="32"/>
    </w:rPr>
  </w:style>
  <w:style w:type="paragraph" w:customStyle="1" w:styleId="Heading2TOC">
    <w:name w:val="Heading2 TOC"/>
    <w:basedOn w:val="Normal"/>
    <w:qFormat/>
    <w:rsid w:val="00A77068"/>
    <w:pPr>
      <w:spacing w:before="240" w:after="60"/>
    </w:pPr>
    <w:rPr>
      <w:rFonts w:ascii="Times New Roman" w:hAnsi="Times New Roman"/>
      <w:b/>
      <w:sz w:val="28"/>
    </w:rPr>
  </w:style>
  <w:style w:type="character" w:customStyle="1" w:styleId="Underline">
    <w:name w:val="Underline"/>
    <w:basedOn w:val="DefaultParagraphFont"/>
    <w:qFormat/>
    <w:rsid w:val="00A77068"/>
    <w:rPr>
      <w:u w:val="single"/>
    </w:rPr>
  </w:style>
  <w:style w:type="character" w:customStyle="1" w:styleId="BoldandItalics">
    <w:name w:val="Bold and Italics"/>
    <w:qFormat/>
    <w:rsid w:val="00A77068"/>
    <w:rPr>
      <w:b/>
      <w:i/>
      <w:u w:val="none"/>
    </w:rPr>
  </w:style>
  <w:style w:type="paragraph" w:styleId="BalloonText">
    <w:name w:val="Balloon Text"/>
    <w:basedOn w:val="Normal"/>
    <w:link w:val="BalloonTextChar"/>
    <w:rsid w:val="00A77068"/>
    <w:rPr>
      <w:rFonts w:ascii="Tahoma" w:hAnsi="Tahoma" w:cs="Tahoma"/>
      <w:sz w:val="16"/>
      <w:szCs w:val="16"/>
    </w:rPr>
  </w:style>
  <w:style w:type="character" w:customStyle="1" w:styleId="BalloonTextChar">
    <w:name w:val="Balloon Text Char"/>
    <w:basedOn w:val="DefaultParagraphFont"/>
    <w:link w:val="BalloonText"/>
    <w:rsid w:val="00A770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706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770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7068"/>
    <w:rPr>
      <w:b/>
      <w:color w:val="660033"/>
      <w:spacing w:val="0"/>
    </w:rPr>
  </w:style>
  <w:style w:type="paragraph" w:customStyle="1" w:styleId="Nameditemlist">
    <w:name w:val="Named item list"/>
    <w:basedOn w:val="BodyText"/>
    <w:qFormat/>
    <w:rsid w:val="00A77068"/>
    <w:pPr>
      <w:tabs>
        <w:tab w:val="left" w:pos="2835"/>
      </w:tabs>
      <w:ind w:left="2835" w:hanging="2835"/>
    </w:pPr>
  </w:style>
  <w:style w:type="paragraph" w:customStyle="1" w:styleId="BodyTextnopadding">
    <w:name w:val="Body Text no padding"/>
    <w:basedOn w:val="BodyText"/>
    <w:qFormat/>
    <w:rsid w:val="00A77068"/>
    <w:pPr>
      <w:spacing w:before="0" w:after="0"/>
    </w:pPr>
  </w:style>
  <w:style w:type="paragraph" w:customStyle="1" w:styleId="BodyTextBold">
    <w:name w:val="Body Text Bold"/>
    <w:basedOn w:val="BodyText"/>
    <w:qFormat/>
    <w:rsid w:val="00A77068"/>
    <w:rPr>
      <w:b/>
    </w:rPr>
  </w:style>
  <w:style w:type="character" w:styleId="Hyperlink">
    <w:name w:val="Hyperlink"/>
    <w:basedOn w:val="DefaultParagraphFont"/>
    <w:uiPriority w:val="99"/>
    <w:unhideWhenUsed/>
    <w:rsid w:val="000250E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726</Words>
  <Characters>4577</Characters>
  <Application>Microsoft Office Word</Application>
  <DocSecurity>0</DocSecurity>
  <Lines>176</Lines>
  <Paragraphs>108</Paragraphs>
  <ScaleCrop>false</ScaleCrop>
  <Company>Author-it Software Corporation Ltd.</Company>
  <LinksUpToDate>false</LinksUpToDate>
  <CharactersWithSpaces>5195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CPPSSI3021 Visually interpret image data</dc:title>
  <dc:subject>Approved</dc:subject>
  <dc:creator>BuildSkills Australia</dc:creator>
  <cp:keywords>Release: 1</cp:keywords>
  <dc:description>Review Date: 12 April 2008</dc:description>
  <cp:lastModifiedBy>HSD_TPCMSd.prod</cp:lastModifiedBy>
  <cp:revision>3</cp:revision>
  <dcterms:created xsi:type="dcterms:W3CDTF">2025-03-01T20:15:00Z</dcterms:created>
  <dcterms:modified xsi:type="dcterms:W3CDTF">2025-03-01T20:15:00Z</dcterms:modified>
</cp:coreProperties>
</file>