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584" w:rsidP="00625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CPPSSI3015 Collect basic surveying data</w:t>
      </w:r>
      <w:r>
        <w:fldChar w:fldCharType="end"/>
      </w:r>
    </w:p>
    <w:p w:rsidR="00625584" w:rsidP="00625584">
      <w:pPr>
        <w:pStyle w:val="Version"/>
        <w:sectPr w:rsidSect="00122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004" w:rsidP="00122004">
      <w:pPr>
        <w:pStyle w:val="SuperHeading"/>
      </w:pPr>
      <w:r w:rsidRPr="00122004">
        <w:t>Assessment Requirements for CPPSSI3015 Collect basic surveying data</w:t>
      </w:r>
    </w:p>
    <w:p w:rsidR="00000000" w:rsidRPr="00122004" w:rsidP="00122004">
      <w:pPr>
        <w:pStyle w:val="Heading1"/>
      </w:pPr>
      <w:bookmarkStart w:id="1" w:name="O_1147825"/>
      <w:bookmarkEnd w:id="1"/>
      <w:r w:rsidRPr="00122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2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04">
            <w:pPr>
              <w:pStyle w:val="BodyText"/>
              <w:rPr>
                <w:lang w:val="en-NZ"/>
              </w:rPr>
            </w:pPr>
            <w:r w:rsidRPr="001220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04" w:rsidP="00122004">
            <w:pPr>
              <w:pStyle w:val="BodyText"/>
            </w:pPr>
            <w:r w:rsidRPr="00122004">
              <w:t>This version first released with CPP Property Services Training Package Release 12.0.</w:t>
            </w:r>
          </w:p>
          <w:p w:rsidR="00000000" w:rsidRPr="00122004" w:rsidP="00122004">
            <w:pPr>
              <w:pStyle w:val="BodyText"/>
            </w:pPr>
            <w:r w:rsidRPr="00122004">
              <w:t>This unit supersedes and is equivalent to CPPSIS3015 Collect basic surveying data.</w:t>
            </w:r>
          </w:p>
        </w:tc>
      </w:tr>
    </w:tbl>
    <w:p w:rsidR="00000000" w:rsidRPr="00122004" w:rsidP="00122004">
      <w:pPr>
        <w:pStyle w:val="BodyText"/>
      </w:pPr>
    </w:p>
    <w:p w:rsidR="00000000" w:rsidRPr="00122004" w:rsidP="00122004">
      <w:pPr>
        <w:pStyle w:val="AllowPageBreak"/>
      </w:pPr>
    </w:p>
    <w:p w:rsidR="00000000" w:rsidRPr="00122004" w:rsidP="00122004">
      <w:pPr>
        <w:pStyle w:val="Heading1"/>
      </w:pPr>
      <w:bookmarkStart w:id="2" w:name="O_1147828"/>
      <w:bookmarkEnd w:id="2"/>
      <w:r w:rsidRPr="00122004">
        <w:t>Performance Evidence</w:t>
      </w:r>
    </w:p>
    <w:p w:rsidR="00000000" w:rsidRPr="00122004" w:rsidP="00625584">
      <w:pPr>
        <w:pStyle w:val="BodyText"/>
      </w:pPr>
      <w:r w:rsidRPr="00122004">
        <w:t>To demonstrate competency a candidate must meet the elements and performance criteria of this unit by accurately recording basic su</w:t>
      </w:r>
      <w:r w:rsidRPr="00122004">
        <w:t>rveying data for two field projects.</w:t>
      </w:r>
    </w:p>
    <w:p w:rsidR="00000000" w:rsidRPr="00122004" w:rsidP="00625584">
      <w:pPr>
        <w:pStyle w:val="BodyText"/>
      </w:pPr>
      <w:r w:rsidRPr="00122004">
        <w:t>Each field project must cover:</w:t>
      </w:r>
    </w:p>
    <w:p w:rsidR="00000000" w:rsidRPr="00122004" w:rsidP="00122004">
      <w:pPr>
        <w:pStyle w:val="ListBullet"/>
      </w:pPr>
      <w:r w:rsidRPr="00122004">
        <w:t>closed traverse</w:t>
      </w:r>
    </w:p>
    <w:p w:rsidR="00000000" w:rsidRPr="00122004" w:rsidP="00122004">
      <w:pPr>
        <w:pStyle w:val="ListBullet"/>
      </w:pPr>
      <w:r w:rsidRPr="00122004">
        <w:t>detail survey</w:t>
      </w:r>
    </w:p>
    <w:p w:rsidR="00000000" w:rsidRPr="00122004" w:rsidP="00122004">
      <w:pPr>
        <w:pStyle w:val="ListBullet"/>
      </w:pPr>
      <w:r w:rsidRPr="00122004">
        <w:t xml:space="preserve">contour survey </w:t>
      </w:r>
    </w:p>
    <w:p w:rsidR="00000000" w:rsidRPr="00122004" w:rsidP="00122004">
      <w:pPr>
        <w:pStyle w:val="ListBullet"/>
      </w:pPr>
      <w:r w:rsidRPr="00122004">
        <w:t xml:space="preserve">closed level run. </w:t>
      </w:r>
    </w:p>
    <w:p w:rsidR="00000000" w:rsidRPr="00122004" w:rsidP="00625584">
      <w:pPr>
        <w:pStyle w:val="BodyText"/>
      </w:pPr>
      <w:r w:rsidRPr="00122004">
        <w:t>Each project must use a global navigation satellite system (GNSS) or total station and one piece of equipment from the fol</w:t>
      </w:r>
      <w:r w:rsidRPr="00122004">
        <w:t>lowing:</w:t>
      </w:r>
    </w:p>
    <w:p w:rsidR="00000000" w:rsidRPr="00122004" w:rsidP="00122004">
      <w:pPr>
        <w:pStyle w:val="ListBullet"/>
      </w:pPr>
      <w:r w:rsidRPr="00122004">
        <w:t>measuring tape</w:t>
      </w:r>
    </w:p>
    <w:p w:rsidR="00000000" w:rsidRPr="00122004" w:rsidP="00122004">
      <w:pPr>
        <w:pStyle w:val="ListBullet"/>
      </w:pPr>
      <w:r w:rsidRPr="00122004">
        <w:t>automatic, digital or laser level</w:t>
      </w:r>
    </w:p>
    <w:p w:rsidR="00000000" w:rsidRPr="00122004" w:rsidP="00122004">
      <w:pPr>
        <w:pStyle w:val="ListBullet"/>
      </w:pPr>
      <w:r w:rsidRPr="00122004">
        <w:t>ground penetrating radar</w:t>
      </w:r>
    </w:p>
    <w:p w:rsidR="00000000" w:rsidRPr="00122004" w:rsidP="00122004">
      <w:pPr>
        <w:pStyle w:val="ListBullet"/>
      </w:pPr>
      <w:r w:rsidRPr="00122004">
        <w:t>terrestrial laser scanner</w:t>
      </w:r>
    </w:p>
    <w:p w:rsidR="00000000" w:rsidRPr="00122004" w:rsidP="00122004">
      <w:pPr>
        <w:pStyle w:val="ListBullet"/>
      </w:pPr>
      <w:r w:rsidRPr="00122004">
        <w:t>survey drone or unmanned aerial vehicle (UAV).</w:t>
      </w:r>
    </w:p>
    <w:p w:rsidR="00000000" w:rsidRPr="00122004" w:rsidP="00122004">
      <w:pPr>
        <w:pStyle w:val="AllowPageBreak"/>
      </w:pPr>
    </w:p>
    <w:p w:rsidR="00000000" w:rsidRPr="00122004" w:rsidP="00122004">
      <w:pPr>
        <w:pStyle w:val="Heading1"/>
      </w:pPr>
      <w:bookmarkStart w:id="3" w:name="O_1147827"/>
      <w:bookmarkEnd w:id="3"/>
      <w:r w:rsidRPr="00122004">
        <w:t>Knowledge Evidence</w:t>
      </w:r>
    </w:p>
    <w:p w:rsidR="00000000" w:rsidRPr="00122004" w:rsidP="00625584">
      <w:pPr>
        <w:pStyle w:val="BodyText"/>
      </w:pPr>
      <w:r w:rsidRPr="00122004">
        <w:t xml:space="preserve">To be competent in </w:t>
      </w:r>
      <w:r w:rsidRPr="00122004">
        <w:t>this unit a candidate must demonstrate knowledge of:</w:t>
      </w:r>
    </w:p>
    <w:p w:rsidR="00000000" w:rsidRPr="00122004" w:rsidP="00122004">
      <w:pPr>
        <w:pStyle w:val="ListBullet"/>
      </w:pPr>
      <w:r w:rsidRPr="00122004">
        <w:t>uses and features of data collection equipment</w:t>
      </w:r>
    </w:p>
    <w:p w:rsidR="00000000" w:rsidRPr="00122004" w:rsidP="00122004">
      <w:pPr>
        <w:pStyle w:val="ListBullet"/>
      </w:pPr>
      <w:r w:rsidRPr="00122004">
        <w:t>care of data collection equipment</w:t>
      </w:r>
    </w:p>
    <w:p w:rsidR="00000000" w:rsidRPr="00122004" w:rsidP="00122004">
      <w:pPr>
        <w:pStyle w:val="ListBullet"/>
      </w:pPr>
      <w:r w:rsidRPr="00122004">
        <w:t>factors affecting equipment use and accuracy of data</w:t>
      </w:r>
    </w:p>
    <w:p w:rsidR="00000000" w:rsidRPr="00122004" w:rsidP="00122004">
      <w:pPr>
        <w:pStyle w:val="ListBullet"/>
      </w:pPr>
      <w:r w:rsidRPr="00122004">
        <w:t>attributes associated with a dataset</w:t>
      </w:r>
    </w:p>
    <w:p w:rsidR="00000000" w:rsidRPr="00122004" w:rsidP="00122004">
      <w:pPr>
        <w:pStyle w:val="ListBullet"/>
      </w:pPr>
      <w:r w:rsidRPr="00122004">
        <w:t>accepted industry standards for</w:t>
      </w:r>
      <w:r w:rsidRPr="00122004">
        <w:t xml:space="preserve"> recording surveying metadata</w:t>
      </w:r>
    </w:p>
    <w:p w:rsidR="00000000" w:rsidRPr="00122004" w:rsidP="00122004">
      <w:pPr>
        <w:pStyle w:val="ListBullet"/>
      </w:pPr>
      <w:r w:rsidRPr="00122004">
        <w:t>organisational and industry procedures relating to:</w:t>
      </w:r>
    </w:p>
    <w:p w:rsidR="00000000" w:rsidRPr="00122004" w:rsidP="00122004">
      <w:pPr>
        <w:pStyle w:val="ListBullet2"/>
      </w:pPr>
      <w:r w:rsidRPr="00122004">
        <w:t>collecting, recording and storing surveying data</w:t>
      </w:r>
    </w:p>
    <w:p w:rsidR="00000000" w:rsidRPr="00122004" w:rsidP="00122004">
      <w:pPr>
        <w:pStyle w:val="ListBullet2"/>
      </w:pPr>
      <w:r w:rsidRPr="00122004">
        <w:t>work tasks, including equipment use</w:t>
      </w:r>
    </w:p>
    <w:p w:rsidR="00000000" w:rsidRPr="00122004" w:rsidP="00122004">
      <w:pPr>
        <w:pStyle w:val="ListBullet"/>
      </w:pPr>
      <w:r w:rsidRPr="00122004">
        <w:t>work health and safety (WHS) procedures relating to data collection activities.</w:t>
      </w:r>
    </w:p>
    <w:p w:rsidR="00000000" w:rsidRPr="00122004" w:rsidP="00122004">
      <w:pPr>
        <w:pStyle w:val="AllowPageBreak"/>
      </w:pPr>
    </w:p>
    <w:p w:rsidR="00000000" w:rsidRPr="00122004" w:rsidP="00122004">
      <w:pPr>
        <w:pStyle w:val="Heading1"/>
      </w:pPr>
      <w:bookmarkStart w:id="4" w:name="O_1147826"/>
      <w:bookmarkEnd w:id="4"/>
      <w:r w:rsidRPr="00122004">
        <w:t>Assessment Conditions</w:t>
      </w:r>
    </w:p>
    <w:p w:rsidR="00000000" w:rsidRPr="00122004" w:rsidP="00625584">
      <w:pPr>
        <w:pStyle w:val="BodyText"/>
      </w:pPr>
      <w:r w:rsidRPr="00122004">
        <w:t xml:space="preserve">Assessors must satisfy the requirements for assessors contained in the Standards for Registered Training Organisations. </w:t>
      </w:r>
    </w:p>
    <w:p w:rsidR="00000000" w:rsidRPr="00122004" w:rsidP="00625584">
      <w:pPr>
        <w:pStyle w:val="BodyText"/>
      </w:pPr>
      <w:r w:rsidRPr="00122004">
        <w:t>Competency is to be assessed in the workplace or a simulated environment that accurately reflec</w:t>
      </w:r>
      <w:r w:rsidRPr="00122004">
        <w:t xml:space="preserve">ts performance in a real workplace setting where these skills and knowledge would be performed. </w:t>
      </w:r>
    </w:p>
    <w:p w:rsidR="00000000" w:rsidRPr="00122004" w:rsidP="00625584">
      <w:pPr>
        <w:pStyle w:val="BodyText"/>
      </w:pPr>
      <w:r w:rsidRPr="00122004">
        <w:t>Candidates must have access to:</w:t>
      </w:r>
    </w:p>
    <w:p w:rsidR="00000000" w:rsidRPr="00122004" w:rsidP="00122004">
      <w:pPr>
        <w:pStyle w:val="ListBullet"/>
      </w:pPr>
      <w:r w:rsidRPr="00122004">
        <w:t>surveying data collection equipment.</w:t>
      </w:r>
    </w:p>
    <w:p w:rsidR="00000000" w:rsidRPr="00122004" w:rsidP="00122004">
      <w:pPr>
        <w:pStyle w:val="AllowPageBreak"/>
      </w:pPr>
    </w:p>
    <w:p w:rsidR="00000000" w:rsidRPr="00122004" w:rsidP="00122004">
      <w:pPr>
        <w:pStyle w:val="Heading1"/>
      </w:pPr>
      <w:bookmarkStart w:id="5" w:name="O_1147824"/>
      <w:bookmarkEnd w:id="5"/>
      <w:r w:rsidRPr="00122004">
        <w:t>Links</w:t>
      </w:r>
    </w:p>
    <w:p w:rsidR="00000000" w:rsidRPr="00122004" w:rsidP="00625584">
      <w:pPr>
        <w:pStyle w:val="BodyText"/>
      </w:pPr>
      <w:r w:rsidRPr="00122004">
        <w:t xml:space="preserve">Companion volumes to this training package are available at the </w:t>
      </w:r>
      <w:r w:rsidRPr="00122004">
        <w:t xml:space="preserve">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64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22004" w:rsidP="00122004"/>
    <w:sectPr w:rsidSect="001220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04" w:rsidRPr="00625584" w:rsidP="00625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84" w:rsidP="00122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584" w:rsidP="00122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25584" w:rsidP="00122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004" w:rsidRPr="00625584" w:rsidP="00625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84" w:rsidRPr="002D2AF8" w:rsidP="00122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CPPSSI3015 Collect basic surveying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25584" w:rsidP="00122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8B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560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64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004"/>
  </w:style>
  <w:style w:type="character" w:customStyle="1" w:styleId="Heading1Char">
    <w:name w:val="Heading 1 Char"/>
    <w:basedOn w:val="DefaultParagraphFont"/>
    <w:link w:val="Heading1"/>
    <w:rsid w:val="00122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0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20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004"/>
    <w:rPr>
      <w:b/>
      <w:spacing w:val="0"/>
    </w:rPr>
  </w:style>
  <w:style w:type="paragraph" w:customStyle="1" w:styleId="SuperTitle">
    <w:name w:val="SuperTitle"/>
    <w:basedOn w:val="Title"/>
    <w:rsid w:val="00122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0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004"/>
    <w:rPr>
      <w:i/>
    </w:rPr>
  </w:style>
  <w:style w:type="paragraph" w:styleId="Caption">
    <w:name w:val="caption"/>
    <w:basedOn w:val="BodyText"/>
    <w:next w:val="Normal"/>
    <w:qFormat/>
    <w:rsid w:val="00122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004"/>
  </w:style>
  <w:style w:type="paragraph" w:styleId="TableofFigures">
    <w:name w:val="table of figures"/>
    <w:basedOn w:val="Normal"/>
    <w:next w:val="Normal"/>
    <w:semiHidden/>
    <w:rsid w:val="00122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0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004"/>
    <w:rPr>
      <w:rFonts w:ascii="Wingdings" w:hAnsi="Wingdings"/>
    </w:rPr>
  </w:style>
  <w:style w:type="paragraph" w:customStyle="1" w:styleId="TableHeading">
    <w:name w:val="Table Heading"/>
    <w:basedOn w:val="HeadingBase"/>
    <w:rsid w:val="00122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004"/>
    <w:rPr>
      <w:color w:val="0033CC"/>
      <w:u w:val="none"/>
    </w:rPr>
  </w:style>
  <w:style w:type="paragraph" w:customStyle="1" w:styleId="BodyTextRight">
    <w:name w:val="Body Text Right"/>
    <w:basedOn w:val="BodyText"/>
    <w:rsid w:val="00122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0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004"/>
    <w:rPr>
      <w:sz w:val="32"/>
    </w:rPr>
  </w:style>
  <w:style w:type="paragraph" w:customStyle="1" w:styleId="HeadingProcedure">
    <w:name w:val="Heading Procedure"/>
    <w:basedOn w:val="HeadingBase"/>
    <w:next w:val="Normal"/>
    <w:rsid w:val="00122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004"/>
    <w:pPr>
      <w:spacing w:before="60" w:after="60"/>
    </w:pPr>
  </w:style>
  <w:style w:type="paragraph" w:styleId="ListContinue">
    <w:name w:val="List Continue"/>
    <w:basedOn w:val="List"/>
    <w:rsid w:val="00122004"/>
    <w:pPr>
      <w:ind w:firstLine="0"/>
    </w:pPr>
  </w:style>
  <w:style w:type="paragraph" w:customStyle="1" w:styleId="ListNote">
    <w:name w:val="List Note"/>
    <w:basedOn w:val="List"/>
    <w:rsid w:val="00122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004"/>
    <w:rPr>
      <w:rFonts w:ascii="Courier New" w:hAnsi="Courier New"/>
    </w:rPr>
  </w:style>
  <w:style w:type="paragraph" w:customStyle="1" w:styleId="NoteBullet">
    <w:name w:val="Note Bullet"/>
    <w:basedOn w:val="Note"/>
    <w:rsid w:val="00122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0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004"/>
    <w:rPr>
      <w:b/>
      <w:smallCaps/>
    </w:rPr>
  </w:style>
  <w:style w:type="paragraph" w:customStyle="1" w:styleId="TableListNumber">
    <w:name w:val="Table List Number"/>
    <w:basedOn w:val="ListNumber"/>
    <w:rsid w:val="00122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004"/>
    <w:pPr>
      <w:numPr>
        <w:numId w:val="9"/>
      </w:numPr>
    </w:pPr>
  </w:style>
  <w:style w:type="paragraph" w:customStyle="1" w:styleId="ListAlpha2">
    <w:name w:val="List Alpha 2"/>
    <w:basedOn w:val="List2"/>
    <w:rsid w:val="00122004"/>
    <w:pPr>
      <w:numPr>
        <w:numId w:val="8"/>
      </w:numPr>
    </w:pPr>
  </w:style>
  <w:style w:type="paragraph" w:styleId="List2">
    <w:name w:val="List 2"/>
    <w:basedOn w:val="BodyText"/>
    <w:rsid w:val="00122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0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0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004"/>
    <w:pPr>
      <w:numPr>
        <w:numId w:val="4"/>
      </w:numPr>
    </w:pPr>
  </w:style>
  <w:style w:type="paragraph" w:styleId="ListContinue2">
    <w:name w:val="List Continue 2"/>
    <w:basedOn w:val="List2"/>
    <w:rsid w:val="00122004"/>
    <w:pPr>
      <w:ind w:firstLine="0"/>
    </w:pPr>
  </w:style>
  <w:style w:type="paragraph" w:styleId="ListContinue3">
    <w:name w:val="List Continue 3"/>
    <w:basedOn w:val="List3"/>
    <w:rsid w:val="00122004"/>
    <w:pPr>
      <w:ind w:left="1021" w:firstLine="0"/>
    </w:pPr>
  </w:style>
  <w:style w:type="paragraph" w:styleId="ListContinue4">
    <w:name w:val="List Continue 4"/>
    <w:basedOn w:val="List4"/>
    <w:rsid w:val="00122004"/>
    <w:pPr>
      <w:ind w:firstLine="0"/>
    </w:pPr>
  </w:style>
  <w:style w:type="paragraph" w:styleId="ListContinue5">
    <w:name w:val="List Continue 5"/>
    <w:basedOn w:val="List5"/>
    <w:rsid w:val="00122004"/>
    <w:pPr>
      <w:ind w:firstLine="0"/>
    </w:pPr>
  </w:style>
  <w:style w:type="paragraph" w:styleId="ListNumber3">
    <w:name w:val="List Number 3"/>
    <w:basedOn w:val="List3"/>
    <w:rsid w:val="00122004"/>
    <w:pPr>
      <w:numPr>
        <w:numId w:val="5"/>
      </w:numPr>
    </w:pPr>
  </w:style>
  <w:style w:type="paragraph" w:styleId="ListNumber4">
    <w:name w:val="List Number 4"/>
    <w:basedOn w:val="List4"/>
    <w:rsid w:val="00122004"/>
    <w:pPr>
      <w:numPr>
        <w:numId w:val="6"/>
      </w:numPr>
    </w:pPr>
  </w:style>
  <w:style w:type="paragraph" w:styleId="ListNumber5">
    <w:name w:val="List Number 5"/>
    <w:basedOn w:val="List5"/>
    <w:rsid w:val="00122004"/>
    <w:pPr>
      <w:numPr>
        <w:numId w:val="7"/>
      </w:numPr>
    </w:pPr>
  </w:style>
  <w:style w:type="paragraph" w:styleId="BlockText">
    <w:name w:val="Block Text"/>
    <w:basedOn w:val="Normal"/>
    <w:rsid w:val="00122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004"/>
    <w:rPr>
      <w:sz w:val="16"/>
      <w:vertAlign w:val="superscript"/>
    </w:rPr>
  </w:style>
  <w:style w:type="character" w:customStyle="1" w:styleId="Symbols">
    <w:name w:val="Symbols"/>
    <w:basedOn w:val="DefaultParagraphFont"/>
    <w:rsid w:val="00122004"/>
    <w:rPr>
      <w:rFonts w:ascii="Symbol" w:hAnsi="Symbol"/>
    </w:rPr>
  </w:style>
  <w:style w:type="character" w:customStyle="1" w:styleId="MenuOptions">
    <w:name w:val="Menu Options"/>
    <w:basedOn w:val="DefaultParagraphFont"/>
    <w:rsid w:val="00122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004"/>
    <w:rPr>
      <w:b/>
    </w:rPr>
  </w:style>
  <w:style w:type="character" w:customStyle="1" w:styleId="Underlined">
    <w:name w:val="Underlined"/>
    <w:basedOn w:val="DefaultParagraphFont"/>
    <w:rsid w:val="00122004"/>
    <w:rPr>
      <w:u w:val="single"/>
    </w:rPr>
  </w:style>
  <w:style w:type="paragraph" w:customStyle="1" w:styleId="TableBodyTextRight">
    <w:name w:val="Table Body Text Right"/>
    <w:basedOn w:val="TableBodyText"/>
    <w:rsid w:val="00122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004"/>
    <w:rPr>
      <w:sz w:val="18"/>
    </w:rPr>
  </w:style>
  <w:style w:type="paragraph" w:customStyle="1" w:styleId="BodySmallRight">
    <w:name w:val="Body Small Right"/>
    <w:basedOn w:val="BodyTextRight"/>
    <w:rsid w:val="00122004"/>
    <w:rPr>
      <w:sz w:val="18"/>
      <w:szCs w:val="18"/>
    </w:rPr>
  </w:style>
  <w:style w:type="paragraph" w:customStyle="1" w:styleId="MarginEdition">
    <w:name w:val="Margin Edition"/>
    <w:basedOn w:val="MarginNote"/>
    <w:rsid w:val="00122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004"/>
    <w:rPr>
      <w:sz w:val="2"/>
      <w:szCs w:val="2"/>
    </w:rPr>
  </w:style>
  <w:style w:type="character" w:customStyle="1" w:styleId="Small">
    <w:name w:val="Small"/>
    <w:basedOn w:val="DefaultParagraphFont"/>
    <w:rsid w:val="00122004"/>
    <w:rPr>
      <w:sz w:val="16"/>
    </w:rPr>
  </w:style>
  <w:style w:type="paragraph" w:customStyle="1" w:styleId="WideTable">
    <w:name w:val="Wide Table"/>
    <w:basedOn w:val="Normal"/>
    <w:rsid w:val="00122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004"/>
  </w:style>
  <w:style w:type="paragraph" w:styleId="Quote">
    <w:name w:val="Quote"/>
    <w:basedOn w:val="Heading1"/>
    <w:link w:val="QuoteChar"/>
    <w:qFormat/>
    <w:rsid w:val="00122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004"/>
    <w:pPr>
      <w:pageBreakBefore/>
    </w:pPr>
  </w:style>
  <w:style w:type="paragraph" w:customStyle="1" w:styleId="Border">
    <w:name w:val="Border"/>
    <w:basedOn w:val="Normal"/>
    <w:qFormat/>
    <w:rsid w:val="00122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004"/>
    <w:rPr>
      <w:u w:val="single"/>
    </w:rPr>
  </w:style>
  <w:style w:type="character" w:customStyle="1" w:styleId="BoldandItalics">
    <w:name w:val="Bold and Italics"/>
    <w:qFormat/>
    <w:rsid w:val="00122004"/>
    <w:rPr>
      <w:b/>
      <w:i/>
      <w:u w:val="none"/>
    </w:rPr>
  </w:style>
  <w:style w:type="paragraph" w:styleId="BalloonText">
    <w:name w:val="Balloon Text"/>
    <w:basedOn w:val="Normal"/>
    <w:link w:val="BalloonTextChar"/>
    <w:rsid w:val="00122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004"/>
    <w:pPr>
      <w:spacing w:before="0" w:after="0"/>
    </w:pPr>
  </w:style>
  <w:style w:type="paragraph" w:customStyle="1" w:styleId="BodyTextBold">
    <w:name w:val="Body Text Bold"/>
    <w:basedOn w:val="BodyText"/>
    <w:qFormat/>
    <w:rsid w:val="00122004"/>
    <w:rPr>
      <w:b/>
    </w:rPr>
  </w:style>
  <w:style w:type="character" w:styleId="Hyperlink">
    <w:name w:val="Hyperlink"/>
    <w:basedOn w:val="DefaultParagraphFont"/>
    <w:uiPriority w:val="99"/>
    <w:unhideWhenUsed/>
    <w:rsid w:val="00625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1909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CPPSSI3015 Collect basic surveying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