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162" w:rsidP="006C11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CPPSSI2015 Assist with surveying and spatial field activities</w:t>
      </w:r>
      <w:r>
        <w:fldChar w:fldCharType="end"/>
      </w:r>
    </w:p>
    <w:p w:rsidR="006C1162" w:rsidP="006C1162">
      <w:pPr>
        <w:pStyle w:val="Version"/>
        <w:sectPr w:rsidSect="00CD64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64F8" w:rsidP="00CD64F8">
      <w:pPr>
        <w:pStyle w:val="SuperHeading"/>
      </w:pPr>
      <w:r w:rsidRPr="00CD64F8">
        <w:t>Assessment Requirements for CPPSSI2015 Assist with surv</w:t>
      </w:r>
      <w:r w:rsidRPr="00CD64F8">
        <w:t>eying and spatial field activities</w:t>
      </w:r>
    </w:p>
    <w:p w:rsidR="00000000" w:rsidRPr="00CD64F8" w:rsidP="00CD64F8">
      <w:pPr>
        <w:pStyle w:val="Heading1"/>
      </w:pPr>
      <w:bookmarkStart w:id="1" w:name="O_1147759"/>
      <w:bookmarkEnd w:id="1"/>
      <w:r w:rsidRPr="00CD64F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64F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64F8">
            <w:pPr>
              <w:pStyle w:val="BodyText"/>
              <w:rPr>
                <w:lang w:val="en-NZ"/>
              </w:rPr>
            </w:pPr>
            <w:r w:rsidRPr="00CD64F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64F8" w:rsidP="00CD64F8">
            <w:pPr>
              <w:pStyle w:val="BodyText"/>
            </w:pPr>
            <w:r w:rsidRPr="00CD64F8">
              <w:t>This version first released with CPP Property Services Training Package Release 12.0.</w:t>
            </w:r>
          </w:p>
          <w:p w:rsidR="00000000" w:rsidRPr="00CD64F8" w:rsidP="00CD64F8">
            <w:pPr>
              <w:pStyle w:val="BodyText"/>
            </w:pPr>
            <w:r w:rsidRPr="00CD64F8">
              <w:t>Supersedes and is equivalent to CPPSIS2015 Assist with surveying and spatial field activities.</w:t>
            </w:r>
          </w:p>
        </w:tc>
      </w:tr>
    </w:tbl>
    <w:p w:rsidR="00000000" w:rsidRPr="00CD64F8" w:rsidP="00CD64F8">
      <w:pPr>
        <w:pStyle w:val="BodyText"/>
      </w:pPr>
    </w:p>
    <w:p w:rsidR="00000000" w:rsidRPr="00CD64F8" w:rsidP="00CD64F8">
      <w:pPr>
        <w:pStyle w:val="AllowPageBreak"/>
      </w:pPr>
    </w:p>
    <w:p w:rsidR="00000000" w:rsidRPr="00CD64F8" w:rsidP="00CD64F8">
      <w:pPr>
        <w:pStyle w:val="Heading1"/>
      </w:pPr>
      <w:bookmarkStart w:id="2" w:name="O_1147762"/>
      <w:bookmarkEnd w:id="2"/>
      <w:r w:rsidRPr="00CD64F8">
        <w:t>Performance Evidence</w:t>
      </w:r>
    </w:p>
    <w:p w:rsidR="00000000" w:rsidRPr="00CD64F8" w:rsidP="006C1162">
      <w:pPr>
        <w:pStyle w:val="BodyText"/>
      </w:pPr>
      <w:r w:rsidRPr="00CD64F8">
        <w:t>To demonstrate competency a candidate must meet the elements and performance criteria of this unit by following organis</w:t>
      </w:r>
      <w:r w:rsidRPr="00CD64F8">
        <w:t xml:space="preserve">ational procedures and instructions to assist with field support activities in two different surveying and spatial projects. </w:t>
      </w:r>
    </w:p>
    <w:p w:rsidR="00000000" w:rsidRPr="00CD64F8" w:rsidP="006C1162">
      <w:pPr>
        <w:pStyle w:val="BodyText"/>
      </w:pPr>
      <w:r w:rsidRPr="00CD64F8">
        <w:t xml:space="preserve">For each project, a total station and one item from the following list must be used: </w:t>
      </w:r>
    </w:p>
    <w:p w:rsidR="00000000" w:rsidRPr="00CD64F8" w:rsidP="00CD64F8">
      <w:pPr>
        <w:pStyle w:val="ListBullet"/>
      </w:pPr>
      <w:r w:rsidRPr="00CD64F8">
        <w:t>compass</w:t>
      </w:r>
    </w:p>
    <w:p w:rsidR="00000000" w:rsidRPr="00CD64F8" w:rsidP="00CD64F8">
      <w:pPr>
        <w:pStyle w:val="ListBullet"/>
      </w:pPr>
      <w:r w:rsidRPr="00CD64F8">
        <w:t>data recording equipment</w:t>
      </w:r>
    </w:p>
    <w:p w:rsidR="00000000" w:rsidRPr="00CD64F8" w:rsidP="00CD64F8">
      <w:pPr>
        <w:pStyle w:val="ListBullet"/>
      </w:pPr>
      <w:r w:rsidRPr="00CD64F8">
        <w:t>digital or</w:t>
      </w:r>
      <w:r w:rsidRPr="00CD64F8">
        <w:t xml:space="preserve"> hard copy map</w:t>
      </w:r>
    </w:p>
    <w:p w:rsidR="00000000" w:rsidRPr="00CD64F8" w:rsidP="00CD64F8">
      <w:pPr>
        <w:pStyle w:val="ListBullet"/>
      </w:pPr>
      <w:r w:rsidRPr="00CD64F8">
        <w:t>distance measuring wheel</w:t>
      </w:r>
    </w:p>
    <w:p w:rsidR="00000000" w:rsidRPr="00CD64F8" w:rsidP="00CD64F8">
      <w:pPr>
        <w:pStyle w:val="ListBullet"/>
      </w:pPr>
      <w:r w:rsidRPr="00CD64F8">
        <w:t>level</w:t>
      </w:r>
    </w:p>
    <w:p w:rsidR="00000000" w:rsidRPr="00CD64F8" w:rsidP="00CD64F8">
      <w:pPr>
        <w:pStyle w:val="ListBullet"/>
      </w:pPr>
      <w:r w:rsidRPr="00CD64F8">
        <w:t>measuring instruments</w:t>
      </w:r>
    </w:p>
    <w:p w:rsidR="00000000" w:rsidRPr="00CD64F8" w:rsidP="00CD64F8">
      <w:pPr>
        <w:pStyle w:val="ListBullet"/>
      </w:pPr>
      <w:r w:rsidRPr="00CD64F8">
        <w:t>scientific calculator</w:t>
      </w:r>
    </w:p>
    <w:p w:rsidR="00000000" w:rsidRPr="00CD64F8" w:rsidP="00CD64F8">
      <w:pPr>
        <w:pStyle w:val="ListBullet"/>
      </w:pPr>
      <w:r w:rsidRPr="00CD64F8">
        <w:t>hand-held laser measuring device</w:t>
      </w:r>
    </w:p>
    <w:p w:rsidR="00000000" w:rsidRPr="00CD64F8" w:rsidP="00CD64F8">
      <w:pPr>
        <w:pStyle w:val="ListBullet"/>
      </w:pPr>
      <w:r w:rsidRPr="00CD64F8">
        <w:t>communications device.</w:t>
      </w:r>
    </w:p>
    <w:p w:rsidR="00000000" w:rsidRPr="00CD64F8" w:rsidP="00CD64F8">
      <w:pPr>
        <w:pStyle w:val="AllowPageBreak"/>
      </w:pPr>
    </w:p>
    <w:p w:rsidR="00000000" w:rsidRPr="00CD64F8" w:rsidP="00CD64F8">
      <w:pPr>
        <w:pStyle w:val="Heading1"/>
      </w:pPr>
      <w:bookmarkStart w:id="3" w:name="O_1147761"/>
      <w:bookmarkEnd w:id="3"/>
      <w:r w:rsidRPr="00CD64F8">
        <w:t>Knowledge Evidence</w:t>
      </w:r>
    </w:p>
    <w:p w:rsidR="00000000" w:rsidRPr="00CD64F8" w:rsidP="006C1162">
      <w:pPr>
        <w:pStyle w:val="BodyText"/>
      </w:pPr>
      <w:r w:rsidRPr="00CD64F8">
        <w:t>To be competent in this unit a candidate must demonstrate knowledge of:</w:t>
      </w:r>
    </w:p>
    <w:p w:rsidR="00000000" w:rsidRPr="00CD64F8" w:rsidP="00CD64F8">
      <w:pPr>
        <w:pStyle w:val="ListBullet"/>
      </w:pPr>
      <w:r w:rsidRPr="00CD64F8">
        <w:t>industry-accepted standards and practices for marking surface positions and measuring and recording basic spatial data</w:t>
      </w:r>
    </w:p>
    <w:p w:rsidR="00000000" w:rsidRPr="00CD64F8" w:rsidP="00CD64F8">
      <w:pPr>
        <w:pStyle w:val="ListBullet"/>
      </w:pPr>
      <w:r w:rsidRPr="00CD64F8">
        <w:t>organisational procedures and requirements covering work tasks relating to field projects, including reporting and equipment use and mai</w:t>
      </w:r>
      <w:r w:rsidRPr="00CD64F8">
        <w:t>ntenance</w:t>
      </w:r>
    </w:p>
    <w:p w:rsidR="00000000" w:rsidRPr="00CD64F8" w:rsidP="00CD64F8">
      <w:pPr>
        <w:pStyle w:val="ListBullet"/>
      </w:pPr>
      <w:r w:rsidRPr="00CD64F8">
        <w:t>storage procedures for the tools and equipment required in field activities</w:t>
      </w:r>
    </w:p>
    <w:p w:rsidR="00000000" w:rsidRPr="00CD64F8" w:rsidP="00CD64F8">
      <w:pPr>
        <w:pStyle w:val="ListBullet"/>
      </w:pPr>
      <w:r w:rsidRPr="00CD64F8">
        <w:t>site restoration and waste disposal procedures</w:t>
      </w:r>
    </w:p>
    <w:p w:rsidR="00000000" w:rsidRPr="00CD64F8" w:rsidP="00CD64F8">
      <w:pPr>
        <w:pStyle w:val="ListBullet"/>
      </w:pPr>
      <w:r w:rsidRPr="00CD64F8">
        <w:t>work health and safety (WHS) procedures relating to field support activities, including required personal protective equipme</w:t>
      </w:r>
      <w:r w:rsidRPr="00CD64F8">
        <w:t>nt (PPE).</w:t>
      </w:r>
    </w:p>
    <w:p w:rsidR="00000000" w:rsidRPr="00CD64F8" w:rsidP="00CD64F8">
      <w:pPr>
        <w:pStyle w:val="AllowPageBreak"/>
      </w:pPr>
    </w:p>
    <w:p w:rsidR="00000000" w:rsidRPr="00CD64F8" w:rsidP="00CD64F8">
      <w:pPr>
        <w:pStyle w:val="Heading1"/>
      </w:pPr>
      <w:bookmarkStart w:id="4" w:name="O_1147760"/>
      <w:bookmarkEnd w:id="4"/>
      <w:r w:rsidRPr="00CD64F8">
        <w:t>Assessment Conditions</w:t>
      </w:r>
    </w:p>
    <w:p w:rsidR="00000000" w:rsidRPr="00CD64F8" w:rsidP="006C1162">
      <w:pPr>
        <w:pStyle w:val="BodyText"/>
      </w:pPr>
      <w:r w:rsidRPr="00CD64F8">
        <w:t xml:space="preserve">Assessors must satisfy the requirements for assessors contained in the Standards for Registered Training Organisations. </w:t>
      </w:r>
    </w:p>
    <w:p w:rsidR="00000000" w:rsidRPr="00CD64F8" w:rsidP="006C1162">
      <w:pPr>
        <w:pStyle w:val="BodyText"/>
      </w:pPr>
      <w:r w:rsidRPr="00CD64F8">
        <w:t>Competency is to be assessed in the workplace or a simulated environment that accura</w:t>
      </w:r>
      <w:r w:rsidRPr="00CD64F8">
        <w:t xml:space="preserve">tely reflects performance in a real workplace setting where these skills and knowledge would be performed. </w:t>
      </w:r>
    </w:p>
    <w:p w:rsidR="00000000" w:rsidRPr="00CD64F8" w:rsidP="006C1162">
      <w:pPr>
        <w:pStyle w:val="BodyText"/>
      </w:pPr>
      <w:r w:rsidRPr="00CD64F8">
        <w:t>Candidates must have access to:</w:t>
      </w:r>
    </w:p>
    <w:p w:rsidR="00000000" w:rsidRPr="00CD64F8" w:rsidP="00CD64F8">
      <w:pPr>
        <w:pStyle w:val="ListBullet"/>
      </w:pPr>
      <w:r w:rsidRPr="00CD64F8">
        <w:t>equipment</w:t>
      </w:r>
    </w:p>
    <w:p w:rsidR="00000000" w:rsidRPr="00CD64F8" w:rsidP="00CD64F8">
      <w:pPr>
        <w:pStyle w:val="ListBullet"/>
      </w:pPr>
      <w:r w:rsidRPr="00CD64F8">
        <w:t>equipment operating manuals and manufacturer instructions</w:t>
      </w:r>
    </w:p>
    <w:p w:rsidR="00000000" w:rsidRPr="00CD64F8" w:rsidP="00CD64F8">
      <w:pPr>
        <w:pStyle w:val="ListBullet"/>
      </w:pPr>
      <w:r w:rsidRPr="00CD64F8">
        <w:t>organisational procedures and documentation rel</w:t>
      </w:r>
      <w:r w:rsidRPr="00CD64F8">
        <w:t>ating to field activities</w:t>
      </w:r>
    </w:p>
    <w:p w:rsidR="00000000" w:rsidRPr="00CD64F8" w:rsidP="00CD64F8">
      <w:pPr>
        <w:pStyle w:val="ListBullet"/>
      </w:pPr>
      <w:r w:rsidRPr="00CD64F8">
        <w:t>supervisor and other appropriate persons for assistance with work tasks.</w:t>
      </w:r>
    </w:p>
    <w:p w:rsidR="00000000" w:rsidRPr="00CD64F8" w:rsidP="00CD64F8">
      <w:pPr>
        <w:pStyle w:val="AllowPageBreak"/>
      </w:pPr>
    </w:p>
    <w:p w:rsidR="00000000" w:rsidRPr="00CD64F8" w:rsidP="00CD64F8">
      <w:pPr>
        <w:pStyle w:val="Heading1"/>
      </w:pPr>
      <w:bookmarkStart w:id="5" w:name="O_1147758"/>
      <w:bookmarkEnd w:id="5"/>
      <w:r w:rsidRPr="00CD64F8">
        <w:t>Links</w:t>
      </w:r>
    </w:p>
    <w:p w:rsidR="00000000" w:rsidRPr="00CD64F8" w:rsidP="006C1162">
      <w:pPr>
        <w:pStyle w:val="BodyText"/>
      </w:pPr>
      <w:r w:rsidRPr="00CD64F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30436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64F8" w:rsidP="00CD64F8"/>
    <w:sectPr w:rsidSect="00CD64F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8" w:rsidRPr="006C1162" w:rsidP="006C11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2" w:rsidP="00CD64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C1162" w:rsidP="00CD64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C1162" w:rsidP="00CD64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64F8" w:rsidRPr="006C1162" w:rsidP="006C11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4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162" w:rsidRPr="002D2AF8" w:rsidP="00CD64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CPPSSI2015 Assist with surveying and spatial field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C1162" w:rsidP="00CD64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502F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65E256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64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64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64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64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64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64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64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64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64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64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64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64F8"/>
  </w:style>
  <w:style w:type="character" w:customStyle="1" w:styleId="Heading1Char">
    <w:name w:val="Heading 1 Char"/>
    <w:basedOn w:val="DefaultParagraphFont"/>
    <w:link w:val="Heading1"/>
    <w:rsid w:val="00CD64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64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64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64F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D64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64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64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64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64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6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64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6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64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64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64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64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64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64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64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64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64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64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64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64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64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64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64F8"/>
    <w:rPr>
      <w:b/>
      <w:spacing w:val="0"/>
    </w:rPr>
  </w:style>
  <w:style w:type="paragraph" w:customStyle="1" w:styleId="SuperTitle">
    <w:name w:val="SuperTitle"/>
    <w:basedOn w:val="Title"/>
    <w:rsid w:val="00CD64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64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64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64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64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64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64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64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64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64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64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64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64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64F8"/>
    <w:rPr>
      <w:i/>
    </w:rPr>
  </w:style>
  <w:style w:type="paragraph" w:styleId="Caption">
    <w:name w:val="caption"/>
    <w:basedOn w:val="BodyText"/>
    <w:next w:val="Normal"/>
    <w:qFormat/>
    <w:rsid w:val="00CD64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64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64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64F8"/>
  </w:style>
  <w:style w:type="paragraph" w:styleId="TableofFigures">
    <w:name w:val="table of figures"/>
    <w:basedOn w:val="Normal"/>
    <w:next w:val="Normal"/>
    <w:semiHidden/>
    <w:rsid w:val="00CD64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64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64F8"/>
    <w:rPr>
      <w:rFonts w:ascii="Wingdings" w:hAnsi="Wingdings"/>
    </w:rPr>
  </w:style>
  <w:style w:type="paragraph" w:customStyle="1" w:styleId="TableHeading">
    <w:name w:val="Table Heading"/>
    <w:basedOn w:val="HeadingBase"/>
    <w:rsid w:val="00CD64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64F8"/>
    <w:rPr>
      <w:color w:val="0033CC"/>
      <w:u w:val="none"/>
    </w:rPr>
  </w:style>
  <w:style w:type="paragraph" w:customStyle="1" w:styleId="BodyTextRight">
    <w:name w:val="Body Text Right"/>
    <w:basedOn w:val="BodyText"/>
    <w:rsid w:val="00CD64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64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64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64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64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64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64F8"/>
    <w:rPr>
      <w:sz w:val="32"/>
    </w:rPr>
  </w:style>
  <w:style w:type="paragraph" w:customStyle="1" w:styleId="HeadingProcedure">
    <w:name w:val="Heading Procedure"/>
    <w:basedOn w:val="HeadingBase"/>
    <w:next w:val="Normal"/>
    <w:rsid w:val="00CD64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64F8"/>
    <w:pPr>
      <w:spacing w:before="60" w:after="60"/>
    </w:pPr>
  </w:style>
  <w:style w:type="paragraph" w:styleId="ListContinue">
    <w:name w:val="List Continue"/>
    <w:basedOn w:val="List"/>
    <w:rsid w:val="00CD64F8"/>
    <w:pPr>
      <w:ind w:firstLine="0"/>
    </w:pPr>
  </w:style>
  <w:style w:type="paragraph" w:customStyle="1" w:styleId="ListNote">
    <w:name w:val="List Note"/>
    <w:basedOn w:val="List"/>
    <w:rsid w:val="00CD64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64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64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64F8"/>
    <w:rPr>
      <w:rFonts w:ascii="Courier New" w:hAnsi="Courier New"/>
    </w:rPr>
  </w:style>
  <w:style w:type="paragraph" w:customStyle="1" w:styleId="NoteBullet">
    <w:name w:val="Note Bullet"/>
    <w:basedOn w:val="Note"/>
    <w:rsid w:val="00CD64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64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64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64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64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64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64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64F8"/>
    <w:rPr>
      <w:b/>
      <w:smallCaps/>
    </w:rPr>
  </w:style>
  <w:style w:type="paragraph" w:customStyle="1" w:styleId="TableListNumber">
    <w:name w:val="Table List Number"/>
    <w:basedOn w:val="ListNumber"/>
    <w:rsid w:val="00CD64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64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64F8"/>
    <w:pPr>
      <w:numPr>
        <w:numId w:val="8"/>
      </w:numPr>
    </w:pPr>
  </w:style>
  <w:style w:type="paragraph" w:customStyle="1" w:styleId="ListAlpha2">
    <w:name w:val="List Alpha 2"/>
    <w:basedOn w:val="List2"/>
    <w:rsid w:val="00CD64F8"/>
    <w:pPr>
      <w:numPr>
        <w:numId w:val="7"/>
      </w:numPr>
    </w:pPr>
  </w:style>
  <w:style w:type="paragraph" w:styleId="List2">
    <w:name w:val="List 2"/>
    <w:basedOn w:val="BodyText"/>
    <w:rsid w:val="00CD64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64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64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64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64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64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64F8"/>
    <w:pPr>
      <w:numPr>
        <w:numId w:val="3"/>
      </w:numPr>
    </w:pPr>
  </w:style>
  <w:style w:type="paragraph" w:styleId="ListContinue2">
    <w:name w:val="List Continue 2"/>
    <w:basedOn w:val="List2"/>
    <w:rsid w:val="00CD64F8"/>
    <w:pPr>
      <w:ind w:firstLine="0"/>
    </w:pPr>
  </w:style>
  <w:style w:type="paragraph" w:styleId="ListContinue3">
    <w:name w:val="List Continue 3"/>
    <w:basedOn w:val="List3"/>
    <w:rsid w:val="00CD64F8"/>
    <w:pPr>
      <w:ind w:left="1021" w:firstLine="0"/>
    </w:pPr>
  </w:style>
  <w:style w:type="paragraph" w:styleId="ListContinue4">
    <w:name w:val="List Continue 4"/>
    <w:basedOn w:val="List4"/>
    <w:rsid w:val="00CD64F8"/>
    <w:pPr>
      <w:ind w:firstLine="0"/>
    </w:pPr>
  </w:style>
  <w:style w:type="paragraph" w:styleId="ListContinue5">
    <w:name w:val="List Continue 5"/>
    <w:basedOn w:val="List5"/>
    <w:rsid w:val="00CD64F8"/>
    <w:pPr>
      <w:ind w:firstLine="0"/>
    </w:pPr>
  </w:style>
  <w:style w:type="paragraph" w:styleId="ListNumber3">
    <w:name w:val="List Number 3"/>
    <w:basedOn w:val="List3"/>
    <w:rsid w:val="00CD64F8"/>
    <w:pPr>
      <w:numPr>
        <w:numId w:val="4"/>
      </w:numPr>
    </w:pPr>
  </w:style>
  <w:style w:type="paragraph" w:styleId="ListNumber4">
    <w:name w:val="List Number 4"/>
    <w:basedOn w:val="List4"/>
    <w:rsid w:val="00CD64F8"/>
    <w:pPr>
      <w:numPr>
        <w:numId w:val="5"/>
      </w:numPr>
    </w:pPr>
  </w:style>
  <w:style w:type="paragraph" w:styleId="ListNumber5">
    <w:name w:val="List Number 5"/>
    <w:basedOn w:val="List5"/>
    <w:rsid w:val="00CD64F8"/>
    <w:pPr>
      <w:numPr>
        <w:numId w:val="6"/>
      </w:numPr>
    </w:pPr>
  </w:style>
  <w:style w:type="paragraph" w:styleId="BlockText">
    <w:name w:val="Block Text"/>
    <w:basedOn w:val="Normal"/>
    <w:rsid w:val="00CD64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64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64F8"/>
    <w:rPr>
      <w:sz w:val="16"/>
      <w:vertAlign w:val="superscript"/>
    </w:rPr>
  </w:style>
  <w:style w:type="character" w:customStyle="1" w:styleId="Symbols">
    <w:name w:val="Symbols"/>
    <w:basedOn w:val="DefaultParagraphFont"/>
    <w:rsid w:val="00CD64F8"/>
    <w:rPr>
      <w:rFonts w:ascii="Symbol" w:hAnsi="Symbol"/>
    </w:rPr>
  </w:style>
  <w:style w:type="character" w:customStyle="1" w:styleId="MenuOptions">
    <w:name w:val="Menu Options"/>
    <w:basedOn w:val="DefaultParagraphFont"/>
    <w:rsid w:val="00CD64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64F8"/>
    <w:rPr>
      <w:b/>
    </w:rPr>
  </w:style>
  <w:style w:type="character" w:customStyle="1" w:styleId="Underlined">
    <w:name w:val="Underlined"/>
    <w:basedOn w:val="DefaultParagraphFont"/>
    <w:rsid w:val="00CD64F8"/>
    <w:rPr>
      <w:u w:val="single"/>
    </w:rPr>
  </w:style>
  <w:style w:type="paragraph" w:customStyle="1" w:styleId="TableBodyTextRight">
    <w:name w:val="Table Body Text Right"/>
    <w:basedOn w:val="TableBodyText"/>
    <w:rsid w:val="00CD64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64F8"/>
    <w:rPr>
      <w:sz w:val="18"/>
    </w:rPr>
  </w:style>
  <w:style w:type="paragraph" w:customStyle="1" w:styleId="BodySmallRight">
    <w:name w:val="Body Small Right"/>
    <w:basedOn w:val="BodyTextRight"/>
    <w:rsid w:val="00CD64F8"/>
    <w:rPr>
      <w:sz w:val="18"/>
      <w:szCs w:val="18"/>
    </w:rPr>
  </w:style>
  <w:style w:type="paragraph" w:customStyle="1" w:styleId="MarginEdition">
    <w:name w:val="Margin Edition"/>
    <w:basedOn w:val="MarginNote"/>
    <w:rsid w:val="00CD64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64F8"/>
    <w:rPr>
      <w:sz w:val="2"/>
      <w:szCs w:val="2"/>
    </w:rPr>
  </w:style>
  <w:style w:type="character" w:customStyle="1" w:styleId="Small">
    <w:name w:val="Small"/>
    <w:basedOn w:val="DefaultParagraphFont"/>
    <w:rsid w:val="00CD64F8"/>
    <w:rPr>
      <w:sz w:val="16"/>
    </w:rPr>
  </w:style>
  <w:style w:type="paragraph" w:customStyle="1" w:styleId="WideTable">
    <w:name w:val="Wide Table"/>
    <w:basedOn w:val="Normal"/>
    <w:rsid w:val="00CD64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64F8"/>
  </w:style>
  <w:style w:type="paragraph" w:styleId="Quote">
    <w:name w:val="Quote"/>
    <w:basedOn w:val="Heading1"/>
    <w:link w:val="QuoteChar"/>
    <w:qFormat/>
    <w:rsid w:val="00CD64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64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64F8"/>
    <w:pPr>
      <w:pageBreakBefore/>
    </w:pPr>
  </w:style>
  <w:style w:type="paragraph" w:customStyle="1" w:styleId="Border">
    <w:name w:val="Border"/>
    <w:basedOn w:val="Normal"/>
    <w:qFormat/>
    <w:rsid w:val="00CD64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64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64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64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64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64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64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64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64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64F8"/>
    <w:rPr>
      <w:u w:val="single"/>
    </w:rPr>
  </w:style>
  <w:style w:type="character" w:customStyle="1" w:styleId="BoldandItalics">
    <w:name w:val="Bold and Italics"/>
    <w:qFormat/>
    <w:rsid w:val="00CD64F8"/>
    <w:rPr>
      <w:b/>
      <w:i/>
      <w:u w:val="none"/>
    </w:rPr>
  </w:style>
  <w:style w:type="paragraph" w:styleId="BalloonText">
    <w:name w:val="Balloon Text"/>
    <w:basedOn w:val="Normal"/>
    <w:link w:val="BalloonTextChar"/>
    <w:rsid w:val="00CD64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64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64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64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64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64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64F8"/>
    <w:pPr>
      <w:spacing w:before="0" w:after="0"/>
    </w:pPr>
  </w:style>
  <w:style w:type="paragraph" w:customStyle="1" w:styleId="BodyTextBold">
    <w:name w:val="Body Text Bold"/>
    <w:basedOn w:val="BodyText"/>
    <w:qFormat/>
    <w:rsid w:val="00CD64F8"/>
    <w:rPr>
      <w:b/>
    </w:rPr>
  </w:style>
  <w:style w:type="character" w:styleId="Hyperlink">
    <w:name w:val="Hyperlink"/>
    <w:basedOn w:val="DefaultParagraphFont"/>
    <w:uiPriority w:val="99"/>
    <w:unhideWhenUsed/>
    <w:rsid w:val="006C11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2165</Characters>
  <Application>Microsoft Office Word</Application>
  <DocSecurity>0</DocSecurity>
  <Lines>60</Lines>
  <Paragraphs>43</Paragraphs>
  <ScaleCrop>false</ScaleCrop>
  <Company>Author-it Software Corporation Ltd.</Company>
  <LinksUpToDate>false</LinksUpToDate>
  <CharactersWithSpaces>2443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CPPSSI2015 Assist with surveying and spatial field activities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