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5DF0" w:rsidP="001B5DF0">
      <w:pPr>
        <w:pStyle w:val="Title"/>
      </w:pPr>
      <w:r>
        <w:fldChar w:fldCharType="begin"/>
      </w:r>
      <w:r>
        <w:instrText xml:space="preserve"> TITLE   \* MERGEFORMAT </w:instrText>
      </w:r>
      <w:r>
        <w:fldChar w:fldCharType="separate"/>
      </w:r>
      <w:r>
        <w:t>CPPSSI2013 Store and retrieve basic spatial data</w:t>
      </w:r>
      <w:r>
        <w:fldChar w:fldCharType="end"/>
      </w:r>
    </w:p>
    <w:p w:rsidR="001B5DF0" w:rsidP="001B5DF0">
      <w:pPr>
        <w:pStyle w:val="Version"/>
        <w:sectPr w:rsidSect="00A232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3204" w:rsidP="00A23204">
      <w:pPr>
        <w:pStyle w:val="SuperHeading"/>
      </w:pPr>
      <w:r w:rsidRPr="00A23204">
        <w:t>CPPSSI2013 Store and retrieve basic spatial data</w:t>
      </w:r>
    </w:p>
    <w:p w:rsidR="00000000" w:rsidRPr="00A23204" w:rsidP="00A23204">
      <w:pPr>
        <w:pStyle w:val="Heading1"/>
      </w:pPr>
      <w:bookmarkStart w:id="1" w:name="O_1147698"/>
      <w:bookmarkEnd w:id="1"/>
      <w:r w:rsidRPr="00A23204">
        <w:t>Modification History</w:t>
      </w:r>
    </w:p>
    <w:tbl>
      <w:tblPr>
        <w:tblW w:w="0" w:type="auto"/>
        <w:tblLayout w:type="fixed"/>
        <w:tblCellMar>
          <w:left w:w="62" w:type="dxa"/>
          <w:right w:w="62" w:type="dxa"/>
        </w:tblCellMar>
        <w:tblLook w:val="0000"/>
      </w:tblPr>
      <w:tblGrid>
        <w:gridCol w:w="1128"/>
        <w:gridCol w:w="7944"/>
      </w:tblGrid>
      <w:tr w:rsidTr="00A2320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A23204">
            <w:pPr>
              <w:pStyle w:val="BodyText"/>
              <w:rPr>
                <w:lang w:val="en-NZ"/>
              </w:rPr>
            </w:pPr>
            <w:r w:rsidRPr="00A23204">
              <w:t>Release 1</w:t>
            </w:r>
          </w:p>
        </w:tc>
        <w:tc>
          <w:tcPr>
            <w:tcW w:w="7944" w:type="dxa"/>
            <w:tcBorders>
              <w:top w:val="nil"/>
              <w:left w:val="nil"/>
              <w:bottom w:val="nil"/>
              <w:right w:val="nil"/>
            </w:tcBorders>
            <w:tcMar>
              <w:top w:w="0" w:type="dxa"/>
              <w:left w:w="62" w:type="dxa"/>
              <w:bottom w:w="0" w:type="dxa"/>
              <w:right w:w="62" w:type="dxa"/>
            </w:tcMar>
          </w:tcPr>
          <w:p w:rsidR="00000000" w:rsidRPr="00A23204" w:rsidP="00A23204">
            <w:pPr>
              <w:pStyle w:val="BodyText"/>
            </w:pPr>
            <w:r w:rsidRPr="00A23204">
              <w:t>This version first released with CPP Property Services Training Package Release 12.0.</w:t>
            </w:r>
          </w:p>
          <w:p w:rsidR="00000000" w:rsidRPr="00A23204" w:rsidP="00A23204">
            <w:pPr>
              <w:pStyle w:val="BodyText"/>
            </w:pPr>
            <w:r w:rsidRPr="00A23204">
              <w:t>Supersedes and is equivalent to CPPSIS2013 Store and retrieve basic spatial data.</w:t>
            </w:r>
          </w:p>
        </w:tc>
      </w:tr>
    </w:tbl>
    <w:p w:rsidR="00000000" w:rsidRPr="00A23204" w:rsidP="00A23204">
      <w:pPr>
        <w:pStyle w:val="BodyText"/>
      </w:pPr>
    </w:p>
    <w:p w:rsidR="00000000" w:rsidRPr="00A23204" w:rsidP="00A23204">
      <w:pPr>
        <w:pStyle w:val="AllowPageBreak"/>
      </w:pPr>
    </w:p>
    <w:p w:rsidR="00000000" w:rsidRPr="00A23204" w:rsidP="00A23204">
      <w:pPr>
        <w:pStyle w:val="Heading1"/>
      </w:pPr>
      <w:bookmarkStart w:id="2" w:name="O_1147704"/>
      <w:bookmarkEnd w:id="2"/>
      <w:r w:rsidRPr="00A23204">
        <w:t>Application</w:t>
      </w:r>
    </w:p>
    <w:p w:rsidR="00000000" w:rsidRPr="00A23204" w:rsidP="001B5DF0">
      <w:pPr>
        <w:pStyle w:val="BodyText"/>
      </w:pPr>
      <w:r w:rsidRPr="00A23204">
        <w:t>This unit speci</w:t>
      </w:r>
      <w:r w:rsidRPr="00A23204">
        <w:t>fies the skills and knowledge required to assist surveying and spatial information services team members to store and retrieve basic spatial data. Basic spatial data refers to recorded surveying measurements or datasets of objects with coordinates. It incl</w:t>
      </w:r>
      <w:r w:rsidRPr="00A23204">
        <w:t xml:space="preserve">udes following instructions to record, maintain and retrieve spatial data from paper or digital sources. </w:t>
      </w:r>
    </w:p>
    <w:p w:rsidR="00000000" w:rsidRPr="00A23204" w:rsidP="001B5DF0">
      <w:pPr>
        <w:pStyle w:val="BodyText"/>
      </w:pPr>
      <w:r w:rsidRPr="00A23204">
        <w:t>This unit is suitable for individuals who are operating under supervision and preparing to enter the workforce. They use basic mathematical, cognitive</w:t>
      </w:r>
      <w:r w:rsidRPr="00A23204">
        <w:t>, technical and communication skills to follow instructions and apply appropriate methods, tools, materials and information to undertake defined activities in a restricted range of contexts.</w:t>
      </w:r>
    </w:p>
    <w:p w:rsidR="00000000" w:rsidRPr="00A23204" w:rsidP="001B5DF0">
      <w:pPr>
        <w:pStyle w:val="BodyText"/>
      </w:pPr>
      <w:r w:rsidRPr="00A23204">
        <w:t>All work must be carried out to comply with workplace procedures,</w:t>
      </w:r>
      <w:r w:rsidRPr="00A23204">
        <w:t xml:space="preserve"> in accordance with relevant state/territory regulations that govern surveying work, as well as work health and safety (WHS) legislation and regulations that apply to the workplace.</w:t>
      </w:r>
    </w:p>
    <w:p w:rsidR="00000000" w:rsidRPr="00A23204" w:rsidP="001B5DF0">
      <w:pPr>
        <w:pStyle w:val="BodyText"/>
      </w:pPr>
      <w:r w:rsidRPr="00A23204">
        <w:t>No licensing, legislative or certification requirements apply to this unit</w:t>
      </w:r>
      <w:r w:rsidRPr="00A23204">
        <w:t xml:space="preserve"> at the time of publication.</w:t>
      </w:r>
    </w:p>
    <w:p w:rsidR="00000000" w:rsidRPr="00A23204" w:rsidP="00A23204">
      <w:pPr>
        <w:pStyle w:val="Heading1"/>
      </w:pPr>
      <w:bookmarkStart w:id="3" w:name="O_1147703"/>
      <w:bookmarkEnd w:id="3"/>
      <w:r w:rsidRPr="00A23204">
        <w:t>Pre-requisite Unit</w:t>
      </w:r>
    </w:p>
    <w:p w:rsidR="00000000" w:rsidRPr="00A23204" w:rsidP="001B5DF0">
      <w:pPr>
        <w:pStyle w:val="BodyText"/>
      </w:pPr>
      <w:r w:rsidRPr="00A23204">
        <w:t>Nil.</w:t>
      </w:r>
    </w:p>
    <w:p w:rsidR="00000000" w:rsidRPr="00A23204" w:rsidP="00A23204">
      <w:pPr>
        <w:pStyle w:val="Heading1"/>
      </w:pPr>
      <w:bookmarkStart w:id="4" w:name="O_1147702"/>
      <w:bookmarkEnd w:id="4"/>
      <w:r w:rsidRPr="00A23204">
        <w:t>Unit Sector</w:t>
      </w:r>
    </w:p>
    <w:p w:rsidR="00000000" w:rsidRPr="00A23204" w:rsidP="001B5DF0">
      <w:pPr>
        <w:pStyle w:val="BodyText"/>
      </w:pPr>
      <w:r w:rsidRPr="00A23204">
        <w:t>Surveying and Spatial Information Services</w:t>
      </w:r>
    </w:p>
    <w:p w:rsidR="00000000" w:rsidRPr="00A23204" w:rsidP="00A23204">
      <w:pPr>
        <w:pStyle w:val="Heading1"/>
      </w:pPr>
      <w:bookmarkStart w:id="5" w:name="O_1147701"/>
      <w:bookmarkEnd w:id="5"/>
      <w:r w:rsidRPr="00A23204">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A23204">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A23204">
            <w:pPr>
              <w:pStyle w:val="BodyText"/>
              <w:rPr>
                <w:lang w:val="en-NZ"/>
              </w:rPr>
            </w:pPr>
            <w:r w:rsidRPr="00A23204">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A23204">
            <w:pPr>
              <w:pStyle w:val="BodyText"/>
              <w:rPr>
                <w:lang w:val="en-NZ"/>
              </w:rPr>
            </w:pPr>
            <w:r w:rsidRPr="00A23204">
              <w:t>Performance criteria describe what needs to be done to demonstrate achievement of the element.</w:t>
            </w:r>
          </w:p>
        </w:tc>
      </w:tr>
      <w:tr w:rsidTr="00A2320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23204">
            <w:pPr>
              <w:pStyle w:val="BodyText"/>
              <w:rPr>
                <w:lang w:val="en-NZ"/>
              </w:rPr>
            </w:pPr>
            <w:r w:rsidRPr="00A23204">
              <w:t>1</w:t>
            </w:r>
          </w:p>
        </w:tc>
        <w:tc>
          <w:tcPr>
            <w:tcW w:w="2357" w:type="dxa"/>
            <w:vMerge w:val="restart"/>
            <w:tcBorders>
              <w:top w:val="nil"/>
              <w:left w:val="nil"/>
              <w:bottom w:val="nil"/>
              <w:right w:val="nil"/>
            </w:tcBorders>
            <w:tcMar>
              <w:top w:w="0" w:type="dxa"/>
              <w:left w:w="62" w:type="dxa"/>
              <w:bottom w:w="0" w:type="dxa"/>
              <w:right w:w="62" w:type="dxa"/>
            </w:tcMar>
          </w:tcPr>
          <w:p w:rsidR="00000000" w:rsidP="00A23204">
            <w:pPr>
              <w:pStyle w:val="BodyText"/>
              <w:rPr>
                <w:lang w:val="en-NZ"/>
              </w:rPr>
            </w:pPr>
            <w:r w:rsidRPr="00A23204">
              <w:t xml:space="preserve">Store basic spatial data </w:t>
            </w:r>
            <w:r w:rsidRPr="00A23204">
              <w:t>as instructed.</w:t>
            </w:r>
          </w:p>
        </w:tc>
        <w:tc>
          <w:tcPr>
            <w:tcW w:w="804" w:type="dxa"/>
            <w:tcBorders>
              <w:top w:val="nil"/>
              <w:left w:val="nil"/>
              <w:bottom w:val="nil"/>
              <w:right w:val="nil"/>
            </w:tcBorders>
            <w:tcMar>
              <w:top w:w="0" w:type="dxa"/>
              <w:left w:w="62" w:type="dxa"/>
              <w:bottom w:w="0" w:type="dxa"/>
              <w:right w:w="62" w:type="dxa"/>
            </w:tcMar>
          </w:tcPr>
          <w:p w:rsidR="00000000" w:rsidP="00A23204">
            <w:pPr>
              <w:pStyle w:val="BodyText"/>
              <w:rPr>
                <w:lang w:val="en-NZ"/>
              </w:rPr>
            </w:pPr>
            <w:r w:rsidRPr="00A23204">
              <w:t>1.1</w:t>
            </w:r>
          </w:p>
        </w:tc>
        <w:tc>
          <w:tcPr>
            <w:tcW w:w="5659" w:type="dxa"/>
            <w:tcBorders>
              <w:top w:val="nil"/>
              <w:left w:val="nil"/>
              <w:bottom w:val="nil"/>
              <w:right w:val="nil"/>
            </w:tcBorders>
            <w:tcMar>
              <w:top w:w="0" w:type="dxa"/>
              <w:left w:w="62" w:type="dxa"/>
              <w:bottom w:w="0" w:type="dxa"/>
              <w:right w:w="62" w:type="dxa"/>
            </w:tcMar>
          </w:tcPr>
          <w:p w:rsidR="00000000" w:rsidP="00A23204">
            <w:pPr>
              <w:pStyle w:val="BodyText"/>
              <w:rPr>
                <w:lang w:val="en-NZ"/>
              </w:rPr>
            </w:pPr>
            <w:r w:rsidRPr="00A23204">
              <w:t>Clarify task requirements with supervisor.</w:t>
            </w:r>
          </w:p>
        </w:tc>
      </w:tr>
      <w:tr w:rsidTr="00A2320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23204">
            <w:pPr>
              <w:pStyle w:val="BodyText"/>
              <w:rPr>
                <w:lang w:val="en-NZ"/>
              </w:rPr>
            </w:pPr>
            <w:r w:rsidRPr="00A23204">
              <w:t>1.2</w:t>
            </w:r>
          </w:p>
        </w:tc>
        <w:tc>
          <w:tcPr>
            <w:tcW w:w="5659" w:type="dxa"/>
            <w:tcBorders>
              <w:top w:val="nil"/>
              <w:left w:val="nil"/>
              <w:bottom w:val="nil"/>
              <w:right w:val="nil"/>
            </w:tcBorders>
            <w:tcMar>
              <w:top w:w="0" w:type="dxa"/>
              <w:left w:w="62" w:type="dxa"/>
              <w:bottom w:w="0" w:type="dxa"/>
              <w:right w:w="62" w:type="dxa"/>
            </w:tcMar>
          </w:tcPr>
          <w:p w:rsidR="00000000" w:rsidP="00A23204">
            <w:pPr>
              <w:pStyle w:val="BodyText"/>
              <w:rPr>
                <w:lang w:val="en-NZ"/>
              </w:rPr>
            </w:pPr>
            <w:r w:rsidRPr="00A23204">
              <w:t>Identify data privacy and licensing requirements relating to data storage.</w:t>
            </w:r>
          </w:p>
        </w:tc>
      </w:tr>
      <w:tr w:rsidTr="00A2320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23204">
            <w:pPr>
              <w:pStyle w:val="BodyText"/>
              <w:rPr>
                <w:lang w:val="en-NZ"/>
              </w:rPr>
            </w:pPr>
            <w:r w:rsidRPr="00A23204">
              <w:t>1.3</w:t>
            </w:r>
          </w:p>
        </w:tc>
        <w:tc>
          <w:tcPr>
            <w:tcW w:w="5659" w:type="dxa"/>
            <w:tcBorders>
              <w:top w:val="nil"/>
              <w:left w:val="nil"/>
              <w:bottom w:val="nil"/>
              <w:right w:val="nil"/>
            </w:tcBorders>
            <w:tcMar>
              <w:top w:w="0" w:type="dxa"/>
              <w:left w:w="62" w:type="dxa"/>
              <w:bottom w:w="0" w:type="dxa"/>
              <w:right w:w="62" w:type="dxa"/>
            </w:tcMar>
          </w:tcPr>
          <w:p w:rsidR="00000000" w:rsidP="00A23204">
            <w:pPr>
              <w:pStyle w:val="BodyText"/>
              <w:rPr>
                <w:lang w:val="en-NZ"/>
              </w:rPr>
            </w:pPr>
            <w:r w:rsidRPr="00A23204">
              <w:t>Prepare and check computer and software to meet task requirements.</w:t>
            </w:r>
          </w:p>
        </w:tc>
      </w:tr>
      <w:tr w:rsidTr="00A2320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23204">
            <w:pPr>
              <w:pStyle w:val="BodyText"/>
              <w:rPr>
                <w:lang w:val="en-NZ"/>
              </w:rPr>
            </w:pPr>
            <w:r w:rsidRPr="00A23204">
              <w:t>1.4</w:t>
            </w:r>
          </w:p>
        </w:tc>
        <w:tc>
          <w:tcPr>
            <w:tcW w:w="5659" w:type="dxa"/>
            <w:tcBorders>
              <w:top w:val="nil"/>
              <w:left w:val="nil"/>
              <w:bottom w:val="nil"/>
              <w:right w:val="nil"/>
            </w:tcBorders>
            <w:tcMar>
              <w:top w:w="0" w:type="dxa"/>
              <w:left w:w="62" w:type="dxa"/>
              <w:bottom w:w="0" w:type="dxa"/>
              <w:right w:w="62" w:type="dxa"/>
            </w:tcMar>
          </w:tcPr>
          <w:p w:rsidR="00000000" w:rsidP="00A23204">
            <w:pPr>
              <w:pStyle w:val="BodyText"/>
              <w:rPr>
                <w:lang w:val="en-NZ"/>
              </w:rPr>
            </w:pPr>
            <w:r w:rsidRPr="00A23204">
              <w:t>Comply with organisational requirements for safe screen-based work.</w:t>
            </w:r>
          </w:p>
        </w:tc>
      </w:tr>
      <w:tr w:rsidTr="00A2320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23204">
            <w:pPr>
              <w:pStyle w:val="BodyText"/>
              <w:rPr>
                <w:lang w:val="en-NZ"/>
              </w:rPr>
            </w:pPr>
            <w:r w:rsidRPr="00A23204">
              <w:t>1.5</w:t>
            </w:r>
          </w:p>
        </w:tc>
        <w:tc>
          <w:tcPr>
            <w:tcW w:w="5659" w:type="dxa"/>
            <w:tcBorders>
              <w:top w:val="nil"/>
              <w:left w:val="nil"/>
              <w:bottom w:val="nil"/>
              <w:right w:val="nil"/>
            </w:tcBorders>
            <w:tcMar>
              <w:top w:w="0" w:type="dxa"/>
              <w:left w:w="62" w:type="dxa"/>
              <w:bottom w:w="0" w:type="dxa"/>
              <w:right w:w="62" w:type="dxa"/>
            </w:tcMar>
          </w:tcPr>
          <w:p w:rsidR="00000000" w:rsidP="00A23204">
            <w:pPr>
              <w:pStyle w:val="BodyText"/>
              <w:rPr>
                <w:lang w:val="en-NZ"/>
              </w:rPr>
            </w:pPr>
            <w:r w:rsidRPr="00A23204">
              <w:t>Follow organisational pro</w:t>
            </w:r>
            <w:r w:rsidRPr="00A23204">
              <w:t>cedures to record data in index.</w:t>
            </w:r>
          </w:p>
        </w:tc>
      </w:tr>
      <w:tr w:rsidTr="00A2320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23204">
            <w:pPr>
              <w:pStyle w:val="BodyText"/>
              <w:rPr>
                <w:lang w:val="en-NZ"/>
              </w:rPr>
            </w:pPr>
            <w:r w:rsidRPr="00A23204">
              <w:t>1.6</w:t>
            </w:r>
          </w:p>
        </w:tc>
        <w:tc>
          <w:tcPr>
            <w:tcW w:w="5659" w:type="dxa"/>
            <w:tcBorders>
              <w:top w:val="nil"/>
              <w:left w:val="nil"/>
              <w:bottom w:val="nil"/>
              <w:right w:val="nil"/>
            </w:tcBorders>
            <w:tcMar>
              <w:top w:w="0" w:type="dxa"/>
              <w:left w:w="62" w:type="dxa"/>
              <w:bottom w:w="0" w:type="dxa"/>
              <w:right w:w="62" w:type="dxa"/>
            </w:tcMar>
          </w:tcPr>
          <w:p w:rsidR="00000000" w:rsidP="00A23204">
            <w:pPr>
              <w:pStyle w:val="BodyText"/>
              <w:rPr>
                <w:lang w:val="en-NZ"/>
              </w:rPr>
            </w:pPr>
            <w:r w:rsidRPr="00A23204">
              <w:t>Report problems to appropriate persons.</w:t>
            </w:r>
          </w:p>
        </w:tc>
      </w:tr>
      <w:tr w:rsidTr="00A2320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23204">
            <w:pPr>
              <w:pStyle w:val="BodyText"/>
              <w:rPr>
                <w:lang w:val="en-NZ"/>
              </w:rPr>
            </w:pPr>
          </w:p>
        </w:tc>
      </w:tr>
      <w:tr w:rsidTr="00A2320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23204">
            <w:pPr>
              <w:pStyle w:val="BodyText"/>
              <w:rPr>
                <w:lang w:val="en-NZ"/>
              </w:rPr>
            </w:pPr>
            <w:r w:rsidRPr="00A23204">
              <w:t>2</w:t>
            </w:r>
          </w:p>
        </w:tc>
        <w:tc>
          <w:tcPr>
            <w:tcW w:w="2357" w:type="dxa"/>
            <w:vMerge w:val="restart"/>
            <w:tcBorders>
              <w:top w:val="nil"/>
              <w:left w:val="nil"/>
              <w:bottom w:val="nil"/>
              <w:right w:val="nil"/>
            </w:tcBorders>
            <w:tcMar>
              <w:top w:w="0" w:type="dxa"/>
              <w:left w:w="62" w:type="dxa"/>
              <w:bottom w:w="0" w:type="dxa"/>
              <w:right w:w="62" w:type="dxa"/>
            </w:tcMar>
          </w:tcPr>
          <w:p w:rsidR="00000000" w:rsidP="00A23204">
            <w:pPr>
              <w:pStyle w:val="BodyText"/>
              <w:rPr>
                <w:lang w:val="en-NZ"/>
              </w:rPr>
            </w:pPr>
            <w:r w:rsidRPr="00A23204">
              <w:t>Retrieve basic spatial data as instructed.</w:t>
            </w:r>
          </w:p>
        </w:tc>
        <w:tc>
          <w:tcPr>
            <w:tcW w:w="804" w:type="dxa"/>
            <w:tcBorders>
              <w:top w:val="nil"/>
              <w:left w:val="nil"/>
              <w:bottom w:val="nil"/>
              <w:right w:val="nil"/>
            </w:tcBorders>
            <w:tcMar>
              <w:top w:w="0" w:type="dxa"/>
              <w:left w:w="62" w:type="dxa"/>
              <w:bottom w:w="0" w:type="dxa"/>
              <w:right w:w="62" w:type="dxa"/>
            </w:tcMar>
          </w:tcPr>
          <w:p w:rsidR="00000000" w:rsidP="00A23204">
            <w:pPr>
              <w:pStyle w:val="BodyText"/>
              <w:rPr>
                <w:lang w:val="en-NZ"/>
              </w:rPr>
            </w:pPr>
            <w:r w:rsidRPr="00A23204">
              <w:t>2.1</w:t>
            </w:r>
          </w:p>
        </w:tc>
        <w:tc>
          <w:tcPr>
            <w:tcW w:w="5659" w:type="dxa"/>
            <w:tcBorders>
              <w:top w:val="nil"/>
              <w:left w:val="nil"/>
              <w:bottom w:val="nil"/>
              <w:right w:val="nil"/>
            </w:tcBorders>
            <w:tcMar>
              <w:top w:w="0" w:type="dxa"/>
              <w:left w:w="62" w:type="dxa"/>
              <w:bottom w:w="0" w:type="dxa"/>
              <w:right w:w="62" w:type="dxa"/>
            </w:tcMar>
          </w:tcPr>
          <w:p w:rsidR="00000000" w:rsidP="00A23204">
            <w:pPr>
              <w:pStyle w:val="BodyText"/>
              <w:rPr>
                <w:lang w:val="en-NZ"/>
              </w:rPr>
            </w:pPr>
            <w:r w:rsidRPr="00A23204">
              <w:t>Access and retrieve specified spatial data source according to task and organisational requirements.</w:t>
            </w:r>
          </w:p>
        </w:tc>
      </w:tr>
      <w:tr w:rsidTr="00A2320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23204">
            <w:pPr>
              <w:pStyle w:val="BodyText"/>
              <w:rPr>
                <w:lang w:val="en-NZ"/>
              </w:rPr>
            </w:pPr>
            <w:r w:rsidRPr="00A23204">
              <w:t>2.2</w:t>
            </w:r>
          </w:p>
        </w:tc>
        <w:tc>
          <w:tcPr>
            <w:tcW w:w="5659" w:type="dxa"/>
            <w:tcBorders>
              <w:top w:val="nil"/>
              <w:left w:val="nil"/>
              <w:bottom w:val="nil"/>
              <w:right w:val="nil"/>
            </w:tcBorders>
            <w:tcMar>
              <w:top w:w="0" w:type="dxa"/>
              <w:left w:w="62" w:type="dxa"/>
              <w:bottom w:w="0" w:type="dxa"/>
              <w:right w:w="62" w:type="dxa"/>
            </w:tcMar>
          </w:tcPr>
          <w:p w:rsidR="00000000" w:rsidP="00A23204">
            <w:pPr>
              <w:pStyle w:val="BodyText"/>
              <w:rPr>
                <w:lang w:val="en-NZ"/>
              </w:rPr>
            </w:pPr>
            <w:r w:rsidRPr="00A23204">
              <w:t>Identify data privacy and licensing requirements relating to data retrieval.</w:t>
            </w:r>
          </w:p>
        </w:tc>
      </w:tr>
      <w:tr w:rsidTr="00A2320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23204">
            <w:pPr>
              <w:pStyle w:val="BodyText"/>
              <w:rPr>
                <w:lang w:val="en-NZ"/>
              </w:rPr>
            </w:pPr>
            <w:r w:rsidRPr="00A23204">
              <w:t>2.3</w:t>
            </w:r>
          </w:p>
        </w:tc>
        <w:tc>
          <w:tcPr>
            <w:tcW w:w="5659" w:type="dxa"/>
            <w:tcBorders>
              <w:top w:val="nil"/>
              <w:left w:val="nil"/>
              <w:bottom w:val="nil"/>
              <w:right w:val="nil"/>
            </w:tcBorders>
            <w:tcMar>
              <w:top w:w="0" w:type="dxa"/>
              <w:left w:w="62" w:type="dxa"/>
              <w:bottom w:w="0" w:type="dxa"/>
              <w:right w:w="62" w:type="dxa"/>
            </w:tcMar>
          </w:tcPr>
          <w:p w:rsidR="00000000" w:rsidP="00A23204">
            <w:pPr>
              <w:pStyle w:val="BodyText"/>
              <w:rPr>
                <w:lang w:val="en-NZ"/>
              </w:rPr>
            </w:pPr>
            <w:r w:rsidRPr="00A23204">
              <w:t>Extract and compare spatial data.</w:t>
            </w:r>
          </w:p>
        </w:tc>
      </w:tr>
      <w:tr w:rsidTr="00A2320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23204">
            <w:pPr>
              <w:pStyle w:val="BodyText"/>
              <w:rPr>
                <w:lang w:val="en-NZ"/>
              </w:rPr>
            </w:pPr>
            <w:r w:rsidRPr="00A23204">
              <w:t>2.4</w:t>
            </w:r>
          </w:p>
        </w:tc>
        <w:tc>
          <w:tcPr>
            <w:tcW w:w="5659" w:type="dxa"/>
            <w:tcBorders>
              <w:top w:val="nil"/>
              <w:left w:val="nil"/>
              <w:bottom w:val="nil"/>
              <w:right w:val="nil"/>
            </w:tcBorders>
            <w:tcMar>
              <w:top w:w="0" w:type="dxa"/>
              <w:left w:w="62" w:type="dxa"/>
              <w:bottom w:w="0" w:type="dxa"/>
              <w:right w:w="62" w:type="dxa"/>
            </w:tcMar>
          </w:tcPr>
          <w:p w:rsidR="00000000" w:rsidRPr="00A23204" w:rsidP="00A23204">
            <w:pPr>
              <w:pStyle w:val="BodyText"/>
            </w:pPr>
            <w:r w:rsidRPr="00A23204">
              <w:t>Report problems to appropriate persons.</w:t>
            </w:r>
          </w:p>
        </w:tc>
      </w:tr>
    </w:tbl>
    <w:p w:rsidR="00000000" w:rsidRPr="00A23204" w:rsidP="00A23204">
      <w:pPr>
        <w:pStyle w:val="BodyText"/>
      </w:pPr>
    </w:p>
    <w:p w:rsidR="00000000" w:rsidRPr="00A23204" w:rsidP="00A23204">
      <w:pPr>
        <w:pStyle w:val="AllowPageBreak"/>
      </w:pPr>
    </w:p>
    <w:p w:rsidR="00000000" w:rsidRPr="00A23204" w:rsidP="00A23204">
      <w:pPr>
        <w:pStyle w:val="Heading1"/>
      </w:pPr>
      <w:bookmarkStart w:id="6" w:name="O_1147700"/>
      <w:bookmarkEnd w:id="6"/>
      <w:r w:rsidRPr="00A23204">
        <w:t>Foundation Skills</w:t>
      </w:r>
    </w:p>
    <w:p w:rsidR="00000000" w:rsidRPr="00A23204" w:rsidP="001B5DF0">
      <w:pPr>
        <w:pStyle w:val="BodyText"/>
      </w:pPr>
      <w:r w:rsidRPr="00A23204">
        <w:t>Foundation skills essential to performance are explicit in the performance criteria of this unit of competency.</w:t>
      </w:r>
    </w:p>
    <w:p w:rsidR="00000000" w:rsidRPr="00A23204" w:rsidP="00A23204">
      <w:pPr>
        <w:pStyle w:val="Heading1"/>
      </w:pPr>
      <w:bookmarkStart w:id="7" w:name="O_1147699"/>
      <w:bookmarkEnd w:id="7"/>
      <w:r w:rsidRPr="00A23204">
        <w:t>Unit Mapping Information</w:t>
      </w:r>
    </w:p>
    <w:p w:rsidR="00000000" w:rsidRPr="00A23204" w:rsidP="001B5DF0">
      <w:pPr>
        <w:pStyle w:val="BodyText"/>
      </w:pPr>
      <w:r w:rsidRPr="00A23204">
        <w:t>Supersedes and is equivalent to CPPSIS2013 Store and retrieve basic spatial data.</w:t>
      </w:r>
    </w:p>
    <w:p w:rsidR="00000000" w:rsidRPr="00A23204" w:rsidP="00A23204">
      <w:pPr>
        <w:pStyle w:val="Heading1"/>
      </w:pPr>
      <w:bookmarkStart w:id="8" w:name="O_1147692"/>
      <w:bookmarkEnd w:id="8"/>
      <w:r w:rsidRPr="00A23204">
        <w:t>Links</w:t>
      </w:r>
    </w:p>
    <w:p w:rsidR="00000000" w:rsidRPr="00A23204" w:rsidP="001B5DF0">
      <w:pPr>
        <w:pStyle w:val="BodyText"/>
      </w:pPr>
      <w:r w:rsidRPr="00A23204">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F302AA">
        <w:rPr>
          <w:rStyle w:val="Hyperlink"/>
        </w:rPr>
        <w:t>https://vetnet.gov.au/Pages/TrainingDocs.aspx?q=6f3f9672-30e8-4835-b348-205dfcf13d9b</w:t>
      </w:r>
      <w:r>
        <w:fldChar w:fldCharType="end"/>
      </w:r>
    </w:p>
    <w:p w:rsidR="00000000" w:rsidRPr="00A23204" w:rsidP="00A23204"/>
    <w:sectPr w:rsidSect="00A2320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2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204" w:rsidRPr="001B5DF0" w:rsidP="001B5D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2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DF0" w:rsidP="00A232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B5DF0" w:rsidP="00A2320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1B5DF0" w:rsidP="00A232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2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D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3204" w:rsidRPr="001B5DF0" w:rsidP="001B5D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2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DF0" w:rsidRPr="002D2AF8" w:rsidP="00A23204">
    <w:pPr>
      <w:pStyle w:val="Header"/>
      <w:framePr w:wrap="around"/>
    </w:pPr>
    <w:r>
      <w:fldChar w:fldCharType="begin"/>
    </w:r>
    <w:r>
      <w:instrText xml:space="preserve"> TITLE   \* MERGEFORMAT </w:instrText>
    </w:r>
    <w:r>
      <w:fldChar w:fldCharType="separate"/>
    </w:r>
    <w:r>
      <w:t>CPPSSI2013 Store and retrieve basic spatial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1B5DF0" w:rsidP="00A232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32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3204"/>
    <w:pPr>
      <w:spacing w:before="360" w:after="60"/>
      <w:outlineLvl w:val="0"/>
    </w:pPr>
    <w:rPr>
      <w:sz w:val="32"/>
    </w:rPr>
  </w:style>
  <w:style w:type="paragraph" w:styleId="Heading2">
    <w:name w:val="heading 2"/>
    <w:basedOn w:val="HeadingBase"/>
    <w:next w:val="BodyText"/>
    <w:link w:val="Heading2Char"/>
    <w:qFormat/>
    <w:rsid w:val="00A23204"/>
    <w:pPr>
      <w:keepLines/>
      <w:spacing w:before="240" w:after="120"/>
      <w:outlineLvl w:val="1"/>
    </w:pPr>
    <w:rPr>
      <w:sz w:val="28"/>
      <w:szCs w:val="40"/>
    </w:rPr>
  </w:style>
  <w:style w:type="paragraph" w:styleId="Heading3">
    <w:name w:val="heading 3"/>
    <w:basedOn w:val="HeadingBase"/>
    <w:next w:val="BodyText"/>
    <w:link w:val="Heading3Char"/>
    <w:qFormat/>
    <w:rsid w:val="00A23204"/>
    <w:pPr>
      <w:spacing w:before="180" w:after="120"/>
      <w:outlineLvl w:val="2"/>
    </w:pPr>
    <w:rPr>
      <w:spacing w:val="-10"/>
      <w:kern w:val="32"/>
    </w:rPr>
  </w:style>
  <w:style w:type="paragraph" w:styleId="Heading4">
    <w:name w:val="heading 4"/>
    <w:basedOn w:val="HeadingBase"/>
    <w:next w:val="BodyText"/>
    <w:link w:val="Heading4Char"/>
    <w:qFormat/>
    <w:rsid w:val="00A23204"/>
    <w:pPr>
      <w:spacing w:before="160" w:after="120"/>
      <w:outlineLvl w:val="3"/>
    </w:pPr>
    <w:rPr>
      <w:sz w:val="22"/>
    </w:rPr>
  </w:style>
  <w:style w:type="paragraph" w:styleId="Heading5">
    <w:name w:val="heading 5"/>
    <w:basedOn w:val="HeadingBase"/>
    <w:next w:val="Normal"/>
    <w:link w:val="Heading5Char"/>
    <w:qFormat/>
    <w:rsid w:val="00A23204"/>
    <w:pPr>
      <w:spacing w:before="80"/>
      <w:outlineLvl w:val="4"/>
    </w:pPr>
    <w:rPr>
      <w:color w:val="918585"/>
      <w:sz w:val="20"/>
    </w:rPr>
  </w:style>
  <w:style w:type="paragraph" w:styleId="Heading6">
    <w:name w:val="heading 6"/>
    <w:basedOn w:val="HeadingBase"/>
    <w:next w:val="Normal"/>
    <w:link w:val="Heading6Char"/>
    <w:qFormat/>
    <w:rsid w:val="00A23204"/>
    <w:pPr>
      <w:spacing w:before="60"/>
      <w:outlineLvl w:val="5"/>
    </w:pPr>
    <w:rPr>
      <w:color w:val="918585"/>
      <w:sz w:val="20"/>
    </w:rPr>
  </w:style>
  <w:style w:type="paragraph" w:styleId="Heading7">
    <w:name w:val="heading 7"/>
    <w:basedOn w:val="Normal"/>
    <w:next w:val="Normal"/>
    <w:link w:val="Heading7Char"/>
    <w:qFormat/>
    <w:rsid w:val="00A23204"/>
    <w:pPr>
      <w:ind w:left="720"/>
      <w:outlineLvl w:val="6"/>
    </w:pPr>
    <w:rPr>
      <w:i/>
    </w:rPr>
  </w:style>
  <w:style w:type="paragraph" w:styleId="Heading8">
    <w:name w:val="heading 8"/>
    <w:basedOn w:val="Normal"/>
    <w:next w:val="Normal"/>
    <w:link w:val="Heading8Char"/>
    <w:qFormat/>
    <w:rsid w:val="00A23204"/>
    <w:pPr>
      <w:ind w:left="720"/>
      <w:outlineLvl w:val="7"/>
    </w:pPr>
    <w:rPr>
      <w:i/>
    </w:rPr>
  </w:style>
  <w:style w:type="paragraph" w:styleId="Heading9">
    <w:name w:val="heading 9"/>
    <w:basedOn w:val="Normal"/>
    <w:next w:val="Normal"/>
    <w:link w:val="Heading9Char"/>
    <w:qFormat/>
    <w:rsid w:val="00A23204"/>
    <w:pPr>
      <w:ind w:left="720"/>
      <w:outlineLvl w:val="8"/>
    </w:pPr>
    <w:rPr>
      <w:i/>
    </w:rPr>
  </w:style>
  <w:style w:type="character" w:default="1" w:styleId="DefaultParagraphFont">
    <w:name w:val="Default Paragraph Font"/>
    <w:uiPriority w:val="1"/>
    <w:unhideWhenUsed/>
    <w:rsid w:val="00A232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3204"/>
  </w:style>
  <w:style w:type="character" w:customStyle="1" w:styleId="Heading1Char">
    <w:name w:val="Heading 1 Char"/>
    <w:basedOn w:val="DefaultParagraphFont"/>
    <w:link w:val="Heading1"/>
    <w:rsid w:val="00A23204"/>
    <w:rPr>
      <w:rFonts w:ascii="Times New Roman" w:eastAsia="Times New Roman" w:hAnsi="Times New Roman" w:cs="Times New Roman"/>
      <w:b/>
      <w:sz w:val="32"/>
      <w:szCs w:val="20"/>
      <w:lang w:eastAsia="en-US"/>
    </w:rPr>
  </w:style>
  <w:style w:type="paragraph" w:styleId="BodyText">
    <w:name w:val="Body Text"/>
    <w:basedOn w:val="Normal"/>
    <w:link w:val="BodyTextChar"/>
    <w:rsid w:val="00A232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3204"/>
    <w:rPr>
      <w:rFonts w:ascii="Times New Roman" w:eastAsia="Times New Roman" w:hAnsi="Times New Roman" w:cs="Times New Roman"/>
      <w:sz w:val="24"/>
      <w:lang w:eastAsia="en-US"/>
    </w:rPr>
  </w:style>
  <w:style w:type="paragraph" w:customStyle="1" w:styleId="SuperHeading">
    <w:name w:val="SuperHeading"/>
    <w:basedOn w:val="Normal"/>
    <w:rsid w:val="00A23204"/>
    <w:pPr>
      <w:spacing w:before="240" w:after="120"/>
      <w:outlineLvl w:val="0"/>
    </w:pPr>
    <w:rPr>
      <w:rFonts w:ascii="Times New Roman" w:hAnsi="Times New Roman"/>
      <w:b/>
      <w:sz w:val="32"/>
    </w:rPr>
  </w:style>
  <w:style w:type="paragraph" w:customStyle="1" w:styleId="AllowPageBreak">
    <w:name w:val="AllowPageBreak"/>
    <w:rsid w:val="00A232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32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32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32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32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32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32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32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3204"/>
    <w:rPr>
      <w:rFonts w:ascii="Courier New" w:eastAsia="Times New Roman" w:hAnsi="Courier New" w:cs="Times New Roman"/>
      <w:i/>
      <w:szCs w:val="20"/>
      <w:lang w:eastAsia="en-US"/>
    </w:rPr>
  </w:style>
  <w:style w:type="paragraph" w:customStyle="1" w:styleId="HeadingBase">
    <w:name w:val="Heading Base"/>
    <w:rsid w:val="00A232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3204"/>
    <w:pPr>
      <w:tabs>
        <w:tab w:val="right" w:leader="dot" w:pos="9072"/>
      </w:tabs>
      <w:ind w:left="567"/>
    </w:pPr>
    <w:rPr>
      <w:szCs w:val="22"/>
    </w:rPr>
  </w:style>
  <w:style w:type="paragraph" w:customStyle="1" w:styleId="TOCBase">
    <w:name w:val="TOC Base"/>
    <w:rsid w:val="00A232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3204"/>
    <w:pPr>
      <w:tabs>
        <w:tab w:val="right" w:leader="dot" w:pos="9072"/>
      </w:tabs>
      <w:spacing w:before="40" w:after="40"/>
      <w:ind w:left="284"/>
    </w:pPr>
    <w:rPr>
      <w:rFonts w:ascii="Times New Roman" w:hAnsi="Times New Roman"/>
    </w:rPr>
  </w:style>
  <w:style w:type="paragraph" w:styleId="TOC1">
    <w:name w:val="toc 1"/>
    <w:basedOn w:val="TOCBase"/>
    <w:next w:val="Normal"/>
    <w:rsid w:val="00A232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32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3204"/>
    <w:rPr>
      <w:rFonts w:ascii="Times New Roman" w:eastAsia="Times New Roman" w:hAnsi="Times New Roman" w:cs="Times New Roman"/>
      <w:sz w:val="16"/>
      <w:lang w:eastAsia="en-US"/>
    </w:rPr>
  </w:style>
  <w:style w:type="paragraph" w:styleId="Title">
    <w:name w:val="Title"/>
    <w:basedOn w:val="HeadingBase"/>
    <w:link w:val="TitleChar"/>
    <w:qFormat/>
    <w:rsid w:val="00A23204"/>
    <w:pPr>
      <w:spacing w:before="5040"/>
      <w:jc w:val="center"/>
    </w:pPr>
    <w:rPr>
      <w:sz w:val="48"/>
      <w:szCs w:val="72"/>
      <w:lang w:val="en-US"/>
    </w:rPr>
  </w:style>
  <w:style w:type="character" w:customStyle="1" w:styleId="TitleChar">
    <w:name w:val="Title Char"/>
    <w:basedOn w:val="DefaultParagraphFont"/>
    <w:link w:val="Title"/>
    <w:rsid w:val="00A232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3204"/>
    <w:pPr>
      <w:tabs>
        <w:tab w:val="left" w:pos="3600"/>
        <w:tab w:val="left" w:pos="3958"/>
      </w:tabs>
    </w:pPr>
  </w:style>
  <w:style w:type="paragraph" w:styleId="List">
    <w:name w:val="List"/>
    <w:basedOn w:val="BodyText"/>
    <w:next w:val="BodyText"/>
    <w:rsid w:val="00A23204"/>
    <w:pPr>
      <w:tabs>
        <w:tab w:val="left" w:pos="340"/>
      </w:tabs>
      <w:spacing w:before="60" w:after="60"/>
      <w:ind w:left="340" w:hanging="340"/>
    </w:pPr>
  </w:style>
  <w:style w:type="paragraph" w:styleId="ListBullet">
    <w:name w:val="List Bullet"/>
    <w:basedOn w:val="List"/>
    <w:rsid w:val="00A23204"/>
    <w:pPr>
      <w:numPr>
        <w:numId w:val="10"/>
      </w:numPr>
      <w:tabs>
        <w:tab w:val="clear" w:pos="340"/>
      </w:tabs>
      <w:spacing w:before="40" w:after="40"/>
    </w:pPr>
  </w:style>
  <w:style w:type="paragraph" w:customStyle="1" w:styleId="Note">
    <w:name w:val="Note"/>
    <w:basedOn w:val="BodyText"/>
    <w:rsid w:val="00A2320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23204"/>
    <w:rPr>
      <w:b/>
      <w:spacing w:val="0"/>
    </w:rPr>
  </w:style>
  <w:style w:type="paragraph" w:customStyle="1" w:styleId="SuperTitle">
    <w:name w:val="SuperTitle"/>
    <w:basedOn w:val="Title"/>
    <w:rsid w:val="00A23204"/>
    <w:pPr>
      <w:framePr w:wrap="auto" w:hAnchor="text" w:y="6049"/>
    </w:pPr>
    <w:rPr>
      <w:color w:val="000000"/>
      <w:sz w:val="40"/>
    </w:rPr>
  </w:style>
  <w:style w:type="paragraph" w:customStyle="1" w:styleId="TOCTitle">
    <w:name w:val="TOCTitle"/>
    <w:basedOn w:val="Heading1"/>
    <w:rsid w:val="00A23204"/>
    <w:pPr>
      <w:spacing w:after="240"/>
      <w:jc w:val="center"/>
      <w:outlineLvl w:val="9"/>
    </w:pPr>
    <w:rPr>
      <w:caps/>
    </w:rPr>
  </w:style>
  <w:style w:type="paragraph" w:customStyle="1" w:styleId="Version">
    <w:name w:val="Version"/>
    <w:rsid w:val="00A2320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23204"/>
    <w:pPr>
      <w:numPr>
        <w:numId w:val="11"/>
      </w:numPr>
      <w:tabs>
        <w:tab w:val="clear" w:pos="680"/>
      </w:tabs>
    </w:pPr>
  </w:style>
  <w:style w:type="paragraph" w:styleId="Index1">
    <w:name w:val="index 1"/>
    <w:basedOn w:val="Normal"/>
    <w:next w:val="Normal"/>
    <w:semiHidden/>
    <w:rsid w:val="00A23204"/>
    <w:pPr>
      <w:keepNext w:val="0"/>
      <w:tabs>
        <w:tab w:val="right" w:pos="4176"/>
      </w:tabs>
      <w:ind w:left="198" w:hanging="198"/>
    </w:pPr>
    <w:rPr>
      <w:rFonts w:ascii="Garamond" w:hAnsi="Garamond"/>
    </w:rPr>
  </w:style>
  <w:style w:type="paragraph" w:styleId="IndexHeading">
    <w:name w:val="index heading"/>
    <w:basedOn w:val="Normal"/>
    <w:next w:val="Index1"/>
    <w:semiHidden/>
    <w:rsid w:val="00A23204"/>
    <w:pPr>
      <w:spacing w:before="120" w:after="120"/>
    </w:pPr>
    <w:rPr>
      <w:rFonts w:ascii="Arial" w:hAnsi="Arial"/>
      <w:b/>
      <w:color w:val="918585"/>
      <w:sz w:val="24"/>
    </w:rPr>
  </w:style>
  <w:style w:type="paragraph" w:styleId="Header">
    <w:name w:val="header"/>
    <w:basedOn w:val="Normal"/>
    <w:link w:val="HeaderChar"/>
    <w:rsid w:val="00A232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3204"/>
    <w:rPr>
      <w:rFonts w:ascii="Times New Roman" w:eastAsia="Times New Roman" w:hAnsi="Times New Roman" w:cs="Times New Roman"/>
      <w:sz w:val="16"/>
      <w:szCs w:val="20"/>
      <w:lang w:val="en-GB" w:eastAsia="en-US"/>
    </w:rPr>
  </w:style>
  <w:style w:type="paragraph" w:customStyle="1" w:styleId="Chapter">
    <w:name w:val="Chapter"/>
    <w:basedOn w:val="Normal"/>
    <w:rsid w:val="00A23204"/>
    <w:pPr>
      <w:spacing w:before="240"/>
    </w:pPr>
    <w:rPr>
      <w:rFonts w:ascii="Times New Roman" w:hAnsi="Times New Roman"/>
      <w:smallCaps/>
      <w:spacing w:val="80"/>
      <w:sz w:val="28"/>
    </w:rPr>
  </w:style>
  <w:style w:type="paragraph" w:customStyle="1" w:styleId="InChapter">
    <w:name w:val="InChapter"/>
    <w:basedOn w:val="Heading3"/>
    <w:rsid w:val="00A23204"/>
    <w:pPr>
      <w:spacing w:after="240"/>
      <w:outlineLvl w:val="9"/>
    </w:pPr>
    <w:rPr>
      <w:noProof/>
    </w:rPr>
  </w:style>
  <w:style w:type="paragraph" w:styleId="Index2">
    <w:name w:val="index 2"/>
    <w:basedOn w:val="Normal"/>
    <w:next w:val="Normal"/>
    <w:semiHidden/>
    <w:rsid w:val="00A23204"/>
    <w:pPr>
      <w:tabs>
        <w:tab w:val="right" w:pos="4176"/>
      </w:tabs>
      <w:ind w:left="568" w:hanging="284"/>
    </w:pPr>
    <w:rPr>
      <w:rFonts w:ascii="Garamond" w:hAnsi="Garamond"/>
    </w:rPr>
  </w:style>
  <w:style w:type="paragraph" w:customStyle="1" w:styleId="Byline">
    <w:name w:val="Byline"/>
    <w:rsid w:val="00A232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3204"/>
    <w:pPr>
      <w:tabs>
        <w:tab w:val="clear" w:pos="3600"/>
        <w:tab w:val="clear" w:pos="3958"/>
      </w:tabs>
      <w:jc w:val="right"/>
    </w:pPr>
  </w:style>
  <w:style w:type="character" w:styleId="Emphasis">
    <w:name w:val="Emphasis"/>
    <w:basedOn w:val="DefaultParagraphFont"/>
    <w:qFormat/>
    <w:rsid w:val="00A23204"/>
    <w:rPr>
      <w:i/>
    </w:rPr>
  </w:style>
  <w:style w:type="paragraph" w:styleId="Caption">
    <w:name w:val="caption"/>
    <w:basedOn w:val="BodyText"/>
    <w:next w:val="Normal"/>
    <w:qFormat/>
    <w:rsid w:val="00A23204"/>
    <w:pPr>
      <w:framePr w:w="2268" w:hSpace="181" w:vSpace="181" w:wrap="around" w:vAnchor="text" w:hAnchor="page" w:x="1135" w:y="285" w:anchorLock="1"/>
    </w:pPr>
    <w:rPr>
      <w:i/>
    </w:rPr>
  </w:style>
  <w:style w:type="paragraph" w:customStyle="1" w:styleId="MiniTOCTitle">
    <w:name w:val="MiniTOCTitle"/>
    <w:basedOn w:val="Heading4"/>
    <w:rsid w:val="00A23204"/>
    <w:pPr>
      <w:spacing w:before="240"/>
      <w:outlineLvl w:val="9"/>
    </w:pPr>
    <w:rPr>
      <w:noProof/>
      <w:sz w:val="24"/>
    </w:rPr>
  </w:style>
  <w:style w:type="paragraph" w:customStyle="1" w:styleId="MiniTOCItem">
    <w:name w:val="MiniTOCItem"/>
    <w:basedOn w:val="ListBullet"/>
    <w:rsid w:val="00A23204"/>
    <w:pPr>
      <w:numPr>
        <w:numId w:val="0"/>
      </w:numPr>
      <w:tabs>
        <w:tab w:val="right" w:leader="dot" w:pos="6521"/>
      </w:tabs>
      <w:spacing w:before="0" w:after="0"/>
    </w:pPr>
  </w:style>
  <w:style w:type="paragraph" w:customStyle="1" w:styleId="TOFTitle">
    <w:name w:val="TOFTitle"/>
    <w:basedOn w:val="TOCTitle"/>
    <w:rsid w:val="00A23204"/>
  </w:style>
  <w:style w:type="paragraph" w:styleId="TableofFigures">
    <w:name w:val="table of figures"/>
    <w:basedOn w:val="Normal"/>
    <w:next w:val="Normal"/>
    <w:semiHidden/>
    <w:rsid w:val="00A23204"/>
    <w:pPr>
      <w:tabs>
        <w:tab w:val="right" w:leader="dot" w:pos="9072"/>
      </w:tabs>
      <w:ind w:left="970" w:hanging="403"/>
    </w:pPr>
    <w:rPr>
      <w:rFonts w:ascii="Times New Roman" w:hAnsi="Times New Roman"/>
      <w:b/>
    </w:rPr>
  </w:style>
  <w:style w:type="paragraph" w:styleId="ListNumber">
    <w:name w:val="List Number"/>
    <w:basedOn w:val="List"/>
    <w:rsid w:val="00A23204"/>
    <w:pPr>
      <w:numPr>
        <w:numId w:val="13"/>
      </w:numPr>
      <w:tabs>
        <w:tab w:val="clear" w:pos="340"/>
      </w:tabs>
    </w:pPr>
  </w:style>
  <w:style w:type="character" w:customStyle="1" w:styleId="WingdingSymbols">
    <w:name w:val="Wingding Symbols"/>
    <w:rsid w:val="00A23204"/>
    <w:rPr>
      <w:rFonts w:ascii="Wingdings" w:hAnsi="Wingdings"/>
    </w:rPr>
  </w:style>
  <w:style w:type="paragraph" w:customStyle="1" w:styleId="TableHeading">
    <w:name w:val="Table Heading"/>
    <w:basedOn w:val="HeadingBase"/>
    <w:rsid w:val="00A23204"/>
    <w:pPr>
      <w:keepLines/>
      <w:pBdr>
        <w:bottom w:val="single" w:sz="6" w:space="1" w:color="918585"/>
      </w:pBdr>
      <w:spacing w:before="240"/>
    </w:pPr>
  </w:style>
  <w:style w:type="character" w:customStyle="1" w:styleId="HotSpot">
    <w:name w:val="HotSpot"/>
    <w:rsid w:val="00A23204"/>
    <w:rPr>
      <w:color w:val="0033CC"/>
      <w:u w:val="none"/>
    </w:rPr>
  </w:style>
  <w:style w:type="paragraph" w:customStyle="1" w:styleId="BodyTextRight">
    <w:name w:val="Body Text Right"/>
    <w:basedOn w:val="BodyText"/>
    <w:rsid w:val="00A23204"/>
    <w:pPr>
      <w:spacing w:before="0" w:after="0"/>
      <w:jc w:val="right"/>
    </w:pPr>
  </w:style>
  <w:style w:type="paragraph" w:styleId="Index3">
    <w:name w:val="index 3"/>
    <w:basedOn w:val="ListNumber2"/>
    <w:next w:val="Normal"/>
    <w:semiHidden/>
    <w:rsid w:val="00A23204"/>
    <w:pPr>
      <w:numPr>
        <w:numId w:val="0"/>
      </w:numPr>
      <w:tabs>
        <w:tab w:val="right" w:leader="dot" w:pos="4176"/>
      </w:tabs>
    </w:pPr>
  </w:style>
  <w:style w:type="paragraph" w:styleId="ListNumber2">
    <w:name w:val="List Number 2"/>
    <w:basedOn w:val="List2"/>
    <w:rsid w:val="00A23204"/>
    <w:pPr>
      <w:numPr>
        <w:numId w:val="8"/>
      </w:numPr>
      <w:tabs>
        <w:tab w:val="clear" w:pos="1060"/>
      </w:tabs>
    </w:pPr>
  </w:style>
  <w:style w:type="paragraph" w:customStyle="1" w:styleId="MarginNote">
    <w:name w:val="Margin Note"/>
    <w:basedOn w:val="BodyText"/>
    <w:rsid w:val="00A232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32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32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3204"/>
    <w:rPr>
      <w:sz w:val="32"/>
    </w:rPr>
  </w:style>
  <w:style w:type="paragraph" w:customStyle="1" w:styleId="HeadingProcedure">
    <w:name w:val="Heading Procedure"/>
    <w:basedOn w:val="HeadingBase"/>
    <w:next w:val="Normal"/>
    <w:rsid w:val="00A23204"/>
    <w:pPr>
      <w:tabs>
        <w:tab w:val="left" w:pos="0"/>
      </w:tabs>
      <w:spacing w:before="120" w:after="60"/>
    </w:pPr>
    <w:rPr>
      <w:i/>
      <w:color w:val="918585"/>
      <w:sz w:val="22"/>
    </w:rPr>
  </w:style>
  <w:style w:type="paragraph" w:customStyle="1" w:styleId="TableBodyText">
    <w:name w:val="Table Body Text"/>
    <w:basedOn w:val="BodyText"/>
    <w:rsid w:val="00A23204"/>
    <w:pPr>
      <w:spacing w:before="60" w:after="60"/>
    </w:pPr>
  </w:style>
  <w:style w:type="paragraph" w:styleId="ListContinue">
    <w:name w:val="List Continue"/>
    <w:basedOn w:val="List"/>
    <w:rsid w:val="00A23204"/>
    <w:pPr>
      <w:ind w:firstLine="0"/>
    </w:pPr>
  </w:style>
  <w:style w:type="paragraph" w:customStyle="1" w:styleId="ListNote">
    <w:name w:val="List Note"/>
    <w:basedOn w:val="List"/>
    <w:rsid w:val="00A23204"/>
    <w:pPr>
      <w:pBdr>
        <w:top w:val="single" w:sz="6" w:space="2" w:color="918585"/>
        <w:bottom w:val="single" w:sz="6" w:space="2" w:color="918585"/>
      </w:pBdr>
      <w:tabs>
        <w:tab w:val="left" w:pos="1021"/>
      </w:tabs>
      <w:ind w:firstLine="0"/>
    </w:pPr>
  </w:style>
  <w:style w:type="paragraph" w:customStyle="1" w:styleId="Warning">
    <w:name w:val="Warning"/>
    <w:basedOn w:val="BodyText"/>
    <w:rsid w:val="00A23204"/>
    <w:pPr>
      <w:shd w:val="clear" w:color="auto" w:fill="D9D9D9"/>
      <w:tabs>
        <w:tab w:val="left" w:pos="992"/>
      </w:tabs>
      <w:ind w:left="119" w:right="119"/>
    </w:pPr>
    <w:rPr>
      <w:sz w:val="20"/>
    </w:rPr>
  </w:style>
  <w:style w:type="paragraph" w:customStyle="1" w:styleId="MarginIcons">
    <w:name w:val="Margin Icons"/>
    <w:basedOn w:val="BodyText"/>
    <w:rsid w:val="00A232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3204"/>
    <w:rPr>
      <w:rFonts w:ascii="Courier New" w:hAnsi="Courier New"/>
    </w:rPr>
  </w:style>
  <w:style w:type="paragraph" w:customStyle="1" w:styleId="NoteBullet">
    <w:name w:val="Note Bullet"/>
    <w:basedOn w:val="Note"/>
    <w:rsid w:val="00A23204"/>
    <w:pPr>
      <w:tabs>
        <w:tab w:val="clear" w:pos="680"/>
      </w:tabs>
      <w:spacing w:before="60" w:after="60"/>
    </w:pPr>
  </w:style>
  <w:style w:type="paragraph" w:customStyle="1" w:styleId="SubHeading2">
    <w:name w:val="SubHeading2"/>
    <w:basedOn w:val="HeadingBase"/>
    <w:rsid w:val="00A23204"/>
    <w:pPr>
      <w:spacing w:before="240" w:after="60"/>
    </w:pPr>
    <w:rPr>
      <w:sz w:val="20"/>
    </w:rPr>
  </w:style>
  <w:style w:type="paragraph" w:customStyle="1" w:styleId="SubHeading1">
    <w:name w:val="SubHeading1"/>
    <w:basedOn w:val="HeadingBase"/>
    <w:rsid w:val="00A23204"/>
    <w:pPr>
      <w:spacing w:before="240" w:after="60"/>
    </w:pPr>
    <w:rPr>
      <w:color w:val="918585"/>
      <w:sz w:val="22"/>
    </w:rPr>
  </w:style>
  <w:style w:type="paragraph" w:customStyle="1" w:styleId="SideHeading">
    <w:name w:val="Side Heading"/>
    <w:basedOn w:val="HeadingBase"/>
    <w:rsid w:val="00A232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3204"/>
    <w:pPr>
      <w:numPr>
        <w:numId w:val="9"/>
      </w:numPr>
    </w:pPr>
  </w:style>
  <w:style w:type="paragraph" w:styleId="PlainText">
    <w:name w:val="Plain Text"/>
    <w:basedOn w:val="Normal"/>
    <w:link w:val="PlainTextChar"/>
    <w:rsid w:val="00A23204"/>
    <w:rPr>
      <w:sz w:val="20"/>
    </w:rPr>
  </w:style>
  <w:style w:type="character" w:customStyle="1" w:styleId="PlainTextChar">
    <w:name w:val="Plain Text Char"/>
    <w:basedOn w:val="DefaultParagraphFont"/>
    <w:link w:val="PlainText"/>
    <w:rsid w:val="00A23204"/>
    <w:rPr>
      <w:rFonts w:ascii="Courier New" w:eastAsia="Times New Roman" w:hAnsi="Courier New" w:cs="Times New Roman"/>
      <w:sz w:val="20"/>
      <w:szCs w:val="20"/>
      <w:lang w:eastAsia="en-US"/>
    </w:rPr>
  </w:style>
  <w:style w:type="character" w:customStyle="1" w:styleId="MenuOption">
    <w:name w:val="Menu Option"/>
    <w:basedOn w:val="DefaultParagraphFont"/>
    <w:rsid w:val="00A23204"/>
    <w:rPr>
      <w:b/>
      <w:smallCaps/>
    </w:rPr>
  </w:style>
  <w:style w:type="paragraph" w:customStyle="1" w:styleId="TableListNumber">
    <w:name w:val="Table List Number"/>
    <w:basedOn w:val="ListNumber"/>
    <w:rsid w:val="00A23204"/>
    <w:pPr>
      <w:numPr>
        <w:numId w:val="0"/>
      </w:numPr>
    </w:pPr>
  </w:style>
  <w:style w:type="paragraph" w:styleId="TOC4">
    <w:name w:val="toc 4"/>
    <w:basedOn w:val="TOCBase"/>
    <w:next w:val="Normal"/>
    <w:semiHidden/>
    <w:rsid w:val="00A23204"/>
    <w:pPr>
      <w:tabs>
        <w:tab w:val="right" w:leader="dot" w:pos="9071"/>
      </w:tabs>
      <w:ind w:left="1701"/>
    </w:pPr>
  </w:style>
  <w:style w:type="paragraph" w:customStyle="1" w:styleId="ListAlpha">
    <w:name w:val="List Alpha"/>
    <w:basedOn w:val="List"/>
    <w:rsid w:val="00A23204"/>
    <w:pPr>
      <w:numPr>
        <w:numId w:val="7"/>
      </w:numPr>
    </w:pPr>
  </w:style>
  <w:style w:type="paragraph" w:customStyle="1" w:styleId="ListAlpha2">
    <w:name w:val="List Alpha 2"/>
    <w:basedOn w:val="List2"/>
    <w:rsid w:val="00A23204"/>
    <w:pPr>
      <w:numPr>
        <w:numId w:val="6"/>
      </w:numPr>
    </w:pPr>
  </w:style>
  <w:style w:type="paragraph" w:styleId="List2">
    <w:name w:val="List 2"/>
    <w:basedOn w:val="BodyText"/>
    <w:rsid w:val="00A23204"/>
    <w:pPr>
      <w:tabs>
        <w:tab w:val="left" w:pos="680"/>
      </w:tabs>
      <w:spacing w:before="60" w:after="60"/>
      <w:ind w:left="680" w:hanging="340"/>
    </w:pPr>
  </w:style>
  <w:style w:type="paragraph" w:styleId="List3">
    <w:name w:val="List 3"/>
    <w:basedOn w:val="BodyText"/>
    <w:rsid w:val="00A23204"/>
    <w:pPr>
      <w:tabs>
        <w:tab w:val="left" w:pos="1021"/>
      </w:tabs>
      <w:spacing w:before="60" w:after="60"/>
      <w:ind w:left="1020" w:hanging="340"/>
    </w:pPr>
  </w:style>
  <w:style w:type="paragraph" w:styleId="List4">
    <w:name w:val="List 4"/>
    <w:basedOn w:val="BodyText"/>
    <w:rsid w:val="00A23204"/>
    <w:pPr>
      <w:tabs>
        <w:tab w:val="left" w:pos="1361"/>
      </w:tabs>
      <w:spacing w:before="60" w:after="60"/>
      <w:ind w:left="1361" w:hanging="340"/>
    </w:pPr>
  </w:style>
  <w:style w:type="paragraph" w:styleId="List5">
    <w:name w:val="List 5"/>
    <w:basedOn w:val="BodyText"/>
    <w:rsid w:val="00A23204"/>
    <w:pPr>
      <w:tabs>
        <w:tab w:val="left" w:pos="1701"/>
      </w:tabs>
      <w:spacing w:before="60" w:after="60"/>
      <w:ind w:left="1701" w:hanging="340"/>
    </w:pPr>
  </w:style>
  <w:style w:type="paragraph" w:styleId="ListBullet3">
    <w:name w:val="List Bullet 3"/>
    <w:basedOn w:val="List3"/>
    <w:rsid w:val="00A23204"/>
    <w:pPr>
      <w:numPr>
        <w:numId w:val="12"/>
      </w:numPr>
      <w:tabs>
        <w:tab w:val="clear" w:pos="1021"/>
      </w:tabs>
      <w:ind w:left="1037" w:hanging="357"/>
    </w:pPr>
  </w:style>
  <w:style w:type="paragraph" w:styleId="ListBullet4">
    <w:name w:val="List Bullet 4"/>
    <w:basedOn w:val="List4"/>
    <w:rsid w:val="00A23204"/>
    <w:pPr>
      <w:numPr>
        <w:numId w:val="1"/>
      </w:numPr>
      <w:tabs>
        <w:tab w:val="clear" w:pos="1361"/>
      </w:tabs>
    </w:pPr>
  </w:style>
  <w:style w:type="paragraph" w:styleId="ListBullet5">
    <w:name w:val="List Bullet 5"/>
    <w:basedOn w:val="List5"/>
    <w:rsid w:val="00A23204"/>
    <w:pPr>
      <w:numPr>
        <w:numId w:val="2"/>
      </w:numPr>
    </w:pPr>
  </w:style>
  <w:style w:type="paragraph" w:styleId="ListContinue2">
    <w:name w:val="List Continue 2"/>
    <w:basedOn w:val="List2"/>
    <w:rsid w:val="00A23204"/>
    <w:pPr>
      <w:ind w:firstLine="0"/>
    </w:pPr>
  </w:style>
  <w:style w:type="paragraph" w:styleId="ListContinue3">
    <w:name w:val="List Continue 3"/>
    <w:basedOn w:val="List3"/>
    <w:rsid w:val="00A23204"/>
    <w:pPr>
      <w:ind w:left="1021" w:firstLine="0"/>
    </w:pPr>
  </w:style>
  <w:style w:type="paragraph" w:styleId="ListContinue4">
    <w:name w:val="List Continue 4"/>
    <w:basedOn w:val="List4"/>
    <w:rsid w:val="00A23204"/>
    <w:pPr>
      <w:ind w:firstLine="0"/>
    </w:pPr>
  </w:style>
  <w:style w:type="paragraph" w:styleId="ListContinue5">
    <w:name w:val="List Continue 5"/>
    <w:basedOn w:val="List5"/>
    <w:rsid w:val="00A23204"/>
    <w:pPr>
      <w:ind w:firstLine="0"/>
    </w:pPr>
  </w:style>
  <w:style w:type="paragraph" w:styleId="ListNumber3">
    <w:name w:val="List Number 3"/>
    <w:basedOn w:val="List3"/>
    <w:rsid w:val="00A23204"/>
    <w:pPr>
      <w:numPr>
        <w:numId w:val="3"/>
      </w:numPr>
    </w:pPr>
  </w:style>
  <w:style w:type="paragraph" w:styleId="ListNumber4">
    <w:name w:val="List Number 4"/>
    <w:basedOn w:val="List4"/>
    <w:rsid w:val="00A23204"/>
    <w:pPr>
      <w:numPr>
        <w:numId w:val="4"/>
      </w:numPr>
    </w:pPr>
  </w:style>
  <w:style w:type="paragraph" w:styleId="ListNumber5">
    <w:name w:val="List Number 5"/>
    <w:basedOn w:val="List5"/>
    <w:rsid w:val="00A23204"/>
    <w:pPr>
      <w:numPr>
        <w:numId w:val="5"/>
      </w:numPr>
    </w:pPr>
  </w:style>
  <w:style w:type="paragraph" w:styleId="BlockText">
    <w:name w:val="Block Text"/>
    <w:basedOn w:val="Normal"/>
    <w:rsid w:val="00A23204"/>
    <w:pPr>
      <w:spacing w:after="120"/>
      <w:ind w:left="1440" w:right="1440"/>
    </w:pPr>
  </w:style>
  <w:style w:type="character" w:customStyle="1" w:styleId="Subscript">
    <w:name w:val="Subscript"/>
    <w:basedOn w:val="DefaultParagraphFont"/>
    <w:rsid w:val="00A23204"/>
    <w:rPr>
      <w:sz w:val="16"/>
      <w:vertAlign w:val="subscript"/>
    </w:rPr>
  </w:style>
  <w:style w:type="character" w:customStyle="1" w:styleId="Superscript">
    <w:name w:val="Superscript"/>
    <w:basedOn w:val="DefaultParagraphFont"/>
    <w:rsid w:val="00A23204"/>
    <w:rPr>
      <w:sz w:val="16"/>
      <w:vertAlign w:val="superscript"/>
    </w:rPr>
  </w:style>
  <w:style w:type="character" w:customStyle="1" w:styleId="Symbols">
    <w:name w:val="Symbols"/>
    <w:basedOn w:val="DefaultParagraphFont"/>
    <w:rsid w:val="00A23204"/>
    <w:rPr>
      <w:rFonts w:ascii="Symbol" w:hAnsi="Symbol"/>
    </w:rPr>
  </w:style>
  <w:style w:type="character" w:customStyle="1" w:styleId="MenuOptions">
    <w:name w:val="Menu Options"/>
    <w:basedOn w:val="DefaultParagraphFont"/>
    <w:rsid w:val="00A23204"/>
    <w:rPr>
      <w:rFonts w:ascii="Arial Narrow" w:hAnsi="Arial Narrow"/>
      <w:smallCaps/>
    </w:rPr>
  </w:style>
  <w:style w:type="character" w:customStyle="1" w:styleId="Buttons">
    <w:name w:val="Buttons"/>
    <w:basedOn w:val="DefaultParagraphFont"/>
    <w:rsid w:val="00A23204"/>
    <w:rPr>
      <w:b/>
    </w:rPr>
  </w:style>
  <w:style w:type="character" w:customStyle="1" w:styleId="Underlined">
    <w:name w:val="Underlined"/>
    <w:basedOn w:val="DefaultParagraphFont"/>
    <w:rsid w:val="00A23204"/>
    <w:rPr>
      <w:u w:val="single"/>
    </w:rPr>
  </w:style>
  <w:style w:type="paragraph" w:customStyle="1" w:styleId="TableBodyTextRight">
    <w:name w:val="Table Body Text Right"/>
    <w:basedOn w:val="TableBodyText"/>
    <w:rsid w:val="00A23204"/>
    <w:pPr>
      <w:widowControl w:val="0"/>
      <w:autoSpaceDE w:val="0"/>
      <w:autoSpaceDN w:val="0"/>
      <w:adjustRightInd w:val="0"/>
      <w:jc w:val="right"/>
    </w:pPr>
    <w:rPr>
      <w:rFonts w:cs="Arial"/>
      <w:szCs w:val="18"/>
    </w:rPr>
  </w:style>
  <w:style w:type="paragraph" w:customStyle="1" w:styleId="CopyrightText">
    <w:name w:val="Copyright Text"/>
    <w:basedOn w:val="BodyText"/>
    <w:rsid w:val="00A23204"/>
    <w:rPr>
      <w:sz w:val="18"/>
    </w:rPr>
  </w:style>
  <w:style w:type="paragraph" w:customStyle="1" w:styleId="BodySmallRight">
    <w:name w:val="Body Small Right"/>
    <w:basedOn w:val="BodyTextRight"/>
    <w:rsid w:val="00A23204"/>
    <w:rPr>
      <w:sz w:val="18"/>
      <w:szCs w:val="18"/>
    </w:rPr>
  </w:style>
  <w:style w:type="paragraph" w:customStyle="1" w:styleId="MarginEdition">
    <w:name w:val="Margin Edition"/>
    <w:basedOn w:val="MarginNote"/>
    <w:rsid w:val="00A23204"/>
    <w:pPr>
      <w:spacing w:before="0" w:after="0"/>
    </w:pPr>
    <w:rPr>
      <w:rFonts w:ascii="Times New Roman" w:hAnsi="Times New Roman"/>
      <w:color w:val="999999"/>
    </w:rPr>
  </w:style>
  <w:style w:type="paragraph" w:customStyle="1" w:styleId="Spacer">
    <w:name w:val="Spacer"/>
    <w:basedOn w:val="Normal"/>
    <w:rsid w:val="00A23204"/>
    <w:rPr>
      <w:sz w:val="2"/>
      <w:szCs w:val="2"/>
    </w:rPr>
  </w:style>
  <w:style w:type="character" w:customStyle="1" w:styleId="Small">
    <w:name w:val="Small"/>
    <w:basedOn w:val="DefaultParagraphFont"/>
    <w:rsid w:val="00A23204"/>
    <w:rPr>
      <w:sz w:val="16"/>
    </w:rPr>
  </w:style>
  <w:style w:type="paragraph" w:customStyle="1" w:styleId="WideTable">
    <w:name w:val="Wide Table"/>
    <w:basedOn w:val="Normal"/>
    <w:rsid w:val="00A23204"/>
    <w:pPr>
      <w:ind w:left="-1418"/>
    </w:pPr>
    <w:rPr>
      <w:sz w:val="2"/>
      <w:szCs w:val="2"/>
    </w:rPr>
  </w:style>
  <w:style w:type="character" w:styleId="PageNumber">
    <w:name w:val="page number"/>
    <w:basedOn w:val="DefaultParagraphFont"/>
    <w:rsid w:val="00A23204"/>
  </w:style>
  <w:style w:type="paragraph" w:styleId="Quote">
    <w:name w:val="Quote"/>
    <w:basedOn w:val="Heading1"/>
    <w:link w:val="QuoteChar"/>
    <w:qFormat/>
    <w:rsid w:val="00A23204"/>
    <w:rPr>
      <w:b w:val="0"/>
      <w:sz w:val="72"/>
      <w:szCs w:val="72"/>
      <w:lang w:val="en-NZ"/>
    </w:rPr>
  </w:style>
  <w:style w:type="character" w:customStyle="1" w:styleId="QuoteChar">
    <w:name w:val="Quote Char"/>
    <w:basedOn w:val="DefaultParagraphFont"/>
    <w:link w:val="Quote"/>
    <w:rsid w:val="00A232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3204"/>
    <w:pPr>
      <w:pageBreakBefore/>
    </w:pPr>
  </w:style>
  <w:style w:type="paragraph" w:customStyle="1" w:styleId="Border">
    <w:name w:val="Border"/>
    <w:basedOn w:val="Normal"/>
    <w:qFormat/>
    <w:rsid w:val="00A232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3204"/>
    <w:rPr>
      <w:b/>
      <w:bCs/>
      <w:i/>
      <w:iCs/>
      <w:color w:val="auto"/>
    </w:rPr>
  </w:style>
  <w:style w:type="paragraph" w:styleId="IntenseQuote">
    <w:name w:val="Intense Quote"/>
    <w:basedOn w:val="Normal"/>
    <w:next w:val="Normal"/>
    <w:link w:val="IntenseQuoteChar"/>
    <w:uiPriority w:val="30"/>
    <w:qFormat/>
    <w:rsid w:val="00A232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32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3204"/>
    <w:rPr>
      <w:smallCaps/>
      <w:color w:val="auto"/>
      <w:u w:val="single"/>
    </w:rPr>
  </w:style>
  <w:style w:type="character" w:styleId="IntenseReference">
    <w:name w:val="Intense Reference"/>
    <w:basedOn w:val="DefaultParagraphFont"/>
    <w:uiPriority w:val="32"/>
    <w:qFormat/>
    <w:rsid w:val="00A23204"/>
    <w:rPr>
      <w:b/>
      <w:bCs/>
      <w:smallCaps/>
      <w:color w:val="auto"/>
      <w:spacing w:val="5"/>
      <w:u w:val="single"/>
    </w:rPr>
  </w:style>
  <w:style w:type="paragraph" w:customStyle="1" w:styleId="2ColumnHeading">
    <w:name w:val="2Column Heading"/>
    <w:basedOn w:val="BodyText"/>
    <w:qFormat/>
    <w:rsid w:val="00A23204"/>
    <w:pPr>
      <w:spacing w:after="60"/>
      <w:ind w:left="-2268"/>
    </w:pPr>
    <w:rPr>
      <w:b/>
    </w:rPr>
  </w:style>
  <w:style w:type="paragraph" w:customStyle="1" w:styleId="Heading1TOC">
    <w:name w:val="Heading1 TOC"/>
    <w:basedOn w:val="Normal"/>
    <w:qFormat/>
    <w:rsid w:val="00A23204"/>
    <w:pPr>
      <w:spacing w:before="240" w:after="120"/>
    </w:pPr>
    <w:rPr>
      <w:rFonts w:ascii="Times New Roman" w:hAnsi="Times New Roman"/>
      <w:b/>
      <w:sz w:val="32"/>
    </w:rPr>
  </w:style>
  <w:style w:type="paragraph" w:customStyle="1" w:styleId="Heading2TOC">
    <w:name w:val="Heading2 TOC"/>
    <w:basedOn w:val="Normal"/>
    <w:qFormat/>
    <w:rsid w:val="00A23204"/>
    <w:pPr>
      <w:spacing w:before="240" w:after="60"/>
    </w:pPr>
    <w:rPr>
      <w:rFonts w:ascii="Times New Roman" w:hAnsi="Times New Roman"/>
      <w:b/>
      <w:sz w:val="28"/>
    </w:rPr>
  </w:style>
  <w:style w:type="character" w:customStyle="1" w:styleId="Underline">
    <w:name w:val="Underline"/>
    <w:basedOn w:val="DefaultParagraphFont"/>
    <w:qFormat/>
    <w:rsid w:val="00A23204"/>
    <w:rPr>
      <w:u w:val="single"/>
    </w:rPr>
  </w:style>
  <w:style w:type="character" w:customStyle="1" w:styleId="BoldandItalics">
    <w:name w:val="Bold and Italics"/>
    <w:qFormat/>
    <w:rsid w:val="00A23204"/>
    <w:rPr>
      <w:b/>
      <w:i/>
      <w:u w:val="none"/>
    </w:rPr>
  </w:style>
  <w:style w:type="paragraph" w:styleId="BalloonText">
    <w:name w:val="Balloon Text"/>
    <w:basedOn w:val="Normal"/>
    <w:link w:val="BalloonTextChar"/>
    <w:rsid w:val="00A23204"/>
    <w:rPr>
      <w:rFonts w:ascii="Tahoma" w:hAnsi="Tahoma" w:cs="Tahoma"/>
      <w:sz w:val="16"/>
      <w:szCs w:val="16"/>
    </w:rPr>
  </w:style>
  <w:style w:type="character" w:customStyle="1" w:styleId="BalloonTextChar">
    <w:name w:val="Balloon Text Char"/>
    <w:basedOn w:val="DefaultParagraphFont"/>
    <w:link w:val="BalloonText"/>
    <w:rsid w:val="00A232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32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32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3204"/>
    <w:rPr>
      <w:b/>
      <w:color w:val="660033"/>
      <w:spacing w:val="0"/>
    </w:rPr>
  </w:style>
  <w:style w:type="paragraph" w:customStyle="1" w:styleId="Nameditemlist">
    <w:name w:val="Named item list"/>
    <w:basedOn w:val="BodyText"/>
    <w:qFormat/>
    <w:rsid w:val="00A23204"/>
    <w:pPr>
      <w:tabs>
        <w:tab w:val="left" w:pos="2835"/>
      </w:tabs>
      <w:ind w:left="2835" w:hanging="2835"/>
    </w:pPr>
  </w:style>
  <w:style w:type="paragraph" w:customStyle="1" w:styleId="BodyTextnopadding">
    <w:name w:val="Body Text no padding"/>
    <w:basedOn w:val="BodyText"/>
    <w:qFormat/>
    <w:rsid w:val="00A23204"/>
    <w:pPr>
      <w:spacing w:before="0" w:after="0"/>
    </w:pPr>
  </w:style>
  <w:style w:type="paragraph" w:customStyle="1" w:styleId="BodyTextBold">
    <w:name w:val="Body Text Bold"/>
    <w:basedOn w:val="BodyText"/>
    <w:qFormat/>
    <w:rsid w:val="00A23204"/>
    <w:rPr>
      <w:b/>
    </w:rPr>
  </w:style>
  <w:style w:type="character" w:styleId="Hyperlink">
    <w:name w:val="Hyperlink"/>
    <w:basedOn w:val="DefaultParagraphFont"/>
    <w:uiPriority w:val="99"/>
    <w:unhideWhenUsed/>
    <w:rsid w:val="001B5D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410</Words>
  <Characters>2572</Characters>
  <Application>Microsoft Office Word</Application>
  <DocSecurity>0</DocSecurity>
  <Lines>111</Lines>
  <Paragraphs>60</Paragraphs>
  <ScaleCrop>false</ScaleCrop>
  <Company>Author-it Software Corporation Ltd.</Company>
  <LinksUpToDate>false</LinksUpToDate>
  <CharactersWithSpaces>2922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CPPSSI2013 Store and retrieve basic spatial data</dc:title>
  <dc:subject>Approved</dc:subject>
  <dc:creator>BuildSkills Australia</dc:creator>
  <cp:keywords>Release: 1</cp:keywords>
  <dc:description>Review Date: 12 April 2008</dc:description>
  <cp:lastModifiedBy>HSD_TPCMSd.prod</cp:lastModifiedBy>
  <cp:revision>3</cp:revision>
  <dcterms:created xsi:type="dcterms:W3CDTF">2025-02-11T06:41:00Z</dcterms:created>
  <dcterms:modified xsi:type="dcterms:W3CDTF">2025-02-11T06:41:00Z</dcterms:modified>
</cp:coreProperties>
</file>