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096C" w:rsidP="000809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CPPSSI2012 Assist in collecting basic spatial data</w:t>
      </w:r>
      <w:r>
        <w:fldChar w:fldCharType="end"/>
      </w:r>
    </w:p>
    <w:p w:rsidR="0008096C" w:rsidP="0008096C">
      <w:pPr>
        <w:pStyle w:val="Version"/>
        <w:sectPr w:rsidSect="008B7B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7B20" w:rsidP="008B7B20">
      <w:pPr>
        <w:pStyle w:val="SuperHeading"/>
      </w:pPr>
      <w:r w:rsidRPr="008B7B20">
        <w:t>Assessment Requirements for CPPSSI2012 Assist in collecting basic spatial data</w:t>
      </w:r>
    </w:p>
    <w:p w:rsidR="00000000" w:rsidRPr="008B7B20" w:rsidP="008B7B20">
      <w:pPr>
        <w:pStyle w:val="Heading1"/>
      </w:pPr>
      <w:bookmarkStart w:id="1" w:name="O_1147677"/>
      <w:bookmarkEnd w:id="1"/>
      <w:r w:rsidRPr="008B7B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B7B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B20">
            <w:pPr>
              <w:pStyle w:val="BodyText"/>
              <w:rPr>
                <w:lang w:val="en-NZ"/>
              </w:rPr>
            </w:pPr>
            <w:r w:rsidRPr="008B7B2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B20" w:rsidP="008B7B20">
            <w:pPr>
              <w:pStyle w:val="BodyText"/>
            </w:pPr>
            <w:r w:rsidRPr="008B7B20">
              <w:t>This version first released with CPP Property Services Training Package Release 12.0.</w:t>
            </w:r>
          </w:p>
          <w:p w:rsidR="00000000" w:rsidRPr="008B7B20" w:rsidP="008B7B20">
            <w:pPr>
              <w:pStyle w:val="BodyText"/>
            </w:pPr>
            <w:r w:rsidRPr="008B7B20">
              <w:t>Supersedes and is equivalent to CPPSIS2012 Assist in collecting basic spatial data.</w:t>
            </w:r>
          </w:p>
        </w:tc>
      </w:tr>
    </w:tbl>
    <w:p w:rsidR="00000000" w:rsidRPr="008B7B20" w:rsidP="008B7B20">
      <w:pPr>
        <w:pStyle w:val="BodyText"/>
      </w:pPr>
    </w:p>
    <w:p w:rsidR="00000000" w:rsidRPr="008B7B20" w:rsidP="008B7B20">
      <w:pPr>
        <w:pStyle w:val="AllowPageBreak"/>
      </w:pPr>
    </w:p>
    <w:p w:rsidR="00000000" w:rsidRPr="008B7B20" w:rsidP="008B7B20">
      <w:pPr>
        <w:pStyle w:val="Heading1"/>
      </w:pPr>
      <w:bookmarkStart w:id="2" w:name="O_1147680"/>
      <w:bookmarkEnd w:id="2"/>
      <w:r w:rsidRPr="008B7B20">
        <w:t>Performance Evidence</w:t>
      </w:r>
    </w:p>
    <w:p w:rsidR="00000000" w:rsidRPr="008B7B20" w:rsidP="0008096C">
      <w:pPr>
        <w:pStyle w:val="BodyText"/>
      </w:pPr>
      <w:r w:rsidRPr="008B7B20">
        <w:t>To demonstrate competency a candidate must meet the elements and performance criteria of this unit by collecting basic spatial dat</w:t>
      </w:r>
      <w:r w:rsidRPr="008B7B20">
        <w:t xml:space="preserve">a, under supervision, for two surveying field projects. </w:t>
      </w:r>
    </w:p>
    <w:p w:rsidR="00000000" w:rsidRPr="008B7B20" w:rsidP="0008096C">
      <w:pPr>
        <w:pStyle w:val="BodyText"/>
      </w:pPr>
      <w:r w:rsidRPr="008B7B20">
        <w:t>For each project, a total station and one item from the following list must be used:</w:t>
      </w:r>
    </w:p>
    <w:p w:rsidR="00000000" w:rsidRPr="008B7B20" w:rsidP="008B7B20">
      <w:pPr>
        <w:pStyle w:val="ListBullet"/>
      </w:pPr>
      <w:r w:rsidRPr="008B7B20">
        <w:t>clinometer or device to measure vertical angles</w:t>
      </w:r>
    </w:p>
    <w:p w:rsidR="00000000" w:rsidRPr="008B7B20" w:rsidP="008B7B20">
      <w:pPr>
        <w:pStyle w:val="ListBullet"/>
      </w:pPr>
      <w:r w:rsidRPr="008B7B20">
        <w:t>compass</w:t>
      </w:r>
    </w:p>
    <w:p w:rsidR="00000000" w:rsidRPr="008B7B20" w:rsidP="008B7B20">
      <w:pPr>
        <w:pStyle w:val="ListBullet"/>
      </w:pPr>
      <w:r w:rsidRPr="008B7B20">
        <w:t>data recording equipment</w:t>
      </w:r>
    </w:p>
    <w:p w:rsidR="00000000" w:rsidRPr="008B7B20" w:rsidP="008B7B20">
      <w:pPr>
        <w:pStyle w:val="ListBullet"/>
      </w:pPr>
      <w:r w:rsidRPr="008B7B20">
        <w:t>digital or hard copy map</w:t>
      </w:r>
    </w:p>
    <w:p w:rsidR="00000000" w:rsidRPr="008B7B20" w:rsidP="008B7B20">
      <w:pPr>
        <w:pStyle w:val="ListBullet"/>
      </w:pPr>
      <w:r w:rsidRPr="008B7B20">
        <w:t>distance measuring tape</w:t>
      </w:r>
    </w:p>
    <w:p w:rsidR="00000000" w:rsidRPr="008B7B20" w:rsidP="008B7B20">
      <w:pPr>
        <w:pStyle w:val="ListBullet"/>
      </w:pPr>
      <w:r w:rsidRPr="008B7B20">
        <w:t>distance measuring wheel</w:t>
      </w:r>
    </w:p>
    <w:p w:rsidR="00000000" w:rsidRPr="008B7B20" w:rsidP="008B7B20">
      <w:pPr>
        <w:pStyle w:val="ListBullet"/>
      </w:pPr>
      <w:r w:rsidRPr="008B7B20">
        <w:t>level</w:t>
      </w:r>
    </w:p>
    <w:p w:rsidR="00000000" w:rsidRPr="008B7B20" w:rsidP="008B7B20">
      <w:pPr>
        <w:pStyle w:val="ListBullet"/>
      </w:pPr>
      <w:r w:rsidRPr="008B7B20">
        <w:t>scientific calculator</w:t>
      </w:r>
    </w:p>
    <w:p w:rsidR="00000000" w:rsidRPr="008B7B20" w:rsidP="008B7B20">
      <w:pPr>
        <w:pStyle w:val="ListBullet"/>
      </w:pPr>
      <w:r w:rsidRPr="008B7B20">
        <w:t>simple global positioning system (GPS) device to determine position</w:t>
      </w:r>
    </w:p>
    <w:p w:rsidR="00000000" w:rsidRPr="008B7B20" w:rsidP="008B7B20">
      <w:pPr>
        <w:pStyle w:val="ListBullet"/>
      </w:pPr>
      <w:r w:rsidRPr="008B7B20">
        <w:t>simple laser measuring device</w:t>
      </w:r>
    </w:p>
    <w:p w:rsidR="00000000" w:rsidRPr="008B7B20" w:rsidP="008B7B20">
      <w:pPr>
        <w:pStyle w:val="ListBullet"/>
      </w:pPr>
      <w:r w:rsidRPr="008B7B20">
        <w:t>communications device.</w:t>
      </w:r>
    </w:p>
    <w:p w:rsidR="00000000" w:rsidRPr="008B7B20" w:rsidP="008B7B20">
      <w:pPr>
        <w:pStyle w:val="AllowPageBreak"/>
      </w:pPr>
    </w:p>
    <w:p w:rsidR="00000000" w:rsidRPr="008B7B20" w:rsidP="008B7B20">
      <w:pPr>
        <w:pStyle w:val="Heading1"/>
      </w:pPr>
      <w:bookmarkStart w:id="3" w:name="O_1147679"/>
      <w:bookmarkEnd w:id="3"/>
      <w:r w:rsidRPr="008B7B20">
        <w:t>Knowledge Evidence</w:t>
      </w:r>
    </w:p>
    <w:p w:rsidR="00000000" w:rsidRPr="008B7B20" w:rsidP="0008096C">
      <w:pPr>
        <w:pStyle w:val="BodyText"/>
      </w:pPr>
      <w:r w:rsidRPr="008B7B20">
        <w:t>To be competent in t</w:t>
      </w:r>
      <w:r w:rsidRPr="008B7B20">
        <w:t>his unit a candidate must demonstrate knowledge of:</w:t>
      </w:r>
    </w:p>
    <w:p w:rsidR="00000000" w:rsidRPr="008B7B20" w:rsidP="008B7B20">
      <w:pPr>
        <w:pStyle w:val="ListBullet"/>
      </w:pPr>
      <w:r w:rsidRPr="008B7B20">
        <w:t xml:space="preserve">types and application of spatial data collection equipment </w:t>
      </w:r>
    </w:p>
    <w:p w:rsidR="00000000" w:rsidRPr="008B7B20" w:rsidP="008B7B20">
      <w:pPr>
        <w:pStyle w:val="ListBullet"/>
      </w:pPr>
      <w:r w:rsidRPr="008B7B20">
        <w:t>industry-accepted standards for recording surveying measurements and data</w:t>
      </w:r>
    </w:p>
    <w:p w:rsidR="00000000" w:rsidRPr="008B7B20" w:rsidP="008B7B20">
      <w:pPr>
        <w:pStyle w:val="ListBullet"/>
      </w:pPr>
      <w:r w:rsidRPr="008B7B20">
        <w:t>organisational procedures and requirements relating to:</w:t>
      </w:r>
    </w:p>
    <w:p w:rsidR="00000000" w:rsidRPr="008B7B20" w:rsidP="008B7B20">
      <w:pPr>
        <w:pStyle w:val="ListBullet2"/>
      </w:pPr>
      <w:r w:rsidRPr="008B7B20">
        <w:t>accessing ma</w:t>
      </w:r>
      <w:r w:rsidRPr="008B7B20">
        <w:t>nufacturer instructions</w:t>
      </w:r>
    </w:p>
    <w:p w:rsidR="00000000" w:rsidRPr="008B7B20" w:rsidP="008B7B20">
      <w:pPr>
        <w:pStyle w:val="ListBullet2"/>
      </w:pPr>
      <w:r w:rsidRPr="008B7B20">
        <w:t>collecting spatial data</w:t>
      </w:r>
    </w:p>
    <w:p w:rsidR="00000000" w:rsidRPr="008B7B20" w:rsidP="008B7B20">
      <w:pPr>
        <w:pStyle w:val="ListBullet2"/>
      </w:pPr>
      <w:r w:rsidRPr="008B7B20">
        <w:t>formats for records and documentation</w:t>
      </w:r>
    </w:p>
    <w:p w:rsidR="00000000" w:rsidRPr="008B7B20" w:rsidP="008B7B20">
      <w:pPr>
        <w:pStyle w:val="ListBullet2"/>
      </w:pPr>
      <w:r w:rsidRPr="008B7B20">
        <w:t>reporting problems</w:t>
      </w:r>
    </w:p>
    <w:p w:rsidR="00000000" w:rsidRPr="008B7B20" w:rsidP="008B7B20">
      <w:pPr>
        <w:pStyle w:val="ListBullet2"/>
      </w:pPr>
      <w:r w:rsidRPr="008B7B20">
        <w:t>types and uses of communications equipment.</w:t>
      </w:r>
    </w:p>
    <w:p w:rsidR="00000000" w:rsidRPr="008B7B20" w:rsidP="008B7B20">
      <w:pPr>
        <w:pStyle w:val="AllowPageBreak"/>
      </w:pPr>
    </w:p>
    <w:p w:rsidR="00000000" w:rsidRPr="008B7B20" w:rsidP="008B7B20">
      <w:pPr>
        <w:pStyle w:val="Heading1"/>
      </w:pPr>
      <w:bookmarkStart w:id="4" w:name="O_1147678"/>
      <w:bookmarkEnd w:id="4"/>
      <w:r w:rsidRPr="008B7B20">
        <w:t>Assessment Conditions</w:t>
      </w:r>
    </w:p>
    <w:p w:rsidR="00000000" w:rsidRPr="008B7B20" w:rsidP="0008096C">
      <w:pPr>
        <w:pStyle w:val="BodyText"/>
      </w:pPr>
      <w:r w:rsidRPr="008B7B20">
        <w:t xml:space="preserve">Assessors must satisfy the requirements for assessors contained in the Standards for Registered Training Organisations. </w:t>
      </w:r>
    </w:p>
    <w:p w:rsidR="00000000" w:rsidRPr="008B7B20" w:rsidP="0008096C">
      <w:pPr>
        <w:pStyle w:val="BodyText"/>
      </w:pPr>
      <w:r w:rsidRPr="008B7B20">
        <w:t>Competency is to be assessed in the workplace or a simulated environment that accurately reflects performance in a real workplace setti</w:t>
      </w:r>
      <w:r w:rsidRPr="008B7B20">
        <w:t xml:space="preserve">ng where these skills and knowledge would be performed. </w:t>
      </w:r>
    </w:p>
    <w:p w:rsidR="00000000" w:rsidRPr="008B7B20" w:rsidP="0008096C">
      <w:pPr>
        <w:pStyle w:val="BodyText"/>
      </w:pPr>
      <w:r w:rsidRPr="008B7B20">
        <w:t>Candidates must have access to:</w:t>
      </w:r>
    </w:p>
    <w:p w:rsidR="00000000" w:rsidRPr="008B7B20" w:rsidP="008B7B20">
      <w:pPr>
        <w:pStyle w:val="ListBullet"/>
      </w:pPr>
      <w:r w:rsidRPr="008B7B20">
        <w:t>equipment for data collection</w:t>
      </w:r>
    </w:p>
    <w:p w:rsidR="00000000" w:rsidRPr="008B7B20" w:rsidP="008B7B20">
      <w:pPr>
        <w:pStyle w:val="ListBullet"/>
      </w:pPr>
      <w:r w:rsidRPr="008B7B20">
        <w:t>equipment operating manuals and manufacturer instructions</w:t>
      </w:r>
    </w:p>
    <w:p w:rsidR="00000000" w:rsidRPr="008B7B20" w:rsidP="008B7B20">
      <w:pPr>
        <w:pStyle w:val="ListBullet"/>
      </w:pPr>
      <w:r w:rsidRPr="008B7B20">
        <w:t>documentation relating to work tasks</w:t>
      </w:r>
    </w:p>
    <w:p w:rsidR="00000000" w:rsidRPr="008B7B20" w:rsidP="008B7B20">
      <w:pPr>
        <w:pStyle w:val="ListBullet"/>
      </w:pPr>
      <w:r w:rsidRPr="008B7B20">
        <w:t>supervisor and other appropriate persons for assistance with work tasks.</w:t>
      </w:r>
    </w:p>
    <w:p w:rsidR="00000000" w:rsidRPr="008B7B20" w:rsidP="008B7B20">
      <w:pPr>
        <w:pStyle w:val="AllowPageBreak"/>
      </w:pPr>
    </w:p>
    <w:p w:rsidR="00000000" w:rsidRPr="008B7B20" w:rsidP="008B7B20">
      <w:pPr>
        <w:pStyle w:val="Heading1"/>
      </w:pPr>
      <w:bookmarkStart w:id="5" w:name="O_1147676"/>
      <w:bookmarkEnd w:id="5"/>
      <w:r w:rsidRPr="008B7B20">
        <w:t>Links</w:t>
      </w:r>
    </w:p>
    <w:p w:rsidR="00000000" w:rsidRPr="008B7B20" w:rsidP="0008096C">
      <w:pPr>
        <w:pStyle w:val="BodyText"/>
      </w:pPr>
      <w:r w:rsidRPr="008B7B2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6515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B7B20" w:rsidP="008B7B20"/>
    <w:sectPr w:rsidSect="008B7B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B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B20" w:rsidRPr="0008096C" w:rsidP="000809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B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96C" w:rsidP="008B7B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096C" w:rsidP="008B7B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8096C" w:rsidP="008B7B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B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9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7B20" w:rsidRPr="0008096C" w:rsidP="000809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B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96C" w:rsidRPr="002D2AF8" w:rsidP="008B7B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CPPSSI2012 Assist in collecting basic spatial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8096C" w:rsidP="008B7B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FC05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24E3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465A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B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7B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7B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7B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7B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7B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7B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7B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7B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7B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7B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7B20"/>
  </w:style>
  <w:style w:type="character" w:customStyle="1" w:styleId="Heading1Char">
    <w:name w:val="Heading 1 Char"/>
    <w:basedOn w:val="DefaultParagraphFont"/>
    <w:link w:val="Heading1"/>
    <w:rsid w:val="008B7B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7B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7B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7B2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B7B2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7B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7B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7B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7B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7B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7B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7B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7B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7B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7B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7B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7B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7B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7B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7B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7B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7B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7B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7B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7B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7B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7B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7B20"/>
    <w:rPr>
      <w:b/>
      <w:spacing w:val="0"/>
    </w:rPr>
  </w:style>
  <w:style w:type="paragraph" w:customStyle="1" w:styleId="SuperTitle">
    <w:name w:val="SuperTitle"/>
    <w:basedOn w:val="Title"/>
    <w:rsid w:val="008B7B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7B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7B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7B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7B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7B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7B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7B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7B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7B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7B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7B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7B20"/>
    <w:rPr>
      <w:i/>
    </w:rPr>
  </w:style>
  <w:style w:type="paragraph" w:styleId="Caption">
    <w:name w:val="caption"/>
    <w:basedOn w:val="BodyText"/>
    <w:next w:val="Normal"/>
    <w:qFormat/>
    <w:rsid w:val="008B7B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7B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7B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7B20"/>
  </w:style>
  <w:style w:type="paragraph" w:styleId="TableofFigures">
    <w:name w:val="table of figures"/>
    <w:basedOn w:val="Normal"/>
    <w:next w:val="Normal"/>
    <w:semiHidden/>
    <w:rsid w:val="008B7B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7B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7B20"/>
    <w:rPr>
      <w:rFonts w:ascii="Wingdings" w:hAnsi="Wingdings"/>
    </w:rPr>
  </w:style>
  <w:style w:type="paragraph" w:customStyle="1" w:styleId="TableHeading">
    <w:name w:val="Table Heading"/>
    <w:basedOn w:val="HeadingBase"/>
    <w:rsid w:val="008B7B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7B20"/>
    <w:rPr>
      <w:color w:val="0033CC"/>
      <w:u w:val="none"/>
    </w:rPr>
  </w:style>
  <w:style w:type="paragraph" w:customStyle="1" w:styleId="BodyTextRight">
    <w:name w:val="Body Text Right"/>
    <w:basedOn w:val="BodyText"/>
    <w:rsid w:val="008B7B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7B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7B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7B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7B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7B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7B20"/>
    <w:rPr>
      <w:sz w:val="32"/>
    </w:rPr>
  </w:style>
  <w:style w:type="paragraph" w:customStyle="1" w:styleId="HeadingProcedure">
    <w:name w:val="Heading Procedure"/>
    <w:basedOn w:val="HeadingBase"/>
    <w:next w:val="Normal"/>
    <w:rsid w:val="008B7B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7B20"/>
    <w:pPr>
      <w:spacing w:before="60" w:after="60"/>
    </w:pPr>
  </w:style>
  <w:style w:type="paragraph" w:styleId="ListContinue">
    <w:name w:val="List Continue"/>
    <w:basedOn w:val="List"/>
    <w:rsid w:val="008B7B20"/>
    <w:pPr>
      <w:ind w:firstLine="0"/>
    </w:pPr>
  </w:style>
  <w:style w:type="paragraph" w:customStyle="1" w:styleId="ListNote">
    <w:name w:val="List Note"/>
    <w:basedOn w:val="List"/>
    <w:rsid w:val="008B7B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7B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7B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7B20"/>
    <w:rPr>
      <w:rFonts w:ascii="Courier New" w:hAnsi="Courier New"/>
    </w:rPr>
  </w:style>
  <w:style w:type="paragraph" w:customStyle="1" w:styleId="NoteBullet">
    <w:name w:val="Note Bullet"/>
    <w:basedOn w:val="Note"/>
    <w:rsid w:val="008B7B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7B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7B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7B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7B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7B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7B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7B20"/>
    <w:rPr>
      <w:b/>
      <w:smallCaps/>
    </w:rPr>
  </w:style>
  <w:style w:type="paragraph" w:customStyle="1" w:styleId="TableListNumber">
    <w:name w:val="Table List Number"/>
    <w:basedOn w:val="ListNumber"/>
    <w:rsid w:val="008B7B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7B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7B20"/>
    <w:pPr>
      <w:numPr>
        <w:numId w:val="9"/>
      </w:numPr>
    </w:pPr>
  </w:style>
  <w:style w:type="paragraph" w:customStyle="1" w:styleId="ListAlpha2">
    <w:name w:val="List Alpha 2"/>
    <w:basedOn w:val="List2"/>
    <w:rsid w:val="008B7B20"/>
    <w:pPr>
      <w:numPr>
        <w:numId w:val="8"/>
      </w:numPr>
    </w:pPr>
  </w:style>
  <w:style w:type="paragraph" w:styleId="List2">
    <w:name w:val="List 2"/>
    <w:basedOn w:val="BodyText"/>
    <w:rsid w:val="008B7B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7B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7B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7B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7B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7B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7B20"/>
    <w:pPr>
      <w:numPr>
        <w:numId w:val="4"/>
      </w:numPr>
    </w:pPr>
  </w:style>
  <w:style w:type="paragraph" w:styleId="ListContinue2">
    <w:name w:val="List Continue 2"/>
    <w:basedOn w:val="List2"/>
    <w:rsid w:val="008B7B20"/>
    <w:pPr>
      <w:ind w:firstLine="0"/>
    </w:pPr>
  </w:style>
  <w:style w:type="paragraph" w:styleId="ListContinue3">
    <w:name w:val="List Continue 3"/>
    <w:basedOn w:val="List3"/>
    <w:rsid w:val="008B7B20"/>
    <w:pPr>
      <w:ind w:left="1021" w:firstLine="0"/>
    </w:pPr>
  </w:style>
  <w:style w:type="paragraph" w:styleId="ListContinue4">
    <w:name w:val="List Continue 4"/>
    <w:basedOn w:val="List4"/>
    <w:rsid w:val="008B7B20"/>
    <w:pPr>
      <w:ind w:firstLine="0"/>
    </w:pPr>
  </w:style>
  <w:style w:type="paragraph" w:styleId="ListContinue5">
    <w:name w:val="List Continue 5"/>
    <w:basedOn w:val="List5"/>
    <w:rsid w:val="008B7B20"/>
    <w:pPr>
      <w:ind w:firstLine="0"/>
    </w:pPr>
  </w:style>
  <w:style w:type="paragraph" w:styleId="ListNumber3">
    <w:name w:val="List Number 3"/>
    <w:basedOn w:val="List3"/>
    <w:rsid w:val="008B7B20"/>
    <w:pPr>
      <w:numPr>
        <w:numId w:val="5"/>
      </w:numPr>
    </w:pPr>
  </w:style>
  <w:style w:type="paragraph" w:styleId="ListNumber4">
    <w:name w:val="List Number 4"/>
    <w:basedOn w:val="List4"/>
    <w:rsid w:val="008B7B20"/>
    <w:pPr>
      <w:numPr>
        <w:numId w:val="6"/>
      </w:numPr>
    </w:pPr>
  </w:style>
  <w:style w:type="paragraph" w:styleId="ListNumber5">
    <w:name w:val="List Number 5"/>
    <w:basedOn w:val="List5"/>
    <w:rsid w:val="008B7B20"/>
    <w:pPr>
      <w:numPr>
        <w:numId w:val="7"/>
      </w:numPr>
    </w:pPr>
  </w:style>
  <w:style w:type="paragraph" w:styleId="BlockText">
    <w:name w:val="Block Text"/>
    <w:basedOn w:val="Normal"/>
    <w:rsid w:val="008B7B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7B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7B20"/>
    <w:rPr>
      <w:sz w:val="16"/>
      <w:vertAlign w:val="superscript"/>
    </w:rPr>
  </w:style>
  <w:style w:type="character" w:customStyle="1" w:styleId="Symbols">
    <w:name w:val="Symbols"/>
    <w:basedOn w:val="DefaultParagraphFont"/>
    <w:rsid w:val="008B7B20"/>
    <w:rPr>
      <w:rFonts w:ascii="Symbol" w:hAnsi="Symbol"/>
    </w:rPr>
  </w:style>
  <w:style w:type="character" w:customStyle="1" w:styleId="MenuOptions">
    <w:name w:val="Menu Options"/>
    <w:basedOn w:val="DefaultParagraphFont"/>
    <w:rsid w:val="008B7B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7B20"/>
    <w:rPr>
      <w:b/>
    </w:rPr>
  </w:style>
  <w:style w:type="character" w:customStyle="1" w:styleId="Underlined">
    <w:name w:val="Underlined"/>
    <w:basedOn w:val="DefaultParagraphFont"/>
    <w:rsid w:val="008B7B20"/>
    <w:rPr>
      <w:u w:val="single"/>
    </w:rPr>
  </w:style>
  <w:style w:type="paragraph" w:customStyle="1" w:styleId="TableBodyTextRight">
    <w:name w:val="Table Body Text Right"/>
    <w:basedOn w:val="TableBodyText"/>
    <w:rsid w:val="008B7B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7B20"/>
    <w:rPr>
      <w:sz w:val="18"/>
    </w:rPr>
  </w:style>
  <w:style w:type="paragraph" w:customStyle="1" w:styleId="BodySmallRight">
    <w:name w:val="Body Small Right"/>
    <w:basedOn w:val="BodyTextRight"/>
    <w:rsid w:val="008B7B20"/>
    <w:rPr>
      <w:sz w:val="18"/>
      <w:szCs w:val="18"/>
    </w:rPr>
  </w:style>
  <w:style w:type="paragraph" w:customStyle="1" w:styleId="MarginEdition">
    <w:name w:val="Margin Edition"/>
    <w:basedOn w:val="MarginNote"/>
    <w:rsid w:val="008B7B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7B20"/>
    <w:rPr>
      <w:sz w:val="2"/>
      <w:szCs w:val="2"/>
    </w:rPr>
  </w:style>
  <w:style w:type="character" w:customStyle="1" w:styleId="Small">
    <w:name w:val="Small"/>
    <w:basedOn w:val="DefaultParagraphFont"/>
    <w:rsid w:val="008B7B20"/>
    <w:rPr>
      <w:sz w:val="16"/>
    </w:rPr>
  </w:style>
  <w:style w:type="paragraph" w:customStyle="1" w:styleId="WideTable">
    <w:name w:val="Wide Table"/>
    <w:basedOn w:val="Normal"/>
    <w:rsid w:val="008B7B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7B20"/>
  </w:style>
  <w:style w:type="paragraph" w:styleId="Quote">
    <w:name w:val="Quote"/>
    <w:basedOn w:val="Heading1"/>
    <w:link w:val="QuoteChar"/>
    <w:qFormat/>
    <w:rsid w:val="008B7B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7B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7B20"/>
    <w:pPr>
      <w:pageBreakBefore/>
    </w:pPr>
  </w:style>
  <w:style w:type="paragraph" w:customStyle="1" w:styleId="Border">
    <w:name w:val="Border"/>
    <w:basedOn w:val="Normal"/>
    <w:qFormat/>
    <w:rsid w:val="008B7B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7B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7B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7B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7B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7B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7B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7B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7B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7B20"/>
    <w:rPr>
      <w:u w:val="single"/>
    </w:rPr>
  </w:style>
  <w:style w:type="character" w:customStyle="1" w:styleId="BoldandItalics">
    <w:name w:val="Bold and Italics"/>
    <w:qFormat/>
    <w:rsid w:val="008B7B20"/>
    <w:rPr>
      <w:b/>
      <w:i/>
      <w:u w:val="none"/>
    </w:rPr>
  </w:style>
  <w:style w:type="paragraph" w:styleId="BalloonText">
    <w:name w:val="Balloon Text"/>
    <w:basedOn w:val="Normal"/>
    <w:link w:val="BalloonTextChar"/>
    <w:rsid w:val="008B7B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7B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7B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7B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7B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7B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7B20"/>
    <w:pPr>
      <w:spacing w:before="0" w:after="0"/>
    </w:pPr>
  </w:style>
  <w:style w:type="paragraph" w:customStyle="1" w:styleId="BodyTextBold">
    <w:name w:val="Body Text Bold"/>
    <w:basedOn w:val="BodyText"/>
    <w:qFormat/>
    <w:rsid w:val="008B7B20"/>
    <w:rPr>
      <w:b/>
    </w:rPr>
  </w:style>
  <w:style w:type="character" w:styleId="Hyperlink">
    <w:name w:val="Hyperlink"/>
    <w:basedOn w:val="DefaultParagraphFont"/>
    <w:uiPriority w:val="99"/>
    <w:unhideWhenUsed/>
    <w:rsid w:val="000809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281</Words>
  <Characters>2042</Characters>
  <Application>Microsoft Office Word</Application>
  <DocSecurity>0</DocSecurity>
  <Lines>61</Lines>
  <Paragraphs>50</Paragraphs>
  <ScaleCrop>false</ScaleCrop>
  <Company>Author-it Software Corporation Ltd.</Company>
  <LinksUpToDate>false</LinksUpToDate>
  <CharactersWithSpaces>2273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CPPSSI2012 Assist in collecting basic spatial data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2025-02-11T06:26:00Z</dcterms:created>
  <dcterms:modified xsi:type="dcterms:W3CDTF">2025-02-11T06:26:00Z</dcterms:modified>
</cp:coreProperties>
</file>