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1288" w:rsidP="007C12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CPPSS00065 Residential property sales</w:t>
      </w:r>
      <w:r>
        <w:fldChar w:fldCharType="end"/>
      </w:r>
    </w:p>
    <w:p w:rsidR="007C1288" w:rsidP="007C1288">
      <w:pPr>
        <w:pStyle w:val="Version"/>
        <w:sectPr w:rsidSect="00E909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909F9" w:rsidP="00E909F9">
      <w:pPr>
        <w:pStyle w:val="SuperHeading"/>
      </w:pPr>
      <w:r w:rsidRPr="00E909F9">
        <w:t>CPPSS00065 Residential property sales</w:t>
      </w:r>
    </w:p>
    <w:p w:rsidR="00000000" w:rsidRPr="00E909F9" w:rsidP="00E909F9">
      <w:pPr>
        <w:pStyle w:val="Heading1"/>
      </w:pPr>
      <w:bookmarkStart w:id="1" w:name="O_1021607"/>
      <w:bookmarkEnd w:id="1"/>
      <w:r w:rsidRPr="00E909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90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9F9">
            <w:pPr>
              <w:pStyle w:val="BodyText"/>
              <w:rPr>
                <w:lang w:val="en-NZ"/>
              </w:rPr>
            </w:pPr>
            <w:r w:rsidRPr="00E909F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9F9" w:rsidP="00E909F9">
            <w:pPr>
              <w:pStyle w:val="BodyText"/>
            </w:pPr>
            <w:r w:rsidRPr="00E909F9">
              <w:t>This skill set first released with the CPP Property Services Training Package Release 8.0.</w:t>
            </w:r>
          </w:p>
        </w:tc>
      </w:tr>
    </w:tbl>
    <w:p w:rsidR="00000000" w:rsidRPr="00E909F9" w:rsidP="00E909F9">
      <w:pPr>
        <w:pStyle w:val="BodyText"/>
      </w:pPr>
    </w:p>
    <w:p w:rsidR="00000000" w:rsidRPr="00E909F9" w:rsidP="00E909F9">
      <w:pPr>
        <w:pStyle w:val="AllowPageBreak"/>
      </w:pPr>
    </w:p>
    <w:p w:rsidR="00000000" w:rsidRPr="00E909F9" w:rsidP="00E909F9">
      <w:pPr>
        <w:pStyle w:val="Heading1"/>
      </w:pPr>
      <w:bookmarkStart w:id="2" w:name="O_1021608"/>
      <w:bookmarkEnd w:id="2"/>
      <w:r w:rsidRPr="00E909F9">
        <w:t>Description</w:t>
      </w:r>
    </w:p>
    <w:p w:rsidR="00000000" w:rsidRPr="00E909F9" w:rsidP="007C1288">
      <w:pPr>
        <w:pStyle w:val="BodyText"/>
      </w:pPr>
      <w:r w:rsidRPr="00E909F9">
        <w:t>This skill set describes the skills and knowledge required to appraise, sell and lease residential pr</w:t>
      </w:r>
      <w:r w:rsidRPr="00E909F9">
        <w:t xml:space="preserve">operty. </w:t>
      </w:r>
    </w:p>
    <w:p w:rsidR="00000000" w:rsidRPr="00E909F9" w:rsidP="00E909F9">
      <w:pPr>
        <w:pStyle w:val="Heading1"/>
      </w:pPr>
      <w:bookmarkStart w:id="3" w:name="O_1021609"/>
      <w:bookmarkEnd w:id="3"/>
      <w:r w:rsidRPr="00E909F9">
        <w:t>Pathways Information</w:t>
      </w:r>
    </w:p>
    <w:p w:rsidR="00000000" w:rsidRPr="00E909F9" w:rsidP="007C1288">
      <w:pPr>
        <w:pStyle w:val="BodyText"/>
      </w:pPr>
      <w:r w:rsidRPr="00E909F9">
        <w:t>This skill set provides credit towards CPP41419 Certificate IV in Real Estate Practice.</w:t>
      </w:r>
    </w:p>
    <w:p w:rsidR="00000000" w:rsidRPr="00E909F9" w:rsidP="00E909F9">
      <w:pPr>
        <w:pStyle w:val="Heading1"/>
      </w:pPr>
      <w:bookmarkStart w:id="4" w:name="O_1021610"/>
      <w:bookmarkEnd w:id="4"/>
      <w:r w:rsidRPr="00E909F9">
        <w:t>Licensing/Regulatory Information</w:t>
      </w:r>
    </w:p>
    <w:p w:rsidR="00000000" w:rsidRPr="00E909F9" w:rsidP="007C1288">
      <w:pPr>
        <w:pStyle w:val="BodyText"/>
      </w:pPr>
      <w:r w:rsidRPr="00E909F9">
        <w:t>Not applicable.</w:t>
      </w:r>
    </w:p>
    <w:p w:rsidR="00000000" w:rsidRPr="00E909F9" w:rsidP="00E909F9">
      <w:pPr>
        <w:pStyle w:val="Heading1"/>
      </w:pPr>
      <w:bookmarkStart w:id="5" w:name="O_1021611"/>
      <w:bookmarkEnd w:id="5"/>
      <w:r w:rsidRPr="00E909F9">
        <w:t>Skill Set Requirements</w:t>
      </w:r>
    </w:p>
    <w:p w:rsidR="00000000" w:rsidRPr="00E909F9" w:rsidP="00E909F9">
      <w:pPr>
        <w:pStyle w:val="ListBullet"/>
      </w:pPr>
      <w:r w:rsidRPr="00E909F9">
        <w:t>CPPREP41</w:t>
      </w:r>
      <w:r w:rsidRPr="00E909F9">
        <w:t>01 Appraise property for sale or lease</w:t>
      </w:r>
    </w:p>
    <w:p w:rsidR="00000000" w:rsidRPr="00E909F9" w:rsidP="00E909F9">
      <w:pPr>
        <w:pStyle w:val="ListBullet"/>
      </w:pPr>
      <w:r w:rsidRPr="00E909F9">
        <w:t>CPPREP4102 Market property</w:t>
      </w:r>
    </w:p>
    <w:p w:rsidR="00000000" w:rsidRPr="00E909F9" w:rsidP="00E909F9">
      <w:pPr>
        <w:pStyle w:val="ListBullet"/>
      </w:pPr>
      <w:r w:rsidRPr="00E909F9">
        <w:t>CPPREP4103 Establish vendor relationships</w:t>
      </w:r>
    </w:p>
    <w:p w:rsidR="00000000" w:rsidRPr="00E909F9" w:rsidP="00E909F9">
      <w:pPr>
        <w:pStyle w:val="ListBullet"/>
      </w:pPr>
      <w:r w:rsidRPr="00E909F9">
        <w:t>CPPREP4104 Establish buyer relationships</w:t>
      </w:r>
    </w:p>
    <w:p w:rsidR="00000000" w:rsidRPr="00E909F9" w:rsidP="00E909F9">
      <w:pPr>
        <w:pStyle w:val="ListBullet"/>
      </w:pPr>
      <w:r w:rsidRPr="00E909F9">
        <w:t>CPPREP4105 Sell property</w:t>
      </w:r>
    </w:p>
    <w:p w:rsidR="00000000" w:rsidRPr="00E909F9" w:rsidP="00E909F9">
      <w:pPr>
        <w:pStyle w:val="AllowPageBreak"/>
      </w:pPr>
    </w:p>
    <w:p w:rsidR="00000000" w:rsidRPr="00E909F9" w:rsidP="00E909F9">
      <w:pPr>
        <w:pStyle w:val="Heading1"/>
      </w:pPr>
      <w:bookmarkStart w:id="6" w:name="O_1021612"/>
      <w:bookmarkEnd w:id="6"/>
      <w:r w:rsidRPr="00E909F9">
        <w:t>Target Group</w:t>
      </w:r>
    </w:p>
    <w:p w:rsidR="00000000" w:rsidRPr="00E909F9" w:rsidP="007C1288">
      <w:pPr>
        <w:pStyle w:val="BodyText"/>
      </w:pPr>
      <w:r w:rsidRPr="00E909F9">
        <w:t>This skill set is required by individuals who seek accreditation to perform these activities in accordance with industry accreditation schemes.</w:t>
      </w:r>
    </w:p>
    <w:p w:rsidR="00000000" w:rsidRPr="00E909F9" w:rsidP="00E909F9">
      <w:pPr>
        <w:pStyle w:val="Heading1"/>
      </w:pPr>
      <w:bookmarkStart w:id="7" w:name="O_1021613"/>
      <w:bookmarkEnd w:id="7"/>
      <w:r w:rsidRPr="00E909F9">
        <w:t>Suggested words for Statement of Attainment</w:t>
      </w:r>
    </w:p>
    <w:p w:rsidR="00000000" w:rsidRPr="00E909F9" w:rsidP="007C1288">
      <w:pPr>
        <w:pStyle w:val="BodyText"/>
      </w:pPr>
      <w:r w:rsidRPr="00E909F9">
        <w:t>These units of competency from the CPP Property S</w:t>
      </w:r>
      <w:r w:rsidRPr="00E909F9">
        <w:t>ervices Training Package meet industry and regulatory requirements for an individual specialising in residential property sales.</w:t>
      </w:r>
    </w:p>
    <w:p w:rsidR="00000000" w:rsidRPr="00E909F9" w:rsidP="00E909F9"/>
    <w:sectPr w:rsidSect="00E909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9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9F9" w:rsidRPr="007C1288" w:rsidP="007C12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9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288" w:rsidP="00E909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7C1288" w:rsidP="00E909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C1288" w:rsidP="00E909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9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2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09F9" w:rsidRPr="007C1288" w:rsidP="007C12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9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288" w:rsidRPr="002D2AF8" w:rsidP="00E909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CPPSS00065 Residential property sales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March 2019</w:t>
    </w:r>
    <w:r>
      <w:fldChar w:fldCharType="end"/>
    </w:r>
  </w:p>
  <w:p w:rsidR="007C1288" w:rsidP="00E909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F839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3C26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9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09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09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09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09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09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09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09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09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09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09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09F9"/>
  </w:style>
  <w:style w:type="character" w:customStyle="1" w:styleId="Heading1Char">
    <w:name w:val="Heading 1 Char"/>
    <w:basedOn w:val="DefaultParagraphFont"/>
    <w:link w:val="Heading1"/>
    <w:rsid w:val="00E909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09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09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09F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909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09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09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09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09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09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09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09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09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09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09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09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09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09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09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09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09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09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09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09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09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09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09F9"/>
    <w:rPr>
      <w:b/>
      <w:spacing w:val="0"/>
    </w:rPr>
  </w:style>
  <w:style w:type="paragraph" w:customStyle="1" w:styleId="SuperTitle">
    <w:name w:val="SuperTitle"/>
    <w:basedOn w:val="Title"/>
    <w:rsid w:val="00E909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09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09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09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09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09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09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09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09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09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09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09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09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09F9"/>
    <w:rPr>
      <w:i/>
    </w:rPr>
  </w:style>
  <w:style w:type="paragraph" w:styleId="Caption">
    <w:name w:val="caption"/>
    <w:basedOn w:val="BodyText"/>
    <w:next w:val="Normal"/>
    <w:qFormat/>
    <w:rsid w:val="00E909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09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09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09F9"/>
  </w:style>
  <w:style w:type="paragraph" w:styleId="TableofFigures">
    <w:name w:val="table of figures"/>
    <w:basedOn w:val="Normal"/>
    <w:next w:val="Normal"/>
    <w:semiHidden/>
    <w:rsid w:val="00E909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09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09F9"/>
    <w:rPr>
      <w:rFonts w:ascii="Wingdings" w:hAnsi="Wingdings"/>
    </w:rPr>
  </w:style>
  <w:style w:type="paragraph" w:customStyle="1" w:styleId="TableHeading">
    <w:name w:val="Table Heading"/>
    <w:basedOn w:val="HeadingBase"/>
    <w:rsid w:val="00E909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09F9"/>
    <w:rPr>
      <w:color w:val="0033CC"/>
      <w:u w:val="none"/>
    </w:rPr>
  </w:style>
  <w:style w:type="paragraph" w:customStyle="1" w:styleId="BodyTextRight">
    <w:name w:val="Body Text Right"/>
    <w:basedOn w:val="BodyText"/>
    <w:rsid w:val="00E909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09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09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09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09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09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09F9"/>
    <w:rPr>
      <w:sz w:val="32"/>
    </w:rPr>
  </w:style>
  <w:style w:type="paragraph" w:customStyle="1" w:styleId="HeadingProcedure">
    <w:name w:val="Heading Procedure"/>
    <w:basedOn w:val="HeadingBase"/>
    <w:next w:val="Normal"/>
    <w:rsid w:val="00E909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09F9"/>
    <w:pPr>
      <w:spacing w:before="60" w:after="60"/>
    </w:pPr>
  </w:style>
  <w:style w:type="paragraph" w:styleId="ListContinue">
    <w:name w:val="List Continue"/>
    <w:basedOn w:val="List"/>
    <w:rsid w:val="00E909F9"/>
    <w:pPr>
      <w:ind w:firstLine="0"/>
    </w:pPr>
  </w:style>
  <w:style w:type="paragraph" w:customStyle="1" w:styleId="ListNote">
    <w:name w:val="List Note"/>
    <w:basedOn w:val="List"/>
    <w:rsid w:val="00E909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09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09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09F9"/>
    <w:rPr>
      <w:rFonts w:ascii="Courier New" w:hAnsi="Courier New"/>
    </w:rPr>
  </w:style>
  <w:style w:type="paragraph" w:customStyle="1" w:styleId="NoteBullet">
    <w:name w:val="Note Bullet"/>
    <w:basedOn w:val="Note"/>
    <w:rsid w:val="00E909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09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09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09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09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09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09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09F9"/>
    <w:rPr>
      <w:b/>
      <w:smallCaps/>
    </w:rPr>
  </w:style>
  <w:style w:type="paragraph" w:customStyle="1" w:styleId="TableListNumber">
    <w:name w:val="Table List Number"/>
    <w:basedOn w:val="ListNumber"/>
    <w:rsid w:val="00E909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09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09F9"/>
    <w:pPr>
      <w:numPr>
        <w:numId w:val="8"/>
      </w:numPr>
    </w:pPr>
  </w:style>
  <w:style w:type="paragraph" w:customStyle="1" w:styleId="ListAlpha2">
    <w:name w:val="List Alpha 2"/>
    <w:basedOn w:val="List2"/>
    <w:rsid w:val="00E909F9"/>
    <w:pPr>
      <w:numPr>
        <w:numId w:val="7"/>
      </w:numPr>
    </w:pPr>
  </w:style>
  <w:style w:type="paragraph" w:styleId="List2">
    <w:name w:val="List 2"/>
    <w:basedOn w:val="BodyText"/>
    <w:rsid w:val="00E909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09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09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09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09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09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09F9"/>
    <w:pPr>
      <w:numPr>
        <w:numId w:val="3"/>
      </w:numPr>
    </w:pPr>
  </w:style>
  <w:style w:type="paragraph" w:styleId="ListContinue2">
    <w:name w:val="List Continue 2"/>
    <w:basedOn w:val="List2"/>
    <w:rsid w:val="00E909F9"/>
    <w:pPr>
      <w:ind w:firstLine="0"/>
    </w:pPr>
  </w:style>
  <w:style w:type="paragraph" w:styleId="ListContinue3">
    <w:name w:val="List Continue 3"/>
    <w:basedOn w:val="List3"/>
    <w:rsid w:val="00E909F9"/>
    <w:pPr>
      <w:ind w:left="1021" w:firstLine="0"/>
    </w:pPr>
  </w:style>
  <w:style w:type="paragraph" w:styleId="ListContinue4">
    <w:name w:val="List Continue 4"/>
    <w:basedOn w:val="List4"/>
    <w:rsid w:val="00E909F9"/>
    <w:pPr>
      <w:ind w:firstLine="0"/>
    </w:pPr>
  </w:style>
  <w:style w:type="paragraph" w:styleId="ListContinue5">
    <w:name w:val="List Continue 5"/>
    <w:basedOn w:val="List5"/>
    <w:rsid w:val="00E909F9"/>
    <w:pPr>
      <w:ind w:firstLine="0"/>
    </w:pPr>
  </w:style>
  <w:style w:type="paragraph" w:styleId="ListNumber3">
    <w:name w:val="List Number 3"/>
    <w:basedOn w:val="List3"/>
    <w:rsid w:val="00E909F9"/>
    <w:pPr>
      <w:numPr>
        <w:numId w:val="4"/>
      </w:numPr>
    </w:pPr>
  </w:style>
  <w:style w:type="paragraph" w:styleId="ListNumber4">
    <w:name w:val="List Number 4"/>
    <w:basedOn w:val="List4"/>
    <w:rsid w:val="00E909F9"/>
    <w:pPr>
      <w:numPr>
        <w:numId w:val="5"/>
      </w:numPr>
    </w:pPr>
  </w:style>
  <w:style w:type="paragraph" w:styleId="ListNumber5">
    <w:name w:val="List Number 5"/>
    <w:basedOn w:val="List5"/>
    <w:rsid w:val="00E909F9"/>
    <w:pPr>
      <w:numPr>
        <w:numId w:val="6"/>
      </w:numPr>
    </w:pPr>
  </w:style>
  <w:style w:type="paragraph" w:styleId="BlockText">
    <w:name w:val="Block Text"/>
    <w:basedOn w:val="Normal"/>
    <w:rsid w:val="00E909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09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09F9"/>
    <w:rPr>
      <w:sz w:val="16"/>
      <w:vertAlign w:val="superscript"/>
    </w:rPr>
  </w:style>
  <w:style w:type="character" w:customStyle="1" w:styleId="Symbols">
    <w:name w:val="Symbols"/>
    <w:basedOn w:val="DefaultParagraphFont"/>
    <w:rsid w:val="00E909F9"/>
    <w:rPr>
      <w:rFonts w:ascii="Symbol" w:hAnsi="Symbol"/>
    </w:rPr>
  </w:style>
  <w:style w:type="character" w:customStyle="1" w:styleId="MenuOptions">
    <w:name w:val="Menu Options"/>
    <w:basedOn w:val="DefaultParagraphFont"/>
    <w:rsid w:val="00E909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09F9"/>
    <w:rPr>
      <w:b/>
    </w:rPr>
  </w:style>
  <w:style w:type="character" w:customStyle="1" w:styleId="Underlined">
    <w:name w:val="Underlined"/>
    <w:basedOn w:val="DefaultParagraphFont"/>
    <w:rsid w:val="00E909F9"/>
    <w:rPr>
      <w:u w:val="single"/>
    </w:rPr>
  </w:style>
  <w:style w:type="paragraph" w:customStyle="1" w:styleId="TableBodyTextRight">
    <w:name w:val="Table Body Text Right"/>
    <w:basedOn w:val="TableBodyText"/>
    <w:rsid w:val="00E909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09F9"/>
    <w:rPr>
      <w:sz w:val="18"/>
    </w:rPr>
  </w:style>
  <w:style w:type="paragraph" w:customStyle="1" w:styleId="BodySmallRight">
    <w:name w:val="Body Small Right"/>
    <w:basedOn w:val="BodyTextRight"/>
    <w:rsid w:val="00E909F9"/>
    <w:rPr>
      <w:sz w:val="18"/>
      <w:szCs w:val="18"/>
    </w:rPr>
  </w:style>
  <w:style w:type="paragraph" w:customStyle="1" w:styleId="MarginEdition">
    <w:name w:val="Margin Edition"/>
    <w:basedOn w:val="MarginNote"/>
    <w:rsid w:val="00E909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09F9"/>
    <w:rPr>
      <w:sz w:val="2"/>
      <w:szCs w:val="2"/>
    </w:rPr>
  </w:style>
  <w:style w:type="character" w:customStyle="1" w:styleId="Small">
    <w:name w:val="Small"/>
    <w:basedOn w:val="DefaultParagraphFont"/>
    <w:rsid w:val="00E909F9"/>
    <w:rPr>
      <w:sz w:val="16"/>
    </w:rPr>
  </w:style>
  <w:style w:type="paragraph" w:customStyle="1" w:styleId="WideTable">
    <w:name w:val="Wide Table"/>
    <w:basedOn w:val="Normal"/>
    <w:rsid w:val="00E909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09F9"/>
  </w:style>
  <w:style w:type="paragraph" w:styleId="Quote">
    <w:name w:val="Quote"/>
    <w:basedOn w:val="Heading1"/>
    <w:link w:val="QuoteChar"/>
    <w:qFormat/>
    <w:rsid w:val="00E909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09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09F9"/>
    <w:pPr>
      <w:pageBreakBefore/>
    </w:pPr>
  </w:style>
  <w:style w:type="paragraph" w:customStyle="1" w:styleId="Border">
    <w:name w:val="Border"/>
    <w:basedOn w:val="Normal"/>
    <w:qFormat/>
    <w:rsid w:val="00E909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09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9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9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09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09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09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09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09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09F9"/>
    <w:rPr>
      <w:u w:val="single"/>
    </w:rPr>
  </w:style>
  <w:style w:type="character" w:customStyle="1" w:styleId="BoldandItalics">
    <w:name w:val="Bold and Italics"/>
    <w:qFormat/>
    <w:rsid w:val="00E909F9"/>
    <w:rPr>
      <w:b/>
      <w:i/>
      <w:u w:val="none"/>
    </w:rPr>
  </w:style>
  <w:style w:type="paragraph" w:styleId="BalloonText">
    <w:name w:val="Balloon Text"/>
    <w:basedOn w:val="Normal"/>
    <w:link w:val="BalloonTextChar"/>
    <w:rsid w:val="00E909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09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09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09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09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09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09F9"/>
    <w:pPr>
      <w:spacing w:before="0" w:after="0"/>
    </w:pPr>
  </w:style>
  <w:style w:type="paragraph" w:customStyle="1" w:styleId="BodyTextBold">
    <w:name w:val="Body Text Bold"/>
    <w:basedOn w:val="BodyText"/>
    <w:qFormat/>
    <w:rsid w:val="00E909F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998</Characters>
  <Application>Microsoft Office Word</Application>
  <DocSecurity>0</DocSecurity>
  <Lines>36</Lines>
  <Paragraphs>26</Paragraphs>
  <ScaleCrop>false</ScaleCrop>
  <Company>Author-it Software Corporation Ltd.</Company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CPPSS00065 Residential property sales</dc:title>
  <dc:subject>Approved</dc:subject>
  <dc:creator>Artibus Innovation</dc:creator>
  <cp:keywords>Release 1</cp:keywords>
  <dc:description>Review Date: 12 April 2008</dc:description>
  <cp:lastModifiedBy>HSD_TPCMSd.prod</cp:lastModifiedBy>
  <cp:revision>3</cp:revision>
  <dcterms:created xsi:type="dcterms:W3CDTF">2019-03-21T12:11:53Z</dcterms:created>
  <dcterms:modified xsi:type="dcterms:W3CDTF">2019-03-20T00:19:00Z</dcterms:modified>
</cp:coreProperties>
</file>