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0AC7" w:rsidP="005C0AC7">
      <w:pPr>
        <w:pStyle w:val="Title"/>
      </w:pPr>
      <w:r>
        <w:fldChar w:fldCharType="begin"/>
      </w:r>
      <w:r>
        <w:instrText xml:space="preserve"> TITLE   \* MERGEFORMAT </w:instrText>
      </w:r>
      <w:r>
        <w:fldChar w:fldCharType="separate"/>
      </w:r>
      <w:r>
        <w:t>CPPSS00046 Manage non-timber pests</w:t>
      </w:r>
      <w:r>
        <w:fldChar w:fldCharType="end"/>
      </w:r>
    </w:p>
    <w:p w:rsidR="005C0AC7" w:rsidP="005C0AC7">
      <w:pPr>
        <w:pStyle w:val="Version"/>
        <w:sectPr w:rsidSect="00D61AB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61ABC" w:rsidP="00D61ABC">
      <w:pPr>
        <w:pStyle w:val="SuperHeading"/>
      </w:pPr>
      <w:r w:rsidRPr="00D61ABC">
        <w:t>CPPSS00046 Manage non-timber pests</w:t>
      </w:r>
    </w:p>
    <w:p w:rsidR="00000000" w:rsidRPr="00D61ABC" w:rsidP="00D61ABC">
      <w:pPr>
        <w:pStyle w:val="Heading1"/>
      </w:pPr>
      <w:bookmarkStart w:id="1" w:name="O_1063430"/>
      <w:bookmarkEnd w:id="1"/>
      <w:r w:rsidRPr="00D61ABC">
        <w:t>Modification History</w:t>
      </w:r>
    </w:p>
    <w:tbl>
      <w:tblPr>
        <w:tblW w:w="0" w:type="auto"/>
        <w:tblLayout w:type="fixed"/>
        <w:tblCellMar>
          <w:left w:w="62" w:type="dxa"/>
          <w:right w:w="62" w:type="dxa"/>
        </w:tblCellMar>
        <w:tblLook w:val="0000"/>
      </w:tblPr>
      <w:tblGrid>
        <w:gridCol w:w="1128"/>
        <w:gridCol w:w="7944"/>
      </w:tblGrid>
      <w:tr w:rsidTr="00D61AB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1ABC">
            <w:pPr>
              <w:pStyle w:val="BodyText"/>
              <w:rPr>
                <w:lang w:val="en-NZ"/>
              </w:rPr>
            </w:pPr>
            <w:r w:rsidRPr="00D61ABC">
              <w:t>Release 2</w:t>
            </w:r>
          </w:p>
        </w:tc>
        <w:tc>
          <w:tcPr>
            <w:tcW w:w="7944" w:type="dxa"/>
            <w:tcBorders>
              <w:top w:val="nil"/>
              <w:left w:val="nil"/>
              <w:bottom w:val="nil"/>
              <w:right w:val="nil"/>
            </w:tcBorders>
            <w:tcMar>
              <w:top w:w="0" w:type="dxa"/>
              <w:left w:w="62" w:type="dxa"/>
              <w:bottom w:w="0" w:type="dxa"/>
              <w:right w:w="62" w:type="dxa"/>
            </w:tcMar>
          </w:tcPr>
          <w:p w:rsidR="00000000" w:rsidRPr="00D61ABC" w:rsidP="00D61ABC">
            <w:pPr>
              <w:pStyle w:val="BodyText"/>
            </w:pPr>
            <w:r w:rsidRPr="00D61ABC">
              <w:t>This version first released with CPP Property Services Training Package Release 9.0.</w:t>
            </w:r>
          </w:p>
          <w:p w:rsidR="00000000" w:rsidP="00D61ABC">
            <w:pPr>
              <w:pStyle w:val="BodyText"/>
              <w:rPr>
                <w:lang w:val="en-NZ"/>
              </w:rPr>
            </w:pPr>
            <w:r w:rsidRPr="00D61ABC">
              <w:t>CPP units updated to latest releases.</w:t>
            </w:r>
          </w:p>
        </w:tc>
      </w:tr>
      <w:tr w:rsidTr="00D61AB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D61ABC">
            <w:pPr>
              <w:pStyle w:val="BodyText"/>
              <w:rPr>
                <w:lang w:val="en-NZ"/>
              </w:rPr>
            </w:pPr>
            <w:r w:rsidRPr="00D61ABC">
              <w:t>Release 1</w:t>
            </w:r>
          </w:p>
        </w:tc>
        <w:tc>
          <w:tcPr>
            <w:tcW w:w="7944" w:type="dxa"/>
            <w:tcBorders>
              <w:top w:val="nil"/>
              <w:left w:val="nil"/>
              <w:bottom w:val="nil"/>
              <w:right w:val="nil"/>
            </w:tcBorders>
            <w:tcMar>
              <w:top w:w="0" w:type="dxa"/>
              <w:left w:w="62" w:type="dxa"/>
              <w:bottom w:w="0" w:type="dxa"/>
              <w:right w:w="62" w:type="dxa"/>
            </w:tcMar>
          </w:tcPr>
          <w:p w:rsidR="00000000" w:rsidRPr="00D61ABC" w:rsidP="00D61ABC">
            <w:pPr>
              <w:pStyle w:val="BodyText"/>
            </w:pPr>
            <w:r w:rsidRPr="00D61ABC">
              <w:t>This version first released with CPP Property Services Training Package Version 2.0.</w:t>
            </w:r>
          </w:p>
          <w:p w:rsidR="00000000" w:rsidRPr="00D61ABC" w:rsidP="00D61ABC">
            <w:pPr>
              <w:pStyle w:val="BodyText"/>
            </w:pPr>
            <w:r w:rsidRPr="00D61ABC">
              <w:t>This s</w:t>
            </w:r>
            <w:r w:rsidRPr="00D61ABC">
              <w:t>kill set replaces equivalent CPPSS00023 Manage Non-Timber Pests Skill Set, now deleted from CPP07 Property Services Training Package Version 14.1.</w:t>
            </w:r>
          </w:p>
        </w:tc>
      </w:tr>
    </w:tbl>
    <w:p w:rsidR="00000000" w:rsidRPr="00D61ABC" w:rsidP="00D61ABC">
      <w:pPr>
        <w:pStyle w:val="BodyText"/>
      </w:pPr>
    </w:p>
    <w:p w:rsidR="00000000" w:rsidRPr="00D61ABC" w:rsidP="00D61ABC">
      <w:pPr>
        <w:pStyle w:val="AllowPageBreak"/>
      </w:pPr>
    </w:p>
    <w:p w:rsidR="00000000" w:rsidRPr="00D61ABC" w:rsidP="00D61ABC">
      <w:pPr>
        <w:pStyle w:val="Heading1"/>
      </w:pPr>
      <w:bookmarkStart w:id="2" w:name="O_1063429"/>
      <w:bookmarkEnd w:id="2"/>
      <w:r w:rsidRPr="00D61ABC">
        <w:t>Description</w:t>
      </w:r>
    </w:p>
    <w:p w:rsidR="00000000" w:rsidRPr="00D61ABC" w:rsidP="005C0AC7">
      <w:pPr>
        <w:pStyle w:val="BodyText"/>
      </w:pPr>
      <w:r w:rsidRPr="00D61ABC">
        <w:t>This skill set provides pest management technicians with the competencies re</w:t>
      </w:r>
      <w:r w:rsidRPr="00D61ABC">
        <w:t xml:space="preserve">quired to inspect premises for non-timber pests, excluding complex or high risk operations such as hospitals. It also covers developing pest management plans, and with the agreement of the client, implementing pest management methods including application </w:t>
      </w:r>
      <w:r w:rsidRPr="00D61ABC">
        <w:t xml:space="preserve">of pesticides or modification of the environment. It also covers maintaining pest management equipment and chemical storage areas. </w:t>
      </w:r>
    </w:p>
    <w:p w:rsidR="00000000" w:rsidRPr="00D61ABC" w:rsidP="00D61ABC">
      <w:pPr>
        <w:pStyle w:val="Heading1"/>
      </w:pPr>
      <w:bookmarkStart w:id="3" w:name="O_1063428"/>
      <w:bookmarkEnd w:id="3"/>
      <w:r w:rsidRPr="00D61ABC">
        <w:t>Pathways Information</w:t>
      </w:r>
    </w:p>
    <w:p w:rsidR="00000000" w:rsidRPr="00D61ABC" w:rsidP="005C0AC7">
      <w:pPr>
        <w:pStyle w:val="BodyText"/>
      </w:pPr>
      <w:r w:rsidRPr="00D61ABC">
        <w:t xml:space="preserve">Completion of these units provides credit towards CPP30119 Certificate III in Urban </w:t>
      </w:r>
      <w:r w:rsidRPr="00D61ABC">
        <w:t>Pest Management.</w:t>
      </w:r>
    </w:p>
    <w:p w:rsidR="00000000" w:rsidRPr="00D61ABC" w:rsidP="00D61ABC">
      <w:pPr>
        <w:pStyle w:val="Heading1"/>
      </w:pPr>
      <w:bookmarkStart w:id="4" w:name="O_1063427"/>
      <w:bookmarkEnd w:id="4"/>
      <w:r w:rsidRPr="00D61ABC">
        <w:t>Licensing/Regulatory Information</w:t>
      </w:r>
    </w:p>
    <w:p w:rsidR="00000000" w:rsidRPr="00D61ABC" w:rsidP="005C0AC7">
      <w:pPr>
        <w:pStyle w:val="BodyText"/>
      </w:pPr>
      <w:r w:rsidRPr="00D61ABC">
        <w:t>Licensing, legislative, regulatory or certification requirements apply to pest management in some States. Relevant state and territory regulatory authorities should be consulted to confir</w:t>
      </w:r>
      <w:r w:rsidRPr="00D61ABC">
        <w:t xml:space="preserve">m those requirements </w:t>
      </w:r>
    </w:p>
    <w:p w:rsidR="00000000" w:rsidRPr="00D61ABC" w:rsidP="005C0AC7">
      <w:pPr>
        <w:pStyle w:val="BodyText"/>
      </w:pPr>
      <w:r w:rsidRPr="00D61ABC">
        <w:t>The skill set is applicable in some States but does not meet the full licensing requirements of all States and Territories.</w:t>
      </w:r>
    </w:p>
    <w:p w:rsidR="00000000" w:rsidRPr="00D61ABC" w:rsidP="00D61ABC">
      <w:pPr>
        <w:pStyle w:val="Heading1"/>
      </w:pPr>
      <w:bookmarkStart w:id="5" w:name="O_1063426"/>
      <w:bookmarkEnd w:id="5"/>
      <w:r w:rsidRPr="00D61ABC">
        <w:t>Skill Set Requirements</w:t>
      </w:r>
    </w:p>
    <w:tbl>
      <w:tblPr>
        <w:tblW w:w="0" w:type="auto"/>
        <w:tblLayout w:type="fixed"/>
        <w:tblCellMar>
          <w:left w:w="62" w:type="dxa"/>
          <w:right w:w="62" w:type="dxa"/>
        </w:tblCellMar>
        <w:tblLook w:val="0000"/>
      </w:tblPr>
      <w:tblGrid>
        <w:gridCol w:w="2210"/>
        <w:gridCol w:w="6862"/>
      </w:tblGrid>
      <w:tr w:rsidTr="00D61ABC">
        <w:tblPrEx>
          <w:tblW w:w="0" w:type="auto"/>
          <w:tblLayout w:type="fixed"/>
          <w:tblCellMar>
            <w:left w:w="62" w:type="dxa"/>
            <w:right w:w="62" w:type="dxa"/>
          </w:tblCellMar>
          <w:tblLook w:val="0000"/>
        </w:tblPrEx>
        <w:trPr>
          <w:trHeight w:val="317"/>
        </w:trPr>
        <w:tc>
          <w:tcPr>
            <w:tcW w:w="2210" w:type="dxa"/>
            <w:tcBorders>
              <w:top w:val="nil"/>
              <w:left w:val="nil"/>
              <w:bottom w:val="nil"/>
              <w:right w:val="nil"/>
            </w:tcBorders>
            <w:tcMar>
              <w:top w:w="0" w:type="dxa"/>
              <w:left w:w="62" w:type="dxa"/>
              <w:bottom w:w="0" w:type="dxa"/>
              <w:right w:w="62" w:type="dxa"/>
            </w:tcMar>
          </w:tcPr>
          <w:p w:rsidR="00000000" w:rsidP="00D61ABC">
            <w:pPr>
              <w:pStyle w:val="BodyText"/>
              <w:rPr>
                <w:lang w:val="en-NZ"/>
              </w:rPr>
            </w:pPr>
            <w:r w:rsidRPr="00D61ABC">
              <w:t>CPPUPM3005</w:t>
            </w:r>
          </w:p>
        </w:tc>
        <w:tc>
          <w:tcPr>
            <w:tcW w:w="6862" w:type="dxa"/>
            <w:tcBorders>
              <w:top w:val="nil"/>
              <w:left w:val="nil"/>
              <w:bottom w:val="nil"/>
              <w:right w:val="nil"/>
            </w:tcBorders>
            <w:tcMar>
              <w:top w:w="0" w:type="dxa"/>
              <w:left w:w="62" w:type="dxa"/>
              <w:bottom w:w="0" w:type="dxa"/>
              <w:right w:w="62" w:type="dxa"/>
            </w:tcMar>
          </w:tcPr>
          <w:p w:rsidR="00000000" w:rsidP="00D61ABC">
            <w:pPr>
              <w:pStyle w:val="BodyText"/>
              <w:rPr>
                <w:lang w:val="en-NZ"/>
              </w:rPr>
            </w:pPr>
            <w:r w:rsidRPr="00D61ABC">
              <w:t>Manage pests without applying pesticides</w:t>
            </w:r>
          </w:p>
        </w:tc>
      </w:tr>
      <w:tr w:rsidTr="00D61ABC">
        <w:tblPrEx>
          <w:tblW w:w="0" w:type="auto"/>
          <w:tblLayout w:type="fixed"/>
          <w:tblCellMar>
            <w:left w:w="62" w:type="dxa"/>
            <w:right w:w="62" w:type="dxa"/>
          </w:tblCellMar>
          <w:tblLook w:val="0000"/>
        </w:tblPrEx>
        <w:trPr>
          <w:trHeight w:val="316"/>
        </w:trPr>
        <w:tc>
          <w:tcPr>
            <w:tcW w:w="2210" w:type="dxa"/>
            <w:tcBorders>
              <w:top w:val="nil"/>
              <w:left w:val="nil"/>
              <w:bottom w:val="nil"/>
              <w:right w:val="nil"/>
            </w:tcBorders>
            <w:tcMar>
              <w:top w:w="0" w:type="dxa"/>
              <w:left w:w="62" w:type="dxa"/>
              <w:bottom w:w="0" w:type="dxa"/>
              <w:right w:w="62" w:type="dxa"/>
            </w:tcMar>
          </w:tcPr>
          <w:p w:rsidR="00000000" w:rsidP="00D61ABC">
            <w:pPr>
              <w:pStyle w:val="BodyText"/>
              <w:rPr>
                <w:lang w:val="en-NZ"/>
              </w:rPr>
            </w:pPr>
            <w:r w:rsidRPr="00D61ABC">
              <w:t>CPPUPM3006</w:t>
            </w:r>
          </w:p>
        </w:tc>
        <w:tc>
          <w:tcPr>
            <w:tcW w:w="6862" w:type="dxa"/>
            <w:tcBorders>
              <w:top w:val="nil"/>
              <w:left w:val="nil"/>
              <w:bottom w:val="nil"/>
              <w:right w:val="nil"/>
            </w:tcBorders>
            <w:tcMar>
              <w:top w:w="0" w:type="dxa"/>
              <w:left w:w="62" w:type="dxa"/>
              <w:bottom w:w="0" w:type="dxa"/>
              <w:right w:w="62" w:type="dxa"/>
            </w:tcMar>
          </w:tcPr>
          <w:p w:rsidR="00000000" w:rsidP="00D61ABC">
            <w:pPr>
              <w:pStyle w:val="BodyText"/>
              <w:rPr>
                <w:lang w:val="en-NZ"/>
              </w:rPr>
            </w:pPr>
            <w:r w:rsidRPr="00D61ABC">
              <w:t>Manage pests by applying pesticides</w:t>
            </w:r>
          </w:p>
        </w:tc>
      </w:tr>
      <w:tr w:rsidTr="00D61ABC">
        <w:tblPrEx>
          <w:tblW w:w="0" w:type="auto"/>
          <w:tblLayout w:type="fixed"/>
          <w:tblCellMar>
            <w:left w:w="62" w:type="dxa"/>
            <w:right w:w="62" w:type="dxa"/>
          </w:tblCellMar>
          <w:tblLook w:val="0000"/>
        </w:tblPrEx>
        <w:trPr>
          <w:trHeight w:val="316"/>
        </w:trPr>
        <w:tc>
          <w:tcPr>
            <w:tcW w:w="2210" w:type="dxa"/>
            <w:tcBorders>
              <w:top w:val="nil"/>
              <w:left w:val="nil"/>
              <w:bottom w:val="nil"/>
              <w:right w:val="nil"/>
            </w:tcBorders>
            <w:tcMar>
              <w:top w:w="0" w:type="dxa"/>
              <w:left w:w="62" w:type="dxa"/>
              <w:bottom w:w="0" w:type="dxa"/>
              <w:right w:w="62" w:type="dxa"/>
            </w:tcMar>
          </w:tcPr>
          <w:p w:rsidR="00000000" w:rsidP="00D61ABC">
            <w:pPr>
              <w:pStyle w:val="BodyText"/>
              <w:rPr>
                <w:lang w:val="en-NZ"/>
              </w:rPr>
            </w:pPr>
            <w:r w:rsidRPr="00D61ABC">
              <w:t>CPPUPM3018</w:t>
            </w:r>
          </w:p>
        </w:tc>
        <w:tc>
          <w:tcPr>
            <w:tcW w:w="6862" w:type="dxa"/>
            <w:tcBorders>
              <w:top w:val="nil"/>
              <w:left w:val="nil"/>
              <w:bottom w:val="nil"/>
              <w:right w:val="nil"/>
            </w:tcBorders>
            <w:tcMar>
              <w:top w:w="0" w:type="dxa"/>
              <w:left w:w="62" w:type="dxa"/>
              <w:bottom w:w="0" w:type="dxa"/>
              <w:right w:w="62" w:type="dxa"/>
            </w:tcMar>
          </w:tcPr>
          <w:p w:rsidR="00000000" w:rsidRPr="00D61ABC" w:rsidP="00D61ABC">
            <w:pPr>
              <w:pStyle w:val="BodyText"/>
            </w:pPr>
            <w:r w:rsidRPr="00D61ABC">
              <w:t>Maintain equipment and pesticide storage area in pest management vehicles</w:t>
            </w:r>
          </w:p>
        </w:tc>
      </w:tr>
    </w:tbl>
    <w:p w:rsidR="00000000" w:rsidRPr="00D61ABC" w:rsidP="00D61ABC">
      <w:pPr>
        <w:pStyle w:val="BodyText"/>
      </w:pPr>
    </w:p>
    <w:p w:rsidR="00000000" w:rsidRPr="00D61ABC" w:rsidP="00D61ABC">
      <w:pPr>
        <w:pStyle w:val="AllowPageBreak"/>
      </w:pPr>
    </w:p>
    <w:p w:rsidR="00000000" w:rsidRPr="00D61ABC" w:rsidP="00D61ABC">
      <w:pPr>
        <w:pStyle w:val="Heading1"/>
      </w:pPr>
      <w:bookmarkStart w:id="6" w:name="O_1063425"/>
      <w:bookmarkEnd w:id="6"/>
      <w:r w:rsidRPr="00D61ABC">
        <w:t>Target Group</w:t>
      </w:r>
    </w:p>
    <w:p w:rsidR="00000000" w:rsidRPr="00D61ABC" w:rsidP="005C0AC7">
      <w:pPr>
        <w:pStyle w:val="BodyText"/>
      </w:pPr>
      <w:r w:rsidRPr="00D61ABC">
        <w:t>This skill set is for people who provide an urban pest management service managing non-timber pests.</w:t>
      </w:r>
    </w:p>
    <w:p w:rsidR="00000000" w:rsidRPr="00D61ABC" w:rsidP="00D61ABC">
      <w:pPr>
        <w:pStyle w:val="Heading1"/>
      </w:pPr>
      <w:bookmarkStart w:id="7" w:name="O_1063424"/>
      <w:bookmarkEnd w:id="7"/>
      <w:r w:rsidRPr="00D61ABC">
        <w:t>Suggested words for Statement of Attainment</w:t>
      </w:r>
    </w:p>
    <w:p w:rsidR="00000000" w:rsidRPr="00D61ABC" w:rsidP="005C0AC7">
      <w:pPr>
        <w:pStyle w:val="BodyText"/>
      </w:pPr>
      <w:r w:rsidRPr="00D61ABC">
        <w:t>These units from CPP Property Services Training Package meet industry requirements for managing non-timber pests in most States and Territories.</w:t>
      </w:r>
    </w:p>
    <w:p w:rsidR="00000000" w:rsidRPr="00D61ABC" w:rsidP="00D61ABC"/>
    <w:sectPr w:rsidSect="00D61AB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B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BC" w:rsidRPr="005C0AC7" w:rsidP="005C0A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B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C7" w:rsidP="00D61AB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C0AC7" w:rsidP="00D61ABC">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Artibus Innovation</w:t>
    </w:r>
    <w:r>
      <w:fldChar w:fldCharType="end"/>
    </w:r>
  </w:p>
  <w:p w:rsidR="005C0AC7" w:rsidP="00D61AB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B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61ABC" w:rsidRPr="005C0AC7" w:rsidP="005C0A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1AB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0AC7" w:rsidRPr="002D2AF8" w:rsidP="00D61ABC">
    <w:pPr>
      <w:pStyle w:val="Header"/>
      <w:framePr w:wrap="around"/>
    </w:pPr>
    <w:r>
      <w:fldChar w:fldCharType="begin"/>
    </w:r>
    <w:r>
      <w:instrText xml:space="preserve"> TITLE   \* MERGEFORMAT </w:instrText>
    </w:r>
    <w:r>
      <w:fldChar w:fldCharType="separate"/>
    </w:r>
    <w:r>
      <w:t>CPPSS00046 Manage non-timber pests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5C0AC7" w:rsidP="00D61AB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AB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61ABC"/>
    <w:pPr>
      <w:spacing w:before="360" w:after="60"/>
      <w:outlineLvl w:val="0"/>
    </w:pPr>
    <w:rPr>
      <w:sz w:val="32"/>
    </w:rPr>
  </w:style>
  <w:style w:type="paragraph" w:styleId="Heading2">
    <w:name w:val="heading 2"/>
    <w:basedOn w:val="HeadingBase"/>
    <w:next w:val="BodyText"/>
    <w:link w:val="Heading2Char"/>
    <w:qFormat/>
    <w:rsid w:val="00D61ABC"/>
    <w:pPr>
      <w:keepLines/>
      <w:spacing w:before="240" w:after="120"/>
      <w:outlineLvl w:val="1"/>
    </w:pPr>
    <w:rPr>
      <w:sz w:val="28"/>
      <w:szCs w:val="40"/>
    </w:rPr>
  </w:style>
  <w:style w:type="paragraph" w:styleId="Heading3">
    <w:name w:val="heading 3"/>
    <w:basedOn w:val="HeadingBase"/>
    <w:next w:val="BodyText"/>
    <w:link w:val="Heading3Char"/>
    <w:qFormat/>
    <w:rsid w:val="00D61ABC"/>
    <w:pPr>
      <w:spacing w:before="180" w:after="120"/>
      <w:outlineLvl w:val="2"/>
    </w:pPr>
    <w:rPr>
      <w:spacing w:val="-10"/>
      <w:kern w:val="32"/>
    </w:rPr>
  </w:style>
  <w:style w:type="paragraph" w:styleId="Heading4">
    <w:name w:val="heading 4"/>
    <w:basedOn w:val="HeadingBase"/>
    <w:next w:val="BodyText"/>
    <w:link w:val="Heading4Char"/>
    <w:qFormat/>
    <w:rsid w:val="00D61ABC"/>
    <w:pPr>
      <w:spacing w:before="160" w:after="120"/>
      <w:outlineLvl w:val="3"/>
    </w:pPr>
    <w:rPr>
      <w:sz w:val="22"/>
    </w:rPr>
  </w:style>
  <w:style w:type="paragraph" w:styleId="Heading5">
    <w:name w:val="heading 5"/>
    <w:basedOn w:val="HeadingBase"/>
    <w:next w:val="Normal"/>
    <w:link w:val="Heading5Char"/>
    <w:qFormat/>
    <w:rsid w:val="00D61ABC"/>
    <w:pPr>
      <w:spacing w:before="80"/>
      <w:outlineLvl w:val="4"/>
    </w:pPr>
    <w:rPr>
      <w:color w:val="918585"/>
      <w:sz w:val="20"/>
    </w:rPr>
  </w:style>
  <w:style w:type="paragraph" w:styleId="Heading6">
    <w:name w:val="heading 6"/>
    <w:basedOn w:val="HeadingBase"/>
    <w:next w:val="Normal"/>
    <w:link w:val="Heading6Char"/>
    <w:qFormat/>
    <w:rsid w:val="00D61ABC"/>
    <w:pPr>
      <w:spacing w:before="60"/>
      <w:outlineLvl w:val="5"/>
    </w:pPr>
    <w:rPr>
      <w:color w:val="918585"/>
      <w:sz w:val="20"/>
    </w:rPr>
  </w:style>
  <w:style w:type="paragraph" w:styleId="Heading7">
    <w:name w:val="heading 7"/>
    <w:basedOn w:val="Normal"/>
    <w:next w:val="Normal"/>
    <w:link w:val="Heading7Char"/>
    <w:qFormat/>
    <w:rsid w:val="00D61ABC"/>
    <w:pPr>
      <w:ind w:left="720"/>
      <w:outlineLvl w:val="6"/>
    </w:pPr>
    <w:rPr>
      <w:i/>
    </w:rPr>
  </w:style>
  <w:style w:type="paragraph" w:styleId="Heading8">
    <w:name w:val="heading 8"/>
    <w:basedOn w:val="Normal"/>
    <w:next w:val="Normal"/>
    <w:link w:val="Heading8Char"/>
    <w:qFormat/>
    <w:rsid w:val="00D61ABC"/>
    <w:pPr>
      <w:ind w:left="720"/>
      <w:outlineLvl w:val="7"/>
    </w:pPr>
    <w:rPr>
      <w:i/>
    </w:rPr>
  </w:style>
  <w:style w:type="paragraph" w:styleId="Heading9">
    <w:name w:val="heading 9"/>
    <w:basedOn w:val="Normal"/>
    <w:next w:val="Normal"/>
    <w:link w:val="Heading9Char"/>
    <w:qFormat/>
    <w:rsid w:val="00D61ABC"/>
    <w:pPr>
      <w:ind w:left="720"/>
      <w:outlineLvl w:val="8"/>
    </w:pPr>
    <w:rPr>
      <w:i/>
    </w:rPr>
  </w:style>
  <w:style w:type="character" w:default="1" w:styleId="DefaultParagraphFont">
    <w:name w:val="Default Paragraph Font"/>
    <w:uiPriority w:val="1"/>
    <w:unhideWhenUsed/>
    <w:rsid w:val="00D61AB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1ABC"/>
  </w:style>
  <w:style w:type="character" w:customStyle="1" w:styleId="Heading1Char">
    <w:name w:val="Heading 1 Char"/>
    <w:basedOn w:val="DefaultParagraphFont"/>
    <w:link w:val="Heading1"/>
    <w:rsid w:val="00D61ABC"/>
    <w:rPr>
      <w:rFonts w:ascii="Times New Roman" w:eastAsia="Times New Roman" w:hAnsi="Times New Roman" w:cs="Times New Roman"/>
      <w:b/>
      <w:sz w:val="32"/>
      <w:szCs w:val="20"/>
      <w:lang w:eastAsia="en-US"/>
    </w:rPr>
  </w:style>
  <w:style w:type="paragraph" w:styleId="BodyText">
    <w:name w:val="Body Text"/>
    <w:basedOn w:val="Normal"/>
    <w:link w:val="BodyTextChar"/>
    <w:rsid w:val="00D61AB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61ABC"/>
    <w:rPr>
      <w:rFonts w:ascii="Times New Roman" w:eastAsia="Times New Roman" w:hAnsi="Times New Roman" w:cs="Times New Roman"/>
      <w:sz w:val="24"/>
      <w:lang w:eastAsia="en-US"/>
    </w:rPr>
  </w:style>
  <w:style w:type="paragraph" w:customStyle="1" w:styleId="SuperHeading">
    <w:name w:val="SuperHeading"/>
    <w:basedOn w:val="Normal"/>
    <w:rsid w:val="00D61ABC"/>
    <w:pPr>
      <w:spacing w:before="240" w:after="120"/>
      <w:outlineLvl w:val="0"/>
    </w:pPr>
    <w:rPr>
      <w:rFonts w:ascii="Times New Roman" w:hAnsi="Times New Roman"/>
      <w:b/>
      <w:sz w:val="32"/>
    </w:rPr>
  </w:style>
  <w:style w:type="paragraph" w:customStyle="1" w:styleId="AllowPageBreak">
    <w:name w:val="AllowPageBreak"/>
    <w:rsid w:val="00D61AB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1AB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1AB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1AB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1AB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1AB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1AB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61AB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61ABC"/>
    <w:rPr>
      <w:rFonts w:ascii="Courier New" w:eastAsia="Times New Roman" w:hAnsi="Courier New" w:cs="Times New Roman"/>
      <w:i/>
      <w:szCs w:val="20"/>
      <w:lang w:eastAsia="en-US"/>
    </w:rPr>
  </w:style>
  <w:style w:type="paragraph" w:customStyle="1" w:styleId="HeadingBase">
    <w:name w:val="Heading Base"/>
    <w:rsid w:val="00D61AB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1ABC"/>
    <w:pPr>
      <w:tabs>
        <w:tab w:val="right" w:leader="dot" w:pos="9072"/>
      </w:tabs>
      <w:ind w:left="567"/>
    </w:pPr>
    <w:rPr>
      <w:szCs w:val="22"/>
    </w:rPr>
  </w:style>
  <w:style w:type="paragraph" w:customStyle="1" w:styleId="TOCBase">
    <w:name w:val="TOC Base"/>
    <w:rsid w:val="00D61AB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1ABC"/>
    <w:pPr>
      <w:tabs>
        <w:tab w:val="right" w:leader="dot" w:pos="9072"/>
      </w:tabs>
      <w:spacing w:before="40" w:after="40"/>
      <w:ind w:left="284"/>
    </w:pPr>
    <w:rPr>
      <w:rFonts w:ascii="Times New Roman" w:hAnsi="Times New Roman"/>
    </w:rPr>
  </w:style>
  <w:style w:type="paragraph" w:styleId="TOC1">
    <w:name w:val="toc 1"/>
    <w:basedOn w:val="TOCBase"/>
    <w:next w:val="Normal"/>
    <w:rsid w:val="00D61AB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61AB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1ABC"/>
    <w:rPr>
      <w:rFonts w:ascii="Times New Roman" w:eastAsia="Times New Roman" w:hAnsi="Times New Roman" w:cs="Times New Roman"/>
      <w:sz w:val="16"/>
      <w:lang w:eastAsia="en-US"/>
    </w:rPr>
  </w:style>
  <w:style w:type="paragraph" w:styleId="Title">
    <w:name w:val="Title"/>
    <w:basedOn w:val="HeadingBase"/>
    <w:link w:val="TitleChar"/>
    <w:qFormat/>
    <w:rsid w:val="00D61ABC"/>
    <w:pPr>
      <w:spacing w:before="5040"/>
      <w:jc w:val="center"/>
    </w:pPr>
    <w:rPr>
      <w:sz w:val="48"/>
      <w:szCs w:val="72"/>
      <w:lang w:val="en-US"/>
    </w:rPr>
  </w:style>
  <w:style w:type="character" w:customStyle="1" w:styleId="TitleChar">
    <w:name w:val="Title Char"/>
    <w:basedOn w:val="DefaultParagraphFont"/>
    <w:link w:val="Title"/>
    <w:rsid w:val="00D61AB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1ABC"/>
    <w:pPr>
      <w:tabs>
        <w:tab w:val="left" w:pos="3600"/>
        <w:tab w:val="left" w:pos="3958"/>
      </w:tabs>
    </w:pPr>
  </w:style>
  <w:style w:type="paragraph" w:styleId="List">
    <w:name w:val="List"/>
    <w:basedOn w:val="BodyText"/>
    <w:next w:val="BodyText"/>
    <w:rsid w:val="00D61ABC"/>
    <w:pPr>
      <w:tabs>
        <w:tab w:val="left" w:pos="340"/>
      </w:tabs>
      <w:spacing w:before="60" w:after="60"/>
      <w:ind w:left="340" w:hanging="340"/>
    </w:pPr>
  </w:style>
  <w:style w:type="paragraph" w:styleId="ListBullet">
    <w:name w:val="List Bullet"/>
    <w:basedOn w:val="List"/>
    <w:rsid w:val="00D61ABC"/>
    <w:pPr>
      <w:numPr>
        <w:numId w:val="10"/>
      </w:numPr>
      <w:tabs>
        <w:tab w:val="clear" w:pos="340"/>
      </w:tabs>
      <w:spacing w:before="40" w:after="40"/>
    </w:pPr>
  </w:style>
  <w:style w:type="paragraph" w:customStyle="1" w:styleId="Note">
    <w:name w:val="Note"/>
    <w:basedOn w:val="BodyText"/>
    <w:rsid w:val="00D61AB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61ABC"/>
    <w:rPr>
      <w:b/>
      <w:spacing w:val="0"/>
    </w:rPr>
  </w:style>
  <w:style w:type="paragraph" w:customStyle="1" w:styleId="SuperTitle">
    <w:name w:val="SuperTitle"/>
    <w:basedOn w:val="Title"/>
    <w:rsid w:val="00D61ABC"/>
    <w:pPr>
      <w:framePr w:wrap="auto" w:hAnchor="text" w:y="6049"/>
    </w:pPr>
    <w:rPr>
      <w:color w:val="000000"/>
      <w:sz w:val="40"/>
    </w:rPr>
  </w:style>
  <w:style w:type="paragraph" w:customStyle="1" w:styleId="TOCTitle">
    <w:name w:val="TOCTitle"/>
    <w:basedOn w:val="Heading1"/>
    <w:rsid w:val="00D61ABC"/>
    <w:pPr>
      <w:spacing w:after="240"/>
      <w:jc w:val="center"/>
      <w:outlineLvl w:val="9"/>
    </w:pPr>
    <w:rPr>
      <w:caps/>
    </w:rPr>
  </w:style>
  <w:style w:type="paragraph" w:customStyle="1" w:styleId="Version">
    <w:name w:val="Version"/>
    <w:rsid w:val="00D61AB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61ABC"/>
    <w:pPr>
      <w:numPr>
        <w:numId w:val="11"/>
      </w:numPr>
      <w:tabs>
        <w:tab w:val="clear" w:pos="680"/>
      </w:tabs>
    </w:pPr>
  </w:style>
  <w:style w:type="paragraph" w:styleId="Index1">
    <w:name w:val="index 1"/>
    <w:basedOn w:val="Normal"/>
    <w:next w:val="Normal"/>
    <w:semiHidden/>
    <w:rsid w:val="00D61ABC"/>
    <w:pPr>
      <w:keepNext w:val="0"/>
      <w:tabs>
        <w:tab w:val="right" w:pos="4176"/>
      </w:tabs>
      <w:ind w:left="198" w:hanging="198"/>
    </w:pPr>
    <w:rPr>
      <w:rFonts w:ascii="Garamond" w:hAnsi="Garamond"/>
    </w:rPr>
  </w:style>
  <w:style w:type="paragraph" w:styleId="IndexHeading">
    <w:name w:val="index heading"/>
    <w:basedOn w:val="Normal"/>
    <w:next w:val="Index1"/>
    <w:semiHidden/>
    <w:rsid w:val="00D61ABC"/>
    <w:pPr>
      <w:spacing w:before="120" w:after="120"/>
    </w:pPr>
    <w:rPr>
      <w:rFonts w:ascii="Arial" w:hAnsi="Arial"/>
      <w:b/>
      <w:color w:val="918585"/>
      <w:sz w:val="24"/>
    </w:rPr>
  </w:style>
  <w:style w:type="paragraph" w:styleId="Header">
    <w:name w:val="header"/>
    <w:basedOn w:val="Normal"/>
    <w:link w:val="HeaderChar"/>
    <w:rsid w:val="00D61AB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1ABC"/>
    <w:rPr>
      <w:rFonts w:ascii="Times New Roman" w:eastAsia="Times New Roman" w:hAnsi="Times New Roman" w:cs="Times New Roman"/>
      <w:sz w:val="16"/>
      <w:szCs w:val="20"/>
      <w:lang w:val="en-GB" w:eastAsia="en-US"/>
    </w:rPr>
  </w:style>
  <w:style w:type="paragraph" w:customStyle="1" w:styleId="Chapter">
    <w:name w:val="Chapter"/>
    <w:basedOn w:val="Normal"/>
    <w:rsid w:val="00D61ABC"/>
    <w:pPr>
      <w:spacing w:before="240"/>
    </w:pPr>
    <w:rPr>
      <w:rFonts w:ascii="Times New Roman" w:hAnsi="Times New Roman"/>
      <w:smallCaps/>
      <w:spacing w:val="80"/>
      <w:sz w:val="28"/>
    </w:rPr>
  </w:style>
  <w:style w:type="paragraph" w:customStyle="1" w:styleId="InChapter">
    <w:name w:val="InChapter"/>
    <w:basedOn w:val="Heading3"/>
    <w:rsid w:val="00D61ABC"/>
    <w:pPr>
      <w:spacing w:after="240"/>
      <w:outlineLvl w:val="9"/>
    </w:pPr>
    <w:rPr>
      <w:noProof/>
    </w:rPr>
  </w:style>
  <w:style w:type="paragraph" w:styleId="Index2">
    <w:name w:val="index 2"/>
    <w:basedOn w:val="Normal"/>
    <w:next w:val="Normal"/>
    <w:semiHidden/>
    <w:rsid w:val="00D61ABC"/>
    <w:pPr>
      <w:tabs>
        <w:tab w:val="right" w:pos="4176"/>
      </w:tabs>
      <w:ind w:left="568" w:hanging="284"/>
    </w:pPr>
    <w:rPr>
      <w:rFonts w:ascii="Garamond" w:hAnsi="Garamond"/>
    </w:rPr>
  </w:style>
  <w:style w:type="paragraph" w:customStyle="1" w:styleId="Byline">
    <w:name w:val="Byline"/>
    <w:rsid w:val="00D61AB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1ABC"/>
    <w:pPr>
      <w:tabs>
        <w:tab w:val="clear" w:pos="3600"/>
        <w:tab w:val="clear" w:pos="3958"/>
      </w:tabs>
      <w:jc w:val="right"/>
    </w:pPr>
  </w:style>
  <w:style w:type="character" w:styleId="Emphasis">
    <w:name w:val="Emphasis"/>
    <w:basedOn w:val="DefaultParagraphFont"/>
    <w:qFormat/>
    <w:rsid w:val="00D61ABC"/>
    <w:rPr>
      <w:i/>
    </w:rPr>
  </w:style>
  <w:style w:type="paragraph" w:styleId="Caption">
    <w:name w:val="caption"/>
    <w:basedOn w:val="BodyText"/>
    <w:next w:val="Normal"/>
    <w:qFormat/>
    <w:rsid w:val="00D61ABC"/>
    <w:pPr>
      <w:framePr w:w="2268" w:hSpace="181" w:vSpace="181" w:wrap="around" w:vAnchor="text" w:hAnchor="page" w:x="1135" w:y="285" w:anchorLock="1"/>
    </w:pPr>
    <w:rPr>
      <w:i/>
    </w:rPr>
  </w:style>
  <w:style w:type="paragraph" w:customStyle="1" w:styleId="MiniTOCTitle">
    <w:name w:val="MiniTOCTitle"/>
    <w:basedOn w:val="Heading4"/>
    <w:rsid w:val="00D61ABC"/>
    <w:pPr>
      <w:spacing w:before="240"/>
      <w:outlineLvl w:val="9"/>
    </w:pPr>
    <w:rPr>
      <w:noProof/>
      <w:sz w:val="24"/>
    </w:rPr>
  </w:style>
  <w:style w:type="paragraph" w:customStyle="1" w:styleId="MiniTOCItem">
    <w:name w:val="MiniTOCItem"/>
    <w:basedOn w:val="ListBullet"/>
    <w:rsid w:val="00D61ABC"/>
    <w:pPr>
      <w:numPr>
        <w:numId w:val="0"/>
      </w:numPr>
      <w:tabs>
        <w:tab w:val="right" w:leader="dot" w:pos="6521"/>
      </w:tabs>
      <w:spacing w:before="0" w:after="0"/>
    </w:pPr>
  </w:style>
  <w:style w:type="paragraph" w:customStyle="1" w:styleId="TOFTitle">
    <w:name w:val="TOFTitle"/>
    <w:basedOn w:val="TOCTitle"/>
    <w:rsid w:val="00D61ABC"/>
  </w:style>
  <w:style w:type="paragraph" w:styleId="TableofFigures">
    <w:name w:val="table of figures"/>
    <w:basedOn w:val="Normal"/>
    <w:next w:val="Normal"/>
    <w:semiHidden/>
    <w:rsid w:val="00D61ABC"/>
    <w:pPr>
      <w:tabs>
        <w:tab w:val="right" w:leader="dot" w:pos="9072"/>
      </w:tabs>
      <w:ind w:left="970" w:hanging="403"/>
    </w:pPr>
    <w:rPr>
      <w:rFonts w:ascii="Times New Roman" w:hAnsi="Times New Roman"/>
      <w:b/>
    </w:rPr>
  </w:style>
  <w:style w:type="paragraph" w:styleId="ListNumber">
    <w:name w:val="List Number"/>
    <w:basedOn w:val="List"/>
    <w:rsid w:val="00D61ABC"/>
    <w:pPr>
      <w:numPr>
        <w:numId w:val="13"/>
      </w:numPr>
      <w:tabs>
        <w:tab w:val="clear" w:pos="340"/>
      </w:tabs>
    </w:pPr>
  </w:style>
  <w:style w:type="character" w:customStyle="1" w:styleId="WingdingSymbols">
    <w:name w:val="Wingding Symbols"/>
    <w:rsid w:val="00D61ABC"/>
    <w:rPr>
      <w:rFonts w:ascii="Wingdings" w:hAnsi="Wingdings"/>
    </w:rPr>
  </w:style>
  <w:style w:type="paragraph" w:customStyle="1" w:styleId="TableHeading">
    <w:name w:val="Table Heading"/>
    <w:basedOn w:val="HeadingBase"/>
    <w:rsid w:val="00D61ABC"/>
    <w:pPr>
      <w:keepLines/>
      <w:pBdr>
        <w:bottom w:val="single" w:sz="6" w:space="1" w:color="918585"/>
      </w:pBdr>
      <w:spacing w:before="240"/>
    </w:pPr>
  </w:style>
  <w:style w:type="character" w:customStyle="1" w:styleId="HotSpot">
    <w:name w:val="HotSpot"/>
    <w:rsid w:val="00D61ABC"/>
    <w:rPr>
      <w:color w:val="0033CC"/>
      <w:u w:val="none"/>
    </w:rPr>
  </w:style>
  <w:style w:type="paragraph" w:customStyle="1" w:styleId="BodyTextRight">
    <w:name w:val="Body Text Right"/>
    <w:basedOn w:val="BodyText"/>
    <w:rsid w:val="00D61ABC"/>
    <w:pPr>
      <w:spacing w:before="0" w:after="0"/>
      <w:jc w:val="right"/>
    </w:pPr>
  </w:style>
  <w:style w:type="paragraph" w:styleId="Index3">
    <w:name w:val="index 3"/>
    <w:basedOn w:val="ListNumber2"/>
    <w:next w:val="Normal"/>
    <w:semiHidden/>
    <w:rsid w:val="00D61ABC"/>
    <w:pPr>
      <w:numPr>
        <w:numId w:val="0"/>
      </w:numPr>
      <w:tabs>
        <w:tab w:val="right" w:leader="dot" w:pos="4176"/>
      </w:tabs>
    </w:pPr>
  </w:style>
  <w:style w:type="paragraph" w:styleId="ListNumber2">
    <w:name w:val="List Number 2"/>
    <w:basedOn w:val="List2"/>
    <w:rsid w:val="00D61ABC"/>
    <w:pPr>
      <w:numPr>
        <w:numId w:val="8"/>
      </w:numPr>
      <w:tabs>
        <w:tab w:val="clear" w:pos="1060"/>
      </w:tabs>
    </w:pPr>
  </w:style>
  <w:style w:type="paragraph" w:customStyle="1" w:styleId="MarginNote">
    <w:name w:val="Margin Note"/>
    <w:basedOn w:val="BodyText"/>
    <w:rsid w:val="00D61AB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1AB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1AB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61ABC"/>
    <w:rPr>
      <w:sz w:val="32"/>
    </w:rPr>
  </w:style>
  <w:style w:type="paragraph" w:customStyle="1" w:styleId="HeadingProcedure">
    <w:name w:val="Heading Procedure"/>
    <w:basedOn w:val="HeadingBase"/>
    <w:next w:val="Normal"/>
    <w:rsid w:val="00D61ABC"/>
    <w:pPr>
      <w:tabs>
        <w:tab w:val="left" w:pos="0"/>
      </w:tabs>
      <w:spacing w:before="120" w:after="60"/>
    </w:pPr>
    <w:rPr>
      <w:i/>
      <w:color w:val="918585"/>
      <w:sz w:val="22"/>
    </w:rPr>
  </w:style>
  <w:style w:type="paragraph" w:customStyle="1" w:styleId="TableBodyText">
    <w:name w:val="Table Body Text"/>
    <w:basedOn w:val="BodyText"/>
    <w:rsid w:val="00D61ABC"/>
    <w:pPr>
      <w:spacing w:before="60" w:after="60"/>
    </w:pPr>
  </w:style>
  <w:style w:type="paragraph" w:styleId="ListContinue">
    <w:name w:val="List Continue"/>
    <w:basedOn w:val="List"/>
    <w:rsid w:val="00D61ABC"/>
    <w:pPr>
      <w:ind w:firstLine="0"/>
    </w:pPr>
  </w:style>
  <w:style w:type="paragraph" w:customStyle="1" w:styleId="ListNote">
    <w:name w:val="List Note"/>
    <w:basedOn w:val="List"/>
    <w:rsid w:val="00D61ABC"/>
    <w:pPr>
      <w:pBdr>
        <w:top w:val="single" w:sz="6" w:space="2" w:color="918585"/>
        <w:bottom w:val="single" w:sz="6" w:space="2" w:color="918585"/>
      </w:pBdr>
      <w:tabs>
        <w:tab w:val="left" w:pos="1021"/>
      </w:tabs>
      <w:ind w:firstLine="0"/>
    </w:pPr>
  </w:style>
  <w:style w:type="paragraph" w:customStyle="1" w:styleId="Warning">
    <w:name w:val="Warning"/>
    <w:basedOn w:val="BodyText"/>
    <w:rsid w:val="00D61ABC"/>
    <w:pPr>
      <w:shd w:val="clear" w:color="auto" w:fill="D9D9D9"/>
      <w:tabs>
        <w:tab w:val="left" w:pos="992"/>
      </w:tabs>
      <w:ind w:left="119" w:right="119"/>
    </w:pPr>
    <w:rPr>
      <w:sz w:val="20"/>
    </w:rPr>
  </w:style>
  <w:style w:type="paragraph" w:customStyle="1" w:styleId="MarginIcons">
    <w:name w:val="Margin Icons"/>
    <w:basedOn w:val="BodyText"/>
    <w:rsid w:val="00D61AB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1ABC"/>
    <w:rPr>
      <w:rFonts w:ascii="Courier New" w:hAnsi="Courier New"/>
    </w:rPr>
  </w:style>
  <w:style w:type="paragraph" w:customStyle="1" w:styleId="NoteBullet">
    <w:name w:val="Note Bullet"/>
    <w:basedOn w:val="Note"/>
    <w:rsid w:val="00D61ABC"/>
    <w:pPr>
      <w:tabs>
        <w:tab w:val="clear" w:pos="680"/>
      </w:tabs>
      <w:spacing w:before="60" w:after="60"/>
    </w:pPr>
  </w:style>
  <w:style w:type="paragraph" w:customStyle="1" w:styleId="SubHeading2">
    <w:name w:val="SubHeading2"/>
    <w:basedOn w:val="HeadingBase"/>
    <w:rsid w:val="00D61ABC"/>
    <w:pPr>
      <w:spacing w:before="240" w:after="60"/>
    </w:pPr>
    <w:rPr>
      <w:sz w:val="20"/>
    </w:rPr>
  </w:style>
  <w:style w:type="paragraph" w:customStyle="1" w:styleId="SubHeading1">
    <w:name w:val="SubHeading1"/>
    <w:basedOn w:val="HeadingBase"/>
    <w:rsid w:val="00D61ABC"/>
    <w:pPr>
      <w:spacing w:before="240" w:after="60"/>
    </w:pPr>
    <w:rPr>
      <w:color w:val="918585"/>
      <w:sz w:val="22"/>
    </w:rPr>
  </w:style>
  <w:style w:type="paragraph" w:customStyle="1" w:styleId="SideHeading">
    <w:name w:val="Side Heading"/>
    <w:basedOn w:val="HeadingBase"/>
    <w:rsid w:val="00D61AB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1ABC"/>
    <w:pPr>
      <w:numPr>
        <w:numId w:val="9"/>
      </w:numPr>
    </w:pPr>
  </w:style>
  <w:style w:type="paragraph" w:styleId="PlainText">
    <w:name w:val="Plain Text"/>
    <w:basedOn w:val="Normal"/>
    <w:link w:val="PlainTextChar"/>
    <w:rsid w:val="00D61ABC"/>
    <w:rPr>
      <w:sz w:val="20"/>
    </w:rPr>
  </w:style>
  <w:style w:type="character" w:customStyle="1" w:styleId="PlainTextChar">
    <w:name w:val="Plain Text Char"/>
    <w:basedOn w:val="DefaultParagraphFont"/>
    <w:link w:val="PlainText"/>
    <w:rsid w:val="00D61ABC"/>
    <w:rPr>
      <w:rFonts w:ascii="Courier New" w:eastAsia="Times New Roman" w:hAnsi="Courier New" w:cs="Times New Roman"/>
      <w:sz w:val="20"/>
      <w:szCs w:val="20"/>
      <w:lang w:eastAsia="en-US"/>
    </w:rPr>
  </w:style>
  <w:style w:type="character" w:customStyle="1" w:styleId="MenuOption">
    <w:name w:val="Menu Option"/>
    <w:basedOn w:val="DefaultParagraphFont"/>
    <w:rsid w:val="00D61ABC"/>
    <w:rPr>
      <w:b/>
      <w:smallCaps/>
    </w:rPr>
  </w:style>
  <w:style w:type="paragraph" w:customStyle="1" w:styleId="TableListNumber">
    <w:name w:val="Table List Number"/>
    <w:basedOn w:val="ListNumber"/>
    <w:rsid w:val="00D61ABC"/>
    <w:pPr>
      <w:numPr>
        <w:numId w:val="0"/>
      </w:numPr>
    </w:pPr>
  </w:style>
  <w:style w:type="paragraph" w:styleId="TOC4">
    <w:name w:val="toc 4"/>
    <w:basedOn w:val="TOCBase"/>
    <w:next w:val="Normal"/>
    <w:semiHidden/>
    <w:rsid w:val="00D61ABC"/>
    <w:pPr>
      <w:tabs>
        <w:tab w:val="right" w:leader="dot" w:pos="9071"/>
      </w:tabs>
      <w:ind w:left="1701"/>
    </w:pPr>
  </w:style>
  <w:style w:type="paragraph" w:customStyle="1" w:styleId="ListAlpha">
    <w:name w:val="List Alpha"/>
    <w:basedOn w:val="List"/>
    <w:rsid w:val="00D61ABC"/>
    <w:pPr>
      <w:numPr>
        <w:numId w:val="7"/>
      </w:numPr>
    </w:pPr>
  </w:style>
  <w:style w:type="paragraph" w:customStyle="1" w:styleId="ListAlpha2">
    <w:name w:val="List Alpha 2"/>
    <w:basedOn w:val="List2"/>
    <w:rsid w:val="00D61ABC"/>
    <w:pPr>
      <w:numPr>
        <w:numId w:val="6"/>
      </w:numPr>
    </w:pPr>
  </w:style>
  <w:style w:type="paragraph" w:styleId="List2">
    <w:name w:val="List 2"/>
    <w:basedOn w:val="BodyText"/>
    <w:rsid w:val="00D61ABC"/>
    <w:pPr>
      <w:tabs>
        <w:tab w:val="left" w:pos="680"/>
      </w:tabs>
      <w:spacing w:before="60" w:after="60"/>
      <w:ind w:left="680" w:hanging="340"/>
    </w:pPr>
  </w:style>
  <w:style w:type="paragraph" w:styleId="List3">
    <w:name w:val="List 3"/>
    <w:basedOn w:val="BodyText"/>
    <w:rsid w:val="00D61ABC"/>
    <w:pPr>
      <w:tabs>
        <w:tab w:val="left" w:pos="1021"/>
      </w:tabs>
      <w:spacing w:before="60" w:after="60"/>
      <w:ind w:left="1020" w:hanging="340"/>
    </w:pPr>
  </w:style>
  <w:style w:type="paragraph" w:styleId="List4">
    <w:name w:val="List 4"/>
    <w:basedOn w:val="BodyText"/>
    <w:rsid w:val="00D61ABC"/>
    <w:pPr>
      <w:tabs>
        <w:tab w:val="left" w:pos="1361"/>
      </w:tabs>
      <w:spacing w:before="60" w:after="60"/>
      <w:ind w:left="1361" w:hanging="340"/>
    </w:pPr>
  </w:style>
  <w:style w:type="paragraph" w:styleId="List5">
    <w:name w:val="List 5"/>
    <w:basedOn w:val="BodyText"/>
    <w:rsid w:val="00D61ABC"/>
    <w:pPr>
      <w:tabs>
        <w:tab w:val="left" w:pos="1701"/>
      </w:tabs>
      <w:spacing w:before="60" w:after="60"/>
      <w:ind w:left="1701" w:hanging="340"/>
    </w:pPr>
  </w:style>
  <w:style w:type="paragraph" w:styleId="ListBullet3">
    <w:name w:val="List Bullet 3"/>
    <w:basedOn w:val="List3"/>
    <w:rsid w:val="00D61ABC"/>
    <w:pPr>
      <w:numPr>
        <w:numId w:val="12"/>
      </w:numPr>
      <w:tabs>
        <w:tab w:val="clear" w:pos="1021"/>
      </w:tabs>
      <w:ind w:left="1037" w:hanging="357"/>
    </w:pPr>
  </w:style>
  <w:style w:type="paragraph" w:styleId="ListBullet4">
    <w:name w:val="List Bullet 4"/>
    <w:basedOn w:val="List4"/>
    <w:rsid w:val="00D61ABC"/>
    <w:pPr>
      <w:numPr>
        <w:numId w:val="1"/>
      </w:numPr>
      <w:tabs>
        <w:tab w:val="clear" w:pos="1361"/>
      </w:tabs>
    </w:pPr>
  </w:style>
  <w:style w:type="paragraph" w:styleId="ListBullet5">
    <w:name w:val="List Bullet 5"/>
    <w:basedOn w:val="List5"/>
    <w:rsid w:val="00D61ABC"/>
    <w:pPr>
      <w:numPr>
        <w:numId w:val="2"/>
      </w:numPr>
    </w:pPr>
  </w:style>
  <w:style w:type="paragraph" w:styleId="ListContinue2">
    <w:name w:val="List Continue 2"/>
    <w:basedOn w:val="List2"/>
    <w:rsid w:val="00D61ABC"/>
    <w:pPr>
      <w:ind w:firstLine="0"/>
    </w:pPr>
  </w:style>
  <w:style w:type="paragraph" w:styleId="ListContinue3">
    <w:name w:val="List Continue 3"/>
    <w:basedOn w:val="List3"/>
    <w:rsid w:val="00D61ABC"/>
    <w:pPr>
      <w:ind w:left="1021" w:firstLine="0"/>
    </w:pPr>
  </w:style>
  <w:style w:type="paragraph" w:styleId="ListContinue4">
    <w:name w:val="List Continue 4"/>
    <w:basedOn w:val="List4"/>
    <w:rsid w:val="00D61ABC"/>
    <w:pPr>
      <w:ind w:firstLine="0"/>
    </w:pPr>
  </w:style>
  <w:style w:type="paragraph" w:styleId="ListContinue5">
    <w:name w:val="List Continue 5"/>
    <w:basedOn w:val="List5"/>
    <w:rsid w:val="00D61ABC"/>
    <w:pPr>
      <w:ind w:firstLine="0"/>
    </w:pPr>
  </w:style>
  <w:style w:type="paragraph" w:styleId="ListNumber3">
    <w:name w:val="List Number 3"/>
    <w:basedOn w:val="List3"/>
    <w:rsid w:val="00D61ABC"/>
    <w:pPr>
      <w:numPr>
        <w:numId w:val="3"/>
      </w:numPr>
    </w:pPr>
  </w:style>
  <w:style w:type="paragraph" w:styleId="ListNumber4">
    <w:name w:val="List Number 4"/>
    <w:basedOn w:val="List4"/>
    <w:rsid w:val="00D61ABC"/>
    <w:pPr>
      <w:numPr>
        <w:numId w:val="4"/>
      </w:numPr>
    </w:pPr>
  </w:style>
  <w:style w:type="paragraph" w:styleId="ListNumber5">
    <w:name w:val="List Number 5"/>
    <w:basedOn w:val="List5"/>
    <w:rsid w:val="00D61ABC"/>
    <w:pPr>
      <w:numPr>
        <w:numId w:val="5"/>
      </w:numPr>
    </w:pPr>
  </w:style>
  <w:style w:type="paragraph" w:styleId="BlockText">
    <w:name w:val="Block Text"/>
    <w:basedOn w:val="Normal"/>
    <w:rsid w:val="00D61ABC"/>
    <w:pPr>
      <w:spacing w:after="120"/>
      <w:ind w:left="1440" w:right="1440"/>
    </w:pPr>
  </w:style>
  <w:style w:type="character" w:customStyle="1" w:styleId="Subscript">
    <w:name w:val="Subscript"/>
    <w:basedOn w:val="DefaultParagraphFont"/>
    <w:rsid w:val="00D61ABC"/>
    <w:rPr>
      <w:sz w:val="16"/>
      <w:vertAlign w:val="subscript"/>
    </w:rPr>
  </w:style>
  <w:style w:type="character" w:customStyle="1" w:styleId="Superscript">
    <w:name w:val="Superscript"/>
    <w:basedOn w:val="DefaultParagraphFont"/>
    <w:rsid w:val="00D61ABC"/>
    <w:rPr>
      <w:sz w:val="16"/>
      <w:vertAlign w:val="superscript"/>
    </w:rPr>
  </w:style>
  <w:style w:type="character" w:customStyle="1" w:styleId="Symbols">
    <w:name w:val="Symbols"/>
    <w:basedOn w:val="DefaultParagraphFont"/>
    <w:rsid w:val="00D61ABC"/>
    <w:rPr>
      <w:rFonts w:ascii="Symbol" w:hAnsi="Symbol"/>
    </w:rPr>
  </w:style>
  <w:style w:type="character" w:customStyle="1" w:styleId="MenuOptions">
    <w:name w:val="Menu Options"/>
    <w:basedOn w:val="DefaultParagraphFont"/>
    <w:rsid w:val="00D61ABC"/>
    <w:rPr>
      <w:rFonts w:ascii="Arial Narrow" w:hAnsi="Arial Narrow"/>
      <w:smallCaps/>
    </w:rPr>
  </w:style>
  <w:style w:type="character" w:customStyle="1" w:styleId="Buttons">
    <w:name w:val="Buttons"/>
    <w:basedOn w:val="DefaultParagraphFont"/>
    <w:rsid w:val="00D61ABC"/>
    <w:rPr>
      <w:b/>
    </w:rPr>
  </w:style>
  <w:style w:type="character" w:customStyle="1" w:styleId="Underlined">
    <w:name w:val="Underlined"/>
    <w:basedOn w:val="DefaultParagraphFont"/>
    <w:rsid w:val="00D61ABC"/>
    <w:rPr>
      <w:u w:val="single"/>
    </w:rPr>
  </w:style>
  <w:style w:type="paragraph" w:customStyle="1" w:styleId="TableBodyTextRight">
    <w:name w:val="Table Body Text Right"/>
    <w:basedOn w:val="TableBodyText"/>
    <w:rsid w:val="00D61ABC"/>
    <w:pPr>
      <w:widowControl w:val="0"/>
      <w:autoSpaceDE w:val="0"/>
      <w:autoSpaceDN w:val="0"/>
      <w:adjustRightInd w:val="0"/>
      <w:jc w:val="right"/>
    </w:pPr>
    <w:rPr>
      <w:rFonts w:cs="Arial"/>
      <w:szCs w:val="18"/>
    </w:rPr>
  </w:style>
  <w:style w:type="paragraph" w:customStyle="1" w:styleId="CopyrightText">
    <w:name w:val="Copyright Text"/>
    <w:basedOn w:val="BodyText"/>
    <w:rsid w:val="00D61ABC"/>
    <w:rPr>
      <w:sz w:val="18"/>
    </w:rPr>
  </w:style>
  <w:style w:type="paragraph" w:customStyle="1" w:styleId="BodySmallRight">
    <w:name w:val="Body Small Right"/>
    <w:basedOn w:val="BodyTextRight"/>
    <w:rsid w:val="00D61ABC"/>
    <w:rPr>
      <w:sz w:val="18"/>
      <w:szCs w:val="18"/>
    </w:rPr>
  </w:style>
  <w:style w:type="paragraph" w:customStyle="1" w:styleId="MarginEdition">
    <w:name w:val="Margin Edition"/>
    <w:basedOn w:val="MarginNote"/>
    <w:rsid w:val="00D61ABC"/>
    <w:pPr>
      <w:spacing w:before="0" w:after="0"/>
    </w:pPr>
    <w:rPr>
      <w:rFonts w:ascii="Times New Roman" w:hAnsi="Times New Roman"/>
      <w:color w:val="999999"/>
    </w:rPr>
  </w:style>
  <w:style w:type="paragraph" w:customStyle="1" w:styleId="Spacer">
    <w:name w:val="Spacer"/>
    <w:basedOn w:val="Normal"/>
    <w:rsid w:val="00D61ABC"/>
    <w:rPr>
      <w:sz w:val="2"/>
      <w:szCs w:val="2"/>
    </w:rPr>
  </w:style>
  <w:style w:type="character" w:customStyle="1" w:styleId="Small">
    <w:name w:val="Small"/>
    <w:basedOn w:val="DefaultParagraphFont"/>
    <w:rsid w:val="00D61ABC"/>
    <w:rPr>
      <w:sz w:val="16"/>
    </w:rPr>
  </w:style>
  <w:style w:type="paragraph" w:customStyle="1" w:styleId="WideTable">
    <w:name w:val="Wide Table"/>
    <w:basedOn w:val="Normal"/>
    <w:rsid w:val="00D61ABC"/>
    <w:pPr>
      <w:ind w:left="-1418"/>
    </w:pPr>
    <w:rPr>
      <w:sz w:val="2"/>
      <w:szCs w:val="2"/>
    </w:rPr>
  </w:style>
  <w:style w:type="character" w:styleId="PageNumber">
    <w:name w:val="page number"/>
    <w:basedOn w:val="DefaultParagraphFont"/>
    <w:rsid w:val="00D61ABC"/>
  </w:style>
  <w:style w:type="paragraph" w:styleId="Quote">
    <w:name w:val="Quote"/>
    <w:basedOn w:val="Heading1"/>
    <w:link w:val="QuoteChar"/>
    <w:qFormat/>
    <w:rsid w:val="00D61ABC"/>
    <w:rPr>
      <w:b w:val="0"/>
      <w:sz w:val="72"/>
      <w:szCs w:val="72"/>
      <w:lang w:val="en-NZ"/>
    </w:rPr>
  </w:style>
  <w:style w:type="character" w:customStyle="1" w:styleId="QuoteChar">
    <w:name w:val="Quote Char"/>
    <w:basedOn w:val="DefaultParagraphFont"/>
    <w:link w:val="Quote"/>
    <w:rsid w:val="00D61AB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1ABC"/>
    <w:pPr>
      <w:pageBreakBefore/>
    </w:pPr>
  </w:style>
  <w:style w:type="paragraph" w:customStyle="1" w:styleId="Border">
    <w:name w:val="Border"/>
    <w:basedOn w:val="Normal"/>
    <w:qFormat/>
    <w:rsid w:val="00D61AB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1ABC"/>
    <w:rPr>
      <w:b/>
      <w:bCs/>
      <w:i/>
      <w:iCs/>
      <w:color w:val="auto"/>
    </w:rPr>
  </w:style>
  <w:style w:type="paragraph" w:styleId="IntenseQuote">
    <w:name w:val="Intense Quote"/>
    <w:basedOn w:val="Normal"/>
    <w:next w:val="Normal"/>
    <w:link w:val="IntenseQuoteChar"/>
    <w:uiPriority w:val="30"/>
    <w:qFormat/>
    <w:rsid w:val="00D61AB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1AB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61ABC"/>
    <w:rPr>
      <w:smallCaps/>
      <w:color w:val="auto"/>
      <w:u w:val="single"/>
    </w:rPr>
  </w:style>
  <w:style w:type="character" w:styleId="IntenseReference">
    <w:name w:val="Intense Reference"/>
    <w:basedOn w:val="DefaultParagraphFont"/>
    <w:uiPriority w:val="32"/>
    <w:qFormat/>
    <w:rsid w:val="00D61ABC"/>
    <w:rPr>
      <w:b/>
      <w:bCs/>
      <w:smallCaps/>
      <w:color w:val="auto"/>
      <w:spacing w:val="5"/>
      <w:u w:val="single"/>
    </w:rPr>
  </w:style>
  <w:style w:type="paragraph" w:customStyle="1" w:styleId="2ColumnHeading">
    <w:name w:val="2Column Heading"/>
    <w:basedOn w:val="BodyText"/>
    <w:qFormat/>
    <w:rsid w:val="00D61ABC"/>
    <w:pPr>
      <w:spacing w:after="60"/>
      <w:ind w:left="-2268"/>
    </w:pPr>
    <w:rPr>
      <w:b/>
    </w:rPr>
  </w:style>
  <w:style w:type="paragraph" w:customStyle="1" w:styleId="Heading1TOC">
    <w:name w:val="Heading1 TOC"/>
    <w:basedOn w:val="Normal"/>
    <w:qFormat/>
    <w:rsid w:val="00D61ABC"/>
    <w:pPr>
      <w:spacing w:before="240" w:after="120"/>
    </w:pPr>
    <w:rPr>
      <w:rFonts w:ascii="Times New Roman" w:hAnsi="Times New Roman"/>
      <w:b/>
      <w:sz w:val="32"/>
    </w:rPr>
  </w:style>
  <w:style w:type="paragraph" w:customStyle="1" w:styleId="Heading2TOC">
    <w:name w:val="Heading2 TOC"/>
    <w:basedOn w:val="Normal"/>
    <w:qFormat/>
    <w:rsid w:val="00D61ABC"/>
    <w:pPr>
      <w:spacing w:before="240" w:after="60"/>
    </w:pPr>
    <w:rPr>
      <w:rFonts w:ascii="Times New Roman" w:hAnsi="Times New Roman"/>
      <w:b/>
      <w:sz w:val="28"/>
    </w:rPr>
  </w:style>
  <w:style w:type="character" w:customStyle="1" w:styleId="Underline">
    <w:name w:val="Underline"/>
    <w:basedOn w:val="DefaultParagraphFont"/>
    <w:qFormat/>
    <w:rsid w:val="00D61ABC"/>
    <w:rPr>
      <w:u w:val="single"/>
    </w:rPr>
  </w:style>
  <w:style w:type="character" w:customStyle="1" w:styleId="BoldandItalics">
    <w:name w:val="Bold and Italics"/>
    <w:qFormat/>
    <w:rsid w:val="00D61ABC"/>
    <w:rPr>
      <w:b/>
      <w:i/>
      <w:u w:val="none"/>
    </w:rPr>
  </w:style>
  <w:style w:type="paragraph" w:styleId="BalloonText">
    <w:name w:val="Balloon Text"/>
    <w:basedOn w:val="Normal"/>
    <w:link w:val="BalloonTextChar"/>
    <w:rsid w:val="00D61ABC"/>
    <w:rPr>
      <w:rFonts w:ascii="Tahoma" w:hAnsi="Tahoma" w:cs="Tahoma"/>
      <w:sz w:val="16"/>
      <w:szCs w:val="16"/>
    </w:rPr>
  </w:style>
  <w:style w:type="character" w:customStyle="1" w:styleId="BalloonTextChar">
    <w:name w:val="Balloon Text Char"/>
    <w:basedOn w:val="DefaultParagraphFont"/>
    <w:link w:val="BalloonText"/>
    <w:rsid w:val="00D61AB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61AB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61AB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61ABC"/>
    <w:rPr>
      <w:b/>
      <w:color w:val="660033"/>
      <w:spacing w:val="0"/>
    </w:rPr>
  </w:style>
  <w:style w:type="paragraph" w:customStyle="1" w:styleId="Nameditemlist">
    <w:name w:val="Named item list"/>
    <w:basedOn w:val="BodyText"/>
    <w:qFormat/>
    <w:rsid w:val="00D61ABC"/>
    <w:pPr>
      <w:tabs>
        <w:tab w:val="left" w:pos="2835"/>
      </w:tabs>
      <w:ind w:left="2835" w:hanging="2835"/>
    </w:pPr>
  </w:style>
  <w:style w:type="paragraph" w:customStyle="1" w:styleId="BodyTextnopadding">
    <w:name w:val="Body Text no padding"/>
    <w:basedOn w:val="BodyText"/>
    <w:qFormat/>
    <w:rsid w:val="00D61ABC"/>
    <w:pPr>
      <w:spacing w:before="0" w:after="0"/>
    </w:pPr>
  </w:style>
  <w:style w:type="paragraph" w:customStyle="1" w:styleId="BodyTextBold">
    <w:name w:val="Body Text Bold"/>
    <w:basedOn w:val="BodyText"/>
    <w:qFormat/>
    <w:rsid w:val="00D61ABC"/>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277</Words>
  <Characters>1758</Characters>
  <Application>Microsoft Office Word</Application>
  <DocSecurity>0</DocSecurity>
  <Lines>56</Lines>
  <Paragraphs>33</Paragraphs>
  <ScaleCrop>false</ScaleCrop>
  <Company>Author-it Software Corporation Ltd.</Company>
  <LinksUpToDate>false</LinksUpToDate>
  <CharactersWithSpaces>2002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CPPSS00046 Manage non-timber pests</dc:title>
  <dc:subject>Approved</dc:subject>
  <dc:creator>Artibus Innovation</dc:creator>
  <cp:keywords>Release 2</cp:keywords>
  <dc:description>Review Date: 12 April 2008</dc:description>
  <cp:lastModifiedBy>HSD_TPCMSd.prod</cp:lastModifiedBy>
  <cp:revision>3</cp:revision>
  <dcterms:created xsi:type="dcterms:W3CDTF">2019-09-30T19:52:10Z</dcterms:created>
  <dcterms:modified xsi:type="dcterms:W3CDTF">2019-09-30T06:00:00Z</dcterms:modified>
</cp:coreProperties>
</file>