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743" w:rsidP="00642743">
      <w:pPr>
        <w:pStyle w:val="Title"/>
      </w:pPr>
      <w:r>
        <w:fldChar w:fldCharType="begin"/>
      </w:r>
      <w:r>
        <w:instrText xml:space="preserve"> TITLE   \* MERGEFORMAT </w:instrText>
      </w:r>
      <w:r>
        <w:fldChar w:fldCharType="separate"/>
      </w:r>
      <w:r>
        <w:t>Assessment Requirements for CPPSPS4016 Advise on swimming pool and spa products and services</w:t>
      </w:r>
      <w:r>
        <w:fldChar w:fldCharType="end"/>
      </w:r>
    </w:p>
    <w:p w:rsidR="00642743" w:rsidP="00642743">
      <w:pPr>
        <w:pStyle w:val="Version"/>
        <w:sectPr w:rsidSect="002044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44C1" w:rsidP="002044C1">
      <w:pPr>
        <w:pStyle w:val="SuperHeading"/>
      </w:pPr>
      <w:r w:rsidRPr="002044C1">
        <w:t>Assessment Requirements for CPPSPS4016 Advise on swimming pool and spa products and services</w:t>
      </w:r>
    </w:p>
    <w:p w:rsidR="00000000" w:rsidRPr="002044C1" w:rsidP="002044C1">
      <w:pPr>
        <w:pStyle w:val="Heading1"/>
      </w:pPr>
      <w:bookmarkStart w:id="1" w:name="O_1054463"/>
      <w:bookmarkEnd w:id="1"/>
      <w:r w:rsidRPr="002044C1">
        <w:t>Modification History</w:t>
      </w:r>
    </w:p>
    <w:tbl>
      <w:tblPr>
        <w:tblW w:w="0" w:type="auto"/>
        <w:tblLayout w:type="fixed"/>
        <w:tblCellMar>
          <w:left w:w="62" w:type="dxa"/>
          <w:right w:w="62" w:type="dxa"/>
        </w:tblCellMar>
        <w:tblLook w:val="0000"/>
      </w:tblPr>
      <w:tblGrid>
        <w:gridCol w:w="1128"/>
        <w:gridCol w:w="7944"/>
      </w:tblGrid>
      <w:tr w:rsidTr="002044C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044C1">
            <w:pPr>
              <w:pStyle w:val="BodyText"/>
              <w:rPr>
                <w:lang w:val="en-NZ"/>
              </w:rPr>
            </w:pPr>
            <w:r w:rsidRPr="002044C1">
              <w:t>Release 1</w:t>
            </w:r>
          </w:p>
        </w:tc>
        <w:tc>
          <w:tcPr>
            <w:tcW w:w="7944" w:type="dxa"/>
            <w:tcBorders>
              <w:top w:val="nil"/>
              <w:left w:val="nil"/>
              <w:bottom w:val="nil"/>
              <w:right w:val="nil"/>
            </w:tcBorders>
            <w:tcMar>
              <w:top w:w="0" w:type="dxa"/>
              <w:left w:w="62" w:type="dxa"/>
              <w:bottom w:w="0" w:type="dxa"/>
              <w:right w:w="62" w:type="dxa"/>
            </w:tcMar>
          </w:tcPr>
          <w:p w:rsidR="00000000" w:rsidRPr="002044C1" w:rsidP="002044C1">
            <w:pPr>
              <w:pStyle w:val="BodyText"/>
            </w:pPr>
            <w:r w:rsidRPr="002044C1">
              <w:t>This version first released with CPP Property Services Training Package Release 9.0.</w:t>
            </w:r>
          </w:p>
          <w:p w:rsidR="00000000" w:rsidRPr="002044C1" w:rsidP="002044C1">
            <w:pPr>
              <w:pStyle w:val="BodyText"/>
            </w:pPr>
            <w:r w:rsidRPr="002044C1">
              <w:t>Supersedes and is equivalent to CPPSPS4016A Advise on swimming pool and spa products and services.  Added in content from CPPSPS4011A Comply with regulatory requirements for swimming pool and spa servicing and WHS.  Updated to meet the Standards for Traini</w:t>
            </w:r>
            <w:r w:rsidRPr="002044C1">
              <w:t>ng Packages.</w:t>
            </w:r>
          </w:p>
        </w:tc>
      </w:tr>
    </w:tbl>
    <w:p w:rsidR="00000000" w:rsidRPr="002044C1" w:rsidP="002044C1">
      <w:pPr>
        <w:pStyle w:val="BodyText"/>
      </w:pPr>
    </w:p>
    <w:p w:rsidR="00000000" w:rsidRPr="002044C1" w:rsidP="002044C1">
      <w:pPr>
        <w:pStyle w:val="AllowPageBreak"/>
      </w:pPr>
    </w:p>
    <w:p w:rsidR="00000000" w:rsidRPr="002044C1" w:rsidP="002044C1">
      <w:pPr>
        <w:pStyle w:val="Heading1"/>
      </w:pPr>
      <w:bookmarkStart w:id="2" w:name="O_1054466"/>
      <w:bookmarkEnd w:id="2"/>
      <w:r w:rsidRPr="002044C1">
        <w:t>Performance Evidence</w:t>
      </w:r>
    </w:p>
    <w:p w:rsidR="00000000" w:rsidRPr="002044C1" w:rsidP="00642743">
      <w:pPr>
        <w:pStyle w:val="BodyText"/>
      </w:pPr>
      <w:r w:rsidRPr="002044C1">
        <w:t>To demonstrate competency, a candidate must meet the performance criteria of this unit by:</w:t>
      </w:r>
    </w:p>
    <w:p w:rsidR="00000000" w:rsidRPr="002044C1" w:rsidP="002044C1">
      <w:pPr>
        <w:pStyle w:val="ListBullet"/>
      </w:pPr>
      <w:r w:rsidRPr="002044C1">
        <w:t>providing advice about swimming pool and spa products on at least three occasions</w:t>
      </w:r>
    </w:p>
    <w:p w:rsidR="00000000" w:rsidRPr="002044C1" w:rsidP="002044C1">
      <w:pPr>
        <w:pStyle w:val="ListBullet"/>
      </w:pPr>
      <w:r w:rsidRPr="002044C1">
        <w:t>providing advice about swim</w:t>
      </w:r>
      <w:r w:rsidRPr="002044C1">
        <w:t>ming pool and spa services on at least three occasions.</w:t>
      </w:r>
    </w:p>
    <w:p w:rsidR="00000000" w:rsidRPr="002044C1" w:rsidP="002044C1">
      <w:pPr>
        <w:pStyle w:val="AllowPageBreak"/>
      </w:pPr>
    </w:p>
    <w:p w:rsidR="00000000" w:rsidRPr="002044C1" w:rsidP="002044C1">
      <w:pPr>
        <w:pStyle w:val="Heading1"/>
      </w:pPr>
      <w:bookmarkStart w:id="3" w:name="O_1054465"/>
      <w:bookmarkEnd w:id="3"/>
      <w:r w:rsidRPr="002044C1">
        <w:t>Knowledge Evidence</w:t>
      </w:r>
    </w:p>
    <w:p w:rsidR="00000000" w:rsidRPr="002044C1" w:rsidP="00642743">
      <w:pPr>
        <w:pStyle w:val="BodyText"/>
      </w:pPr>
      <w:r w:rsidRPr="002044C1">
        <w:t>To be competent in this unit, a candidate must demonstrate knowledge of:</w:t>
      </w:r>
    </w:p>
    <w:p w:rsidR="00000000" w:rsidRPr="002044C1" w:rsidP="002044C1">
      <w:pPr>
        <w:pStyle w:val="ListBullet"/>
      </w:pPr>
      <w:r w:rsidRPr="002044C1">
        <w:t>key requirements of relevant commonwealth, state or territory, and local government regu</w:t>
      </w:r>
      <w:r w:rsidRPr="002044C1">
        <w:t>lations and Australian standards related to swimming pool and spa servicing:</w:t>
      </w:r>
    </w:p>
    <w:p w:rsidR="00000000" w:rsidRPr="002044C1" w:rsidP="002044C1">
      <w:pPr>
        <w:pStyle w:val="ListBullet2"/>
      </w:pPr>
      <w:r w:rsidRPr="002044C1">
        <w:t xml:space="preserve">consumer protection </w:t>
      </w:r>
    </w:p>
    <w:p w:rsidR="00000000" w:rsidRPr="002044C1" w:rsidP="002044C1">
      <w:pPr>
        <w:pStyle w:val="ListBullet2"/>
      </w:pPr>
      <w:r w:rsidRPr="002044C1">
        <w:t xml:space="preserve">work health and safety  </w:t>
      </w:r>
    </w:p>
    <w:p w:rsidR="00000000" w:rsidRPr="002044C1" w:rsidP="002044C1">
      <w:pPr>
        <w:pStyle w:val="ListBullet2"/>
      </w:pPr>
      <w:r w:rsidRPr="002044C1">
        <w:t xml:space="preserve">public health </w:t>
      </w:r>
    </w:p>
    <w:p w:rsidR="00000000" w:rsidRPr="002044C1" w:rsidP="002044C1">
      <w:pPr>
        <w:pStyle w:val="ListBullet2"/>
      </w:pPr>
      <w:r w:rsidRPr="002044C1">
        <w:t xml:space="preserve">dangerous goods </w:t>
      </w:r>
    </w:p>
    <w:p w:rsidR="00000000" w:rsidRPr="002044C1" w:rsidP="002044C1">
      <w:pPr>
        <w:pStyle w:val="ListBullet2"/>
      </w:pPr>
      <w:r w:rsidRPr="002044C1">
        <w:t xml:space="preserve">environment and waste disposal </w:t>
      </w:r>
    </w:p>
    <w:p w:rsidR="00000000" w:rsidRPr="002044C1" w:rsidP="002044C1">
      <w:pPr>
        <w:pStyle w:val="ListBullet2"/>
      </w:pPr>
      <w:r w:rsidRPr="002044C1">
        <w:t>Australian Competition and Consumer Commission product safety guidelines</w:t>
      </w:r>
    </w:p>
    <w:p w:rsidR="00000000" w:rsidRPr="002044C1" w:rsidP="002044C1">
      <w:pPr>
        <w:pStyle w:val="ListBullet2"/>
      </w:pPr>
      <w:r w:rsidRPr="002044C1">
        <w:t>electrical and plumbing regulations related to own work</w:t>
      </w:r>
    </w:p>
    <w:p w:rsidR="00000000" w:rsidRPr="002044C1" w:rsidP="002044C1">
      <w:pPr>
        <w:pStyle w:val="ListBullet"/>
      </w:pPr>
      <w:r w:rsidRPr="002044C1">
        <w:t>enterprise policies and procedures related to:</w:t>
      </w:r>
    </w:p>
    <w:p w:rsidR="00000000" w:rsidRPr="002044C1" w:rsidP="002044C1">
      <w:pPr>
        <w:pStyle w:val="ListBullet2"/>
      </w:pPr>
      <w:r w:rsidRPr="002044C1">
        <w:t>compliance with regulations</w:t>
      </w:r>
    </w:p>
    <w:p w:rsidR="00000000" w:rsidRPr="002044C1" w:rsidP="002044C1">
      <w:pPr>
        <w:pStyle w:val="ListBullet2"/>
      </w:pPr>
      <w:r w:rsidRPr="002044C1">
        <w:t>maintenance of knowledge of regulations</w:t>
      </w:r>
    </w:p>
    <w:p w:rsidR="00000000" w:rsidRPr="002044C1" w:rsidP="002044C1">
      <w:pPr>
        <w:pStyle w:val="ListBullet2"/>
      </w:pPr>
      <w:r w:rsidRPr="002044C1">
        <w:t>roles, res</w:t>
      </w:r>
      <w:r w:rsidRPr="002044C1">
        <w:t>ponsibilities and limitations of own role</w:t>
      </w:r>
    </w:p>
    <w:p w:rsidR="00000000" w:rsidRPr="002044C1" w:rsidP="002044C1">
      <w:pPr>
        <w:pStyle w:val="ListBullet2"/>
      </w:pPr>
      <w:r w:rsidRPr="002044C1">
        <w:t>customer service including dealing with complaints and feedback</w:t>
      </w:r>
    </w:p>
    <w:p w:rsidR="00000000" w:rsidRPr="002044C1" w:rsidP="002044C1">
      <w:pPr>
        <w:pStyle w:val="ListBullet2"/>
      </w:pPr>
      <w:r w:rsidRPr="002044C1">
        <w:t>developing product and service knowledge</w:t>
      </w:r>
    </w:p>
    <w:p w:rsidR="00000000" w:rsidRPr="002044C1" w:rsidP="002044C1">
      <w:pPr>
        <w:pStyle w:val="ListBullet2"/>
      </w:pPr>
      <w:r w:rsidRPr="002044C1">
        <w:t>recommending products and services</w:t>
      </w:r>
    </w:p>
    <w:p w:rsidR="00000000" w:rsidRPr="002044C1" w:rsidP="002044C1">
      <w:pPr>
        <w:pStyle w:val="ListBullet"/>
      </w:pPr>
      <w:r w:rsidRPr="002044C1">
        <w:t>work instructions:</w:t>
      </w:r>
    </w:p>
    <w:p w:rsidR="00000000" w:rsidRPr="002044C1" w:rsidP="002044C1">
      <w:pPr>
        <w:pStyle w:val="ListBullet2"/>
      </w:pPr>
      <w:r w:rsidRPr="002044C1">
        <w:t xml:space="preserve">site requirements, including access </w:t>
      </w:r>
    </w:p>
    <w:p w:rsidR="00000000" w:rsidRPr="002044C1" w:rsidP="002044C1">
      <w:pPr>
        <w:pStyle w:val="ListBullet2"/>
      </w:pPr>
      <w:r w:rsidRPr="002044C1">
        <w:t>personal protective clothing and equipment requirements</w:t>
      </w:r>
    </w:p>
    <w:p w:rsidR="00000000" w:rsidRPr="002044C1" w:rsidP="002044C1">
      <w:pPr>
        <w:pStyle w:val="ListBullet2"/>
      </w:pPr>
      <w:r w:rsidRPr="002044C1">
        <w:t>equipment and systems location information</w:t>
      </w:r>
    </w:p>
    <w:p w:rsidR="00000000" w:rsidRPr="002044C1" w:rsidP="002044C1">
      <w:pPr>
        <w:pStyle w:val="ListBullet2"/>
      </w:pPr>
      <w:r w:rsidRPr="002044C1">
        <w:t>maintenance information</w:t>
      </w:r>
    </w:p>
    <w:p w:rsidR="00000000" w:rsidRPr="002044C1" w:rsidP="002044C1">
      <w:pPr>
        <w:pStyle w:val="ListBullet2"/>
      </w:pPr>
      <w:r w:rsidRPr="002044C1">
        <w:t>warranties and guarantees</w:t>
      </w:r>
    </w:p>
    <w:p w:rsidR="00000000" w:rsidRPr="002044C1" w:rsidP="002044C1">
      <w:pPr>
        <w:pStyle w:val="ListBullet"/>
      </w:pPr>
      <w:r w:rsidRPr="002044C1">
        <w:t>enterprise swimming pool and spa product and service range, features and benefits:</w:t>
      </w:r>
    </w:p>
    <w:p w:rsidR="00000000" w:rsidRPr="002044C1" w:rsidP="002044C1">
      <w:pPr>
        <w:pStyle w:val="ListBullet2"/>
      </w:pPr>
      <w:r w:rsidRPr="002044C1">
        <w:t>maintenance, service a</w:t>
      </w:r>
      <w:r w:rsidRPr="002044C1">
        <w:t>nd repair</w:t>
      </w:r>
    </w:p>
    <w:p w:rsidR="00000000" w:rsidRPr="002044C1" w:rsidP="002044C1">
      <w:pPr>
        <w:pStyle w:val="ListBullet2"/>
      </w:pPr>
      <w:r w:rsidRPr="002044C1">
        <w:t>equipment and accessories</w:t>
      </w:r>
    </w:p>
    <w:p w:rsidR="00000000" w:rsidRPr="002044C1" w:rsidP="002044C1">
      <w:pPr>
        <w:pStyle w:val="ListBullet2"/>
      </w:pPr>
      <w:r w:rsidRPr="002044C1">
        <w:t>chemicals</w:t>
      </w:r>
    </w:p>
    <w:p w:rsidR="00000000" w:rsidRPr="002044C1" w:rsidP="002044C1">
      <w:pPr>
        <w:pStyle w:val="ListBullet2"/>
      </w:pPr>
      <w:r w:rsidRPr="002044C1">
        <w:t>technical advice, including water hydraulics</w:t>
      </w:r>
    </w:p>
    <w:p w:rsidR="00000000" w:rsidRPr="002044C1" w:rsidP="002044C1">
      <w:pPr>
        <w:pStyle w:val="ListBullet"/>
      </w:pPr>
      <w:r w:rsidRPr="002044C1">
        <w:t>components, spare parts and consumable items for swimming pool and spa systems:</w:t>
      </w:r>
    </w:p>
    <w:p w:rsidR="00000000" w:rsidRPr="002044C1" w:rsidP="002044C1">
      <w:pPr>
        <w:pStyle w:val="ListBullet2"/>
      </w:pPr>
      <w:r w:rsidRPr="002044C1">
        <w:t>automation</w:t>
      </w:r>
    </w:p>
    <w:p w:rsidR="00000000" w:rsidRPr="002044C1" w:rsidP="002044C1">
      <w:pPr>
        <w:pStyle w:val="ListBullet2"/>
      </w:pPr>
      <w:r w:rsidRPr="002044C1">
        <w:t>lighting</w:t>
      </w:r>
    </w:p>
    <w:p w:rsidR="00000000" w:rsidRPr="002044C1" w:rsidP="002044C1">
      <w:pPr>
        <w:pStyle w:val="ListBullet2"/>
      </w:pPr>
      <w:r w:rsidRPr="002044C1">
        <w:t>heating</w:t>
      </w:r>
    </w:p>
    <w:p w:rsidR="00000000" w:rsidRPr="002044C1" w:rsidP="002044C1">
      <w:pPr>
        <w:pStyle w:val="ListBullet2"/>
      </w:pPr>
      <w:r w:rsidRPr="002044C1">
        <w:t>circulation and filtration</w:t>
      </w:r>
    </w:p>
    <w:p w:rsidR="00000000" w:rsidRPr="002044C1" w:rsidP="002044C1">
      <w:pPr>
        <w:pStyle w:val="ListBullet2"/>
      </w:pPr>
      <w:r w:rsidRPr="002044C1">
        <w:t>chlorination</w:t>
      </w:r>
    </w:p>
    <w:p w:rsidR="00000000" w:rsidRPr="002044C1" w:rsidP="002044C1">
      <w:pPr>
        <w:pStyle w:val="ListBullet2"/>
      </w:pPr>
      <w:r w:rsidRPr="002044C1">
        <w:t>cleaning and vacuuming</w:t>
      </w:r>
    </w:p>
    <w:p w:rsidR="00000000" w:rsidRPr="002044C1" w:rsidP="002044C1">
      <w:pPr>
        <w:pStyle w:val="ListBullet2"/>
      </w:pPr>
      <w:r w:rsidRPr="002044C1">
        <w:t>swimming pool and spa toys</w:t>
      </w:r>
    </w:p>
    <w:p w:rsidR="00000000" w:rsidRPr="002044C1" w:rsidP="002044C1">
      <w:pPr>
        <w:pStyle w:val="ListBullet2"/>
      </w:pPr>
      <w:r w:rsidRPr="002044C1">
        <w:t>water testing and kits</w:t>
      </w:r>
    </w:p>
    <w:p w:rsidR="00000000" w:rsidRPr="002044C1" w:rsidP="002044C1">
      <w:pPr>
        <w:pStyle w:val="ListBullet"/>
      </w:pPr>
      <w:r w:rsidRPr="002044C1">
        <w:t>swimming pool and spa chemical safety</w:t>
      </w:r>
    </w:p>
    <w:p w:rsidR="00000000" w:rsidRPr="002044C1" w:rsidP="002044C1">
      <w:pPr>
        <w:pStyle w:val="ListBullet"/>
      </w:pPr>
      <w:r w:rsidRPr="002044C1">
        <w:t>sources of product and services knowledge</w:t>
      </w:r>
    </w:p>
    <w:p w:rsidR="00000000" w:rsidRPr="002044C1" w:rsidP="002044C1">
      <w:pPr>
        <w:pStyle w:val="ListBullet"/>
      </w:pPr>
      <w:r w:rsidRPr="002044C1">
        <w:t>terminology and technical terms for swimming pool and spa products and services.</w:t>
      </w:r>
    </w:p>
    <w:p w:rsidR="00000000" w:rsidRPr="002044C1" w:rsidP="002044C1">
      <w:pPr>
        <w:pStyle w:val="AllowPageBreak"/>
      </w:pPr>
    </w:p>
    <w:p w:rsidR="00000000" w:rsidRPr="002044C1" w:rsidP="002044C1">
      <w:pPr>
        <w:pStyle w:val="Heading1"/>
      </w:pPr>
      <w:bookmarkStart w:id="4" w:name="O_1054464"/>
      <w:bookmarkEnd w:id="4"/>
      <w:r w:rsidRPr="002044C1">
        <w:t>As</w:t>
      </w:r>
      <w:r w:rsidRPr="002044C1">
        <w:t>sessment Conditions</w:t>
      </w:r>
    </w:p>
    <w:p w:rsidR="00000000" w:rsidRPr="002044C1" w:rsidP="00642743">
      <w:pPr>
        <w:pStyle w:val="BodyText"/>
      </w:pPr>
      <w:r w:rsidRPr="002044C1">
        <w:t xml:space="preserve">Assessors must meet the requirements for assessors contained in the Standards for Registered Training Organisations. </w:t>
      </w:r>
    </w:p>
    <w:p w:rsidR="00000000" w:rsidRPr="002044C1" w:rsidP="00642743">
      <w:pPr>
        <w:pStyle w:val="BodyText"/>
      </w:pPr>
      <w:r w:rsidRPr="002044C1">
        <w:t xml:space="preserve">Assessment must be undertaken in the workplace or in a simulated workplace environment. </w:t>
      </w:r>
    </w:p>
    <w:p w:rsidR="00000000" w:rsidRPr="002044C1" w:rsidP="00642743">
      <w:pPr>
        <w:pStyle w:val="BodyText"/>
      </w:pPr>
      <w:r w:rsidRPr="002044C1">
        <w:t>Candidates must be provided w</w:t>
      </w:r>
      <w:r w:rsidRPr="002044C1">
        <w:t>ith:</w:t>
      </w:r>
    </w:p>
    <w:p w:rsidR="00000000" w:rsidRPr="002044C1" w:rsidP="002044C1">
      <w:pPr>
        <w:pStyle w:val="ListBullet"/>
      </w:pPr>
      <w:r w:rsidRPr="002044C1">
        <w:t xml:space="preserve">relevant regulations, codes, standards, enterprise policies and procedures </w:t>
      </w:r>
    </w:p>
    <w:p w:rsidR="00000000" w:rsidRPr="002044C1" w:rsidP="002044C1">
      <w:pPr>
        <w:pStyle w:val="ListBullet"/>
      </w:pPr>
      <w:r w:rsidRPr="002044C1">
        <w:t>technical and commercial references with current information on swimming pool and spa products and services.</w:t>
      </w:r>
    </w:p>
    <w:p w:rsidR="00000000" w:rsidRPr="002044C1" w:rsidP="002044C1">
      <w:pPr>
        <w:pStyle w:val="AllowPageBreak"/>
      </w:pPr>
    </w:p>
    <w:p w:rsidR="00000000" w:rsidRPr="002044C1" w:rsidP="002044C1">
      <w:pPr>
        <w:pStyle w:val="Heading1"/>
      </w:pPr>
      <w:bookmarkStart w:id="5" w:name="O_1054462"/>
      <w:bookmarkEnd w:id="5"/>
      <w:r w:rsidRPr="002044C1">
        <w:t>Links</w:t>
      </w:r>
    </w:p>
    <w:p w:rsidR="00000000" w:rsidRPr="002044C1" w:rsidP="00642743">
      <w:pPr>
        <w:pStyle w:val="BodyText"/>
      </w:pPr>
      <w:r w:rsidRPr="002044C1">
        <w:t>Companion volumes to this tra</w:t>
      </w:r>
      <w:r w:rsidRPr="002044C1">
        <w:t xml:space="preserve">ining package are available at the VETNet website - </w:t>
      </w:r>
      <w:r>
        <w:fldChar w:fldCharType="begin"/>
      </w:r>
      <w:r>
        <w:instrText xml:space="preserve"> HYPERLINK "https://vetnet.gov.au/Pages/TrainingDocs.aspx?q=6f3f9672-30e8-4835-b348-205dfcf13d9b" </w:instrText>
      </w:r>
      <w:r>
        <w:fldChar w:fldCharType="separate"/>
      </w:r>
      <w:r w:rsidRPr="00C70819">
        <w:rPr>
          <w:rStyle w:val="Hyperlink"/>
        </w:rPr>
        <w:t>https://vetnet.gov.au/Pages/TrainingDocs.aspx?q=6f3f9672-30e8-4835-b348-205dfcf13d9b</w:t>
      </w:r>
      <w:r>
        <w:fldChar w:fldCharType="end"/>
      </w:r>
    </w:p>
    <w:p w:rsidR="00000000" w:rsidRPr="002044C1" w:rsidP="002044C1"/>
    <w:sectPr w:rsidSect="002044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C1" w:rsidRPr="00642743" w:rsidP="006427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743" w:rsidP="002044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2743" w:rsidP="002044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42743" w:rsidP="002044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7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4C1" w:rsidRPr="00642743" w:rsidP="006427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743" w:rsidRPr="002D2AF8" w:rsidP="002044C1">
    <w:pPr>
      <w:pStyle w:val="Header"/>
      <w:framePr w:wrap="around"/>
    </w:pPr>
    <w:r>
      <w:fldChar w:fldCharType="begin"/>
    </w:r>
    <w:r>
      <w:instrText xml:space="preserve"> TITLE   \* MERGEFORMAT </w:instrText>
    </w:r>
    <w:r>
      <w:fldChar w:fldCharType="separate"/>
    </w:r>
    <w:r>
      <w:t>Assessment Requirements for CPPSPS4016 Advise on swimming pool and spa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42743" w:rsidP="002044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C451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2E8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0CE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4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4C1"/>
    <w:pPr>
      <w:spacing w:before="360" w:after="60"/>
      <w:outlineLvl w:val="0"/>
    </w:pPr>
    <w:rPr>
      <w:sz w:val="32"/>
    </w:rPr>
  </w:style>
  <w:style w:type="paragraph" w:styleId="Heading2">
    <w:name w:val="heading 2"/>
    <w:basedOn w:val="HeadingBase"/>
    <w:next w:val="BodyText"/>
    <w:link w:val="Heading2Char"/>
    <w:qFormat/>
    <w:rsid w:val="002044C1"/>
    <w:pPr>
      <w:keepLines/>
      <w:spacing w:before="240" w:after="120"/>
      <w:outlineLvl w:val="1"/>
    </w:pPr>
    <w:rPr>
      <w:sz w:val="28"/>
      <w:szCs w:val="40"/>
    </w:rPr>
  </w:style>
  <w:style w:type="paragraph" w:styleId="Heading3">
    <w:name w:val="heading 3"/>
    <w:basedOn w:val="HeadingBase"/>
    <w:next w:val="BodyText"/>
    <w:link w:val="Heading3Char"/>
    <w:qFormat/>
    <w:rsid w:val="002044C1"/>
    <w:pPr>
      <w:spacing w:before="180" w:after="120"/>
      <w:outlineLvl w:val="2"/>
    </w:pPr>
    <w:rPr>
      <w:spacing w:val="-10"/>
      <w:kern w:val="32"/>
    </w:rPr>
  </w:style>
  <w:style w:type="paragraph" w:styleId="Heading4">
    <w:name w:val="heading 4"/>
    <w:basedOn w:val="HeadingBase"/>
    <w:next w:val="BodyText"/>
    <w:link w:val="Heading4Char"/>
    <w:qFormat/>
    <w:rsid w:val="002044C1"/>
    <w:pPr>
      <w:spacing w:before="160" w:after="120"/>
      <w:outlineLvl w:val="3"/>
    </w:pPr>
    <w:rPr>
      <w:sz w:val="22"/>
    </w:rPr>
  </w:style>
  <w:style w:type="paragraph" w:styleId="Heading5">
    <w:name w:val="heading 5"/>
    <w:basedOn w:val="HeadingBase"/>
    <w:next w:val="Normal"/>
    <w:link w:val="Heading5Char"/>
    <w:qFormat/>
    <w:rsid w:val="002044C1"/>
    <w:pPr>
      <w:spacing w:before="80"/>
      <w:outlineLvl w:val="4"/>
    </w:pPr>
    <w:rPr>
      <w:color w:val="918585"/>
      <w:sz w:val="20"/>
    </w:rPr>
  </w:style>
  <w:style w:type="paragraph" w:styleId="Heading6">
    <w:name w:val="heading 6"/>
    <w:basedOn w:val="HeadingBase"/>
    <w:next w:val="Normal"/>
    <w:link w:val="Heading6Char"/>
    <w:qFormat/>
    <w:rsid w:val="002044C1"/>
    <w:pPr>
      <w:spacing w:before="60"/>
      <w:outlineLvl w:val="5"/>
    </w:pPr>
    <w:rPr>
      <w:color w:val="918585"/>
      <w:sz w:val="20"/>
    </w:rPr>
  </w:style>
  <w:style w:type="paragraph" w:styleId="Heading7">
    <w:name w:val="heading 7"/>
    <w:basedOn w:val="Normal"/>
    <w:next w:val="Normal"/>
    <w:link w:val="Heading7Char"/>
    <w:qFormat/>
    <w:rsid w:val="002044C1"/>
    <w:pPr>
      <w:ind w:left="720"/>
      <w:outlineLvl w:val="6"/>
    </w:pPr>
    <w:rPr>
      <w:i/>
    </w:rPr>
  </w:style>
  <w:style w:type="paragraph" w:styleId="Heading8">
    <w:name w:val="heading 8"/>
    <w:basedOn w:val="Normal"/>
    <w:next w:val="Normal"/>
    <w:link w:val="Heading8Char"/>
    <w:qFormat/>
    <w:rsid w:val="002044C1"/>
    <w:pPr>
      <w:ind w:left="720"/>
      <w:outlineLvl w:val="7"/>
    </w:pPr>
    <w:rPr>
      <w:i/>
    </w:rPr>
  </w:style>
  <w:style w:type="paragraph" w:styleId="Heading9">
    <w:name w:val="heading 9"/>
    <w:basedOn w:val="Normal"/>
    <w:next w:val="Normal"/>
    <w:link w:val="Heading9Char"/>
    <w:qFormat/>
    <w:rsid w:val="002044C1"/>
    <w:pPr>
      <w:ind w:left="720"/>
      <w:outlineLvl w:val="8"/>
    </w:pPr>
    <w:rPr>
      <w:i/>
    </w:rPr>
  </w:style>
  <w:style w:type="character" w:default="1" w:styleId="DefaultParagraphFont">
    <w:name w:val="Default Paragraph Font"/>
    <w:uiPriority w:val="1"/>
    <w:unhideWhenUsed/>
    <w:rsid w:val="002044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4C1"/>
  </w:style>
  <w:style w:type="character" w:customStyle="1" w:styleId="Heading1Char">
    <w:name w:val="Heading 1 Char"/>
    <w:basedOn w:val="DefaultParagraphFont"/>
    <w:link w:val="Heading1"/>
    <w:rsid w:val="002044C1"/>
    <w:rPr>
      <w:rFonts w:ascii="Times New Roman" w:eastAsia="Times New Roman" w:hAnsi="Times New Roman" w:cs="Times New Roman"/>
      <w:b/>
      <w:sz w:val="32"/>
      <w:szCs w:val="20"/>
      <w:lang w:eastAsia="en-US"/>
    </w:rPr>
  </w:style>
  <w:style w:type="paragraph" w:styleId="BodyText">
    <w:name w:val="Body Text"/>
    <w:basedOn w:val="Normal"/>
    <w:link w:val="BodyTextChar"/>
    <w:rsid w:val="002044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4C1"/>
    <w:rPr>
      <w:rFonts w:ascii="Times New Roman" w:eastAsia="Times New Roman" w:hAnsi="Times New Roman" w:cs="Times New Roman"/>
      <w:sz w:val="24"/>
      <w:lang w:eastAsia="en-US"/>
    </w:rPr>
  </w:style>
  <w:style w:type="paragraph" w:styleId="ListBullet">
    <w:name w:val="List Bullet"/>
    <w:basedOn w:val="List"/>
    <w:rsid w:val="002044C1"/>
    <w:pPr>
      <w:numPr>
        <w:numId w:val="12"/>
      </w:numPr>
      <w:tabs>
        <w:tab w:val="clear" w:pos="340"/>
      </w:tabs>
      <w:spacing w:before="40" w:after="40"/>
    </w:pPr>
  </w:style>
  <w:style w:type="paragraph" w:styleId="ListBullet2">
    <w:name w:val="List Bullet 2"/>
    <w:basedOn w:val="List2"/>
    <w:rsid w:val="002044C1"/>
    <w:pPr>
      <w:numPr>
        <w:numId w:val="13"/>
      </w:numPr>
      <w:tabs>
        <w:tab w:val="clear" w:pos="680"/>
      </w:tabs>
    </w:pPr>
  </w:style>
  <w:style w:type="paragraph" w:customStyle="1" w:styleId="SuperHeading">
    <w:name w:val="SuperHeading"/>
    <w:basedOn w:val="Normal"/>
    <w:rsid w:val="002044C1"/>
    <w:pPr>
      <w:spacing w:before="240" w:after="120"/>
      <w:outlineLvl w:val="0"/>
    </w:pPr>
    <w:rPr>
      <w:rFonts w:ascii="Times New Roman" w:hAnsi="Times New Roman"/>
      <w:b/>
      <w:sz w:val="32"/>
    </w:rPr>
  </w:style>
  <w:style w:type="paragraph" w:customStyle="1" w:styleId="AllowPageBreak">
    <w:name w:val="AllowPageBreak"/>
    <w:rsid w:val="002044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44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4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4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4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4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4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4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4C1"/>
    <w:rPr>
      <w:rFonts w:ascii="Courier New" w:eastAsia="Times New Roman" w:hAnsi="Courier New" w:cs="Times New Roman"/>
      <w:i/>
      <w:szCs w:val="20"/>
      <w:lang w:eastAsia="en-US"/>
    </w:rPr>
  </w:style>
  <w:style w:type="paragraph" w:customStyle="1" w:styleId="HeadingBase">
    <w:name w:val="Heading Base"/>
    <w:rsid w:val="002044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4C1"/>
    <w:pPr>
      <w:tabs>
        <w:tab w:val="right" w:leader="dot" w:pos="9072"/>
      </w:tabs>
      <w:ind w:left="567"/>
    </w:pPr>
    <w:rPr>
      <w:szCs w:val="22"/>
    </w:rPr>
  </w:style>
  <w:style w:type="paragraph" w:customStyle="1" w:styleId="TOCBase">
    <w:name w:val="TOC Base"/>
    <w:rsid w:val="002044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4C1"/>
    <w:pPr>
      <w:tabs>
        <w:tab w:val="right" w:leader="dot" w:pos="9072"/>
      </w:tabs>
      <w:spacing w:before="40" w:after="40"/>
      <w:ind w:left="284"/>
    </w:pPr>
    <w:rPr>
      <w:rFonts w:ascii="Times New Roman" w:hAnsi="Times New Roman"/>
    </w:rPr>
  </w:style>
  <w:style w:type="paragraph" w:styleId="TOC1">
    <w:name w:val="toc 1"/>
    <w:basedOn w:val="TOCBase"/>
    <w:next w:val="Normal"/>
    <w:rsid w:val="002044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4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4C1"/>
    <w:rPr>
      <w:rFonts w:ascii="Times New Roman" w:eastAsia="Times New Roman" w:hAnsi="Times New Roman" w:cs="Times New Roman"/>
      <w:sz w:val="16"/>
      <w:lang w:eastAsia="en-US"/>
    </w:rPr>
  </w:style>
  <w:style w:type="paragraph" w:styleId="Title">
    <w:name w:val="Title"/>
    <w:basedOn w:val="HeadingBase"/>
    <w:link w:val="TitleChar"/>
    <w:qFormat/>
    <w:rsid w:val="002044C1"/>
    <w:pPr>
      <w:spacing w:before="5040"/>
      <w:jc w:val="center"/>
    </w:pPr>
    <w:rPr>
      <w:sz w:val="48"/>
      <w:szCs w:val="72"/>
      <w:lang w:val="en-US"/>
    </w:rPr>
  </w:style>
  <w:style w:type="character" w:customStyle="1" w:styleId="TitleChar">
    <w:name w:val="Title Char"/>
    <w:basedOn w:val="DefaultParagraphFont"/>
    <w:link w:val="Title"/>
    <w:rsid w:val="002044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4C1"/>
    <w:pPr>
      <w:tabs>
        <w:tab w:val="left" w:pos="3600"/>
        <w:tab w:val="left" w:pos="3958"/>
      </w:tabs>
    </w:pPr>
  </w:style>
  <w:style w:type="paragraph" w:styleId="List">
    <w:name w:val="List"/>
    <w:basedOn w:val="BodyText"/>
    <w:next w:val="BodyText"/>
    <w:rsid w:val="002044C1"/>
    <w:pPr>
      <w:tabs>
        <w:tab w:val="left" w:pos="340"/>
      </w:tabs>
      <w:spacing w:before="60" w:after="60"/>
      <w:ind w:left="340" w:hanging="340"/>
    </w:pPr>
  </w:style>
  <w:style w:type="paragraph" w:customStyle="1" w:styleId="Note">
    <w:name w:val="Note"/>
    <w:basedOn w:val="BodyText"/>
    <w:rsid w:val="002044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44C1"/>
    <w:rPr>
      <w:b/>
      <w:spacing w:val="0"/>
    </w:rPr>
  </w:style>
  <w:style w:type="paragraph" w:customStyle="1" w:styleId="SuperTitle">
    <w:name w:val="SuperTitle"/>
    <w:basedOn w:val="Title"/>
    <w:rsid w:val="002044C1"/>
    <w:pPr>
      <w:framePr w:wrap="auto" w:hAnchor="text" w:y="6049"/>
    </w:pPr>
    <w:rPr>
      <w:color w:val="000000"/>
      <w:sz w:val="40"/>
    </w:rPr>
  </w:style>
  <w:style w:type="paragraph" w:customStyle="1" w:styleId="TOCTitle">
    <w:name w:val="TOCTitle"/>
    <w:basedOn w:val="Heading1"/>
    <w:rsid w:val="002044C1"/>
    <w:pPr>
      <w:spacing w:after="240"/>
      <w:jc w:val="center"/>
      <w:outlineLvl w:val="9"/>
    </w:pPr>
    <w:rPr>
      <w:caps/>
    </w:rPr>
  </w:style>
  <w:style w:type="paragraph" w:customStyle="1" w:styleId="Version">
    <w:name w:val="Version"/>
    <w:rsid w:val="002044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4C1"/>
    <w:pPr>
      <w:keepNext w:val="0"/>
      <w:tabs>
        <w:tab w:val="right" w:pos="4176"/>
      </w:tabs>
      <w:ind w:left="198" w:hanging="198"/>
    </w:pPr>
    <w:rPr>
      <w:rFonts w:ascii="Garamond" w:hAnsi="Garamond"/>
    </w:rPr>
  </w:style>
  <w:style w:type="paragraph" w:styleId="IndexHeading">
    <w:name w:val="index heading"/>
    <w:basedOn w:val="Normal"/>
    <w:next w:val="Index1"/>
    <w:semiHidden/>
    <w:rsid w:val="002044C1"/>
    <w:pPr>
      <w:spacing w:before="120" w:after="120"/>
    </w:pPr>
    <w:rPr>
      <w:rFonts w:ascii="Arial" w:hAnsi="Arial"/>
      <w:b/>
      <w:color w:val="918585"/>
      <w:sz w:val="24"/>
    </w:rPr>
  </w:style>
  <w:style w:type="paragraph" w:styleId="Header">
    <w:name w:val="header"/>
    <w:basedOn w:val="Normal"/>
    <w:link w:val="HeaderChar"/>
    <w:rsid w:val="002044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4C1"/>
    <w:rPr>
      <w:rFonts w:ascii="Times New Roman" w:eastAsia="Times New Roman" w:hAnsi="Times New Roman" w:cs="Times New Roman"/>
      <w:sz w:val="16"/>
      <w:szCs w:val="20"/>
      <w:lang w:val="en-GB" w:eastAsia="en-US"/>
    </w:rPr>
  </w:style>
  <w:style w:type="paragraph" w:customStyle="1" w:styleId="Chapter">
    <w:name w:val="Chapter"/>
    <w:basedOn w:val="Normal"/>
    <w:rsid w:val="002044C1"/>
    <w:pPr>
      <w:spacing w:before="240"/>
    </w:pPr>
    <w:rPr>
      <w:rFonts w:ascii="Times New Roman" w:hAnsi="Times New Roman"/>
      <w:smallCaps/>
      <w:spacing w:val="80"/>
      <w:sz w:val="28"/>
    </w:rPr>
  </w:style>
  <w:style w:type="paragraph" w:customStyle="1" w:styleId="InChapter">
    <w:name w:val="InChapter"/>
    <w:basedOn w:val="Heading3"/>
    <w:rsid w:val="002044C1"/>
    <w:pPr>
      <w:spacing w:after="240"/>
      <w:outlineLvl w:val="9"/>
    </w:pPr>
    <w:rPr>
      <w:noProof/>
    </w:rPr>
  </w:style>
  <w:style w:type="paragraph" w:styleId="Index2">
    <w:name w:val="index 2"/>
    <w:basedOn w:val="Normal"/>
    <w:next w:val="Normal"/>
    <w:semiHidden/>
    <w:rsid w:val="002044C1"/>
    <w:pPr>
      <w:tabs>
        <w:tab w:val="right" w:pos="4176"/>
      </w:tabs>
      <w:ind w:left="568" w:hanging="284"/>
    </w:pPr>
    <w:rPr>
      <w:rFonts w:ascii="Garamond" w:hAnsi="Garamond"/>
    </w:rPr>
  </w:style>
  <w:style w:type="paragraph" w:customStyle="1" w:styleId="Byline">
    <w:name w:val="Byline"/>
    <w:rsid w:val="002044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4C1"/>
    <w:pPr>
      <w:tabs>
        <w:tab w:val="clear" w:pos="3600"/>
        <w:tab w:val="clear" w:pos="3958"/>
      </w:tabs>
      <w:jc w:val="right"/>
    </w:pPr>
  </w:style>
  <w:style w:type="character" w:styleId="Emphasis">
    <w:name w:val="Emphasis"/>
    <w:basedOn w:val="DefaultParagraphFont"/>
    <w:qFormat/>
    <w:rsid w:val="002044C1"/>
    <w:rPr>
      <w:i/>
    </w:rPr>
  </w:style>
  <w:style w:type="paragraph" w:styleId="Caption">
    <w:name w:val="caption"/>
    <w:basedOn w:val="BodyText"/>
    <w:next w:val="Normal"/>
    <w:qFormat/>
    <w:rsid w:val="002044C1"/>
    <w:pPr>
      <w:framePr w:w="2268" w:hSpace="181" w:vSpace="181" w:wrap="around" w:vAnchor="text" w:hAnchor="page" w:x="1135" w:y="285" w:anchorLock="1"/>
    </w:pPr>
    <w:rPr>
      <w:i/>
    </w:rPr>
  </w:style>
  <w:style w:type="paragraph" w:customStyle="1" w:styleId="MiniTOCTitle">
    <w:name w:val="MiniTOCTitle"/>
    <w:basedOn w:val="Heading4"/>
    <w:rsid w:val="002044C1"/>
    <w:pPr>
      <w:spacing w:before="240"/>
      <w:outlineLvl w:val="9"/>
    </w:pPr>
    <w:rPr>
      <w:noProof/>
      <w:sz w:val="24"/>
    </w:rPr>
  </w:style>
  <w:style w:type="paragraph" w:customStyle="1" w:styleId="MiniTOCItem">
    <w:name w:val="MiniTOCItem"/>
    <w:basedOn w:val="ListBullet"/>
    <w:rsid w:val="002044C1"/>
    <w:pPr>
      <w:numPr>
        <w:numId w:val="0"/>
      </w:numPr>
      <w:tabs>
        <w:tab w:val="right" w:leader="dot" w:pos="6521"/>
      </w:tabs>
      <w:spacing w:before="0" w:after="0"/>
    </w:pPr>
  </w:style>
  <w:style w:type="paragraph" w:customStyle="1" w:styleId="TOFTitle">
    <w:name w:val="TOFTitle"/>
    <w:basedOn w:val="TOCTitle"/>
    <w:rsid w:val="002044C1"/>
  </w:style>
  <w:style w:type="paragraph" w:styleId="TableofFigures">
    <w:name w:val="table of figures"/>
    <w:basedOn w:val="Normal"/>
    <w:next w:val="Normal"/>
    <w:semiHidden/>
    <w:rsid w:val="002044C1"/>
    <w:pPr>
      <w:tabs>
        <w:tab w:val="right" w:leader="dot" w:pos="9072"/>
      </w:tabs>
      <w:ind w:left="970" w:hanging="403"/>
    </w:pPr>
    <w:rPr>
      <w:rFonts w:ascii="Times New Roman" w:hAnsi="Times New Roman"/>
      <w:b/>
    </w:rPr>
  </w:style>
  <w:style w:type="paragraph" w:styleId="ListNumber">
    <w:name w:val="List Number"/>
    <w:basedOn w:val="List"/>
    <w:rsid w:val="002044C1"/>
    <w:pPr>
      <w:numPr>
        <w:numId w:val="15"/>
      </w:numPr>
      <w:tabs>
        <w:tab w:val="clear" w:pos="340"/>
      </w:tabs>
    </w:pPr>
  </w:style>
  <w:style w:type="character" w:customStyle="1" w:styleId="WingdingSymbols">
    <w:name w:val="Wingding Symbols"/>
    <w:rsid w:val="002044C1"/>
    <w:rPr>
      <w:rFonts w:ascii="Wingdings" w:hAnsi="Wingdings"/>
    </w:rPr>
  </w:style>
  <w:style w:type="paragraph" w:customStyle="1" w:styleId="TableHeading">
    <w:name w:val="Table Heading"/>
    <w:basedOn w:val="HeadingBase"/>
    <w:rsid w:val="002044C1"/>
    <w:pPr>
      <w:keepLines/>
      <w:pBdr>
        <w:bottom w:val="single" w:sz="6" w:space="1" w:color="918585"/>
      </w:pBdr>
      <w:spacing w:before="240"/>
    </w:pPr>
  </w:style>
  <w:style w:type="character" w:customStyle="1" w:styleId="HotSpot">
    <w:name w:val="HotSpot"/>
    <w:rsid w:val="002044C1"/>
    <w:rPr>
      <w:color w:val="0033CC"/>
      <w:u w:val="none"/>
    </w:rPr>
  </w:style>
  <w:style w:type="paragraph" w:customStyle="1" w:styleId="BodyTextRight">
    <w:name w:val="Body Text Right"/>
    <w:basedOn w:val="BodyText"/>
    <w:rsid w:val="002044C1"/>
    <w:pPr>
      <w:spacing w:before="0" w:after="0"/>
      <w:jc w:val="right"/>
    </w:pPr>
  </w:style>
  <w:style w:type="paragraph" w:styleId="Index3">
    <w:name w:val="index 3"/>
    <w:basedOn w:val="ListNumber2"/>
    <w:next w:val="Normal"/>
    <w:semiHidden/>
    <w:rsid w:val="002044C1"/>
    <w:pPr>
      <w:numPr>
        <w:numId w:val="0"/>
      </w:numPr>
      <w:tabs>
        <w:tab w:val="right" w:leader="dot" w:pos="4176"/>
      </w:tabs>
    </w:pPr>
  </w:style>
  <w:style w:type="paragraph" w:styleId="ListNumber2">
    <w:name w:val="List Number 2"/>
    <w:basedOn w:val="List2"/>
    <w:rsid w:val="002044C1"/>
    <w:pPr>
      <w:numPr>
        <w:numId w:val="10"/>
      </w:numPr>
      <w:tabs>
        <w:tab w:val="clear" w:pos="1060"/>
      </w:tabs>
    </w:pPr>
  </w:style>
  <w:style w:type="paragraph" w:customStyle="1" w:styleId="MarginNote">
    <w:name w:val="Margin Note"/>
    <w:basedOn w:val="BodyText"/>
    <w:rsid w:val="002044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4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4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4C1"/>
    <w:rPr>
      <w:sz w:val="32"/>
    </w:rPr>
  </w:style>
  <w:style w:type="paragraph" w:customStyle="1" w:styleId="HeadingProcedure">
    <w:name w:val="Heading Procedure"/>
    <w:basedOn w:val="HeadingBase"/>
    <w:next w:val="Normal"/>
    <w:rsid w:val="002044C1"/>
    <w:pPr>
      <w:tabs>
        <w:tab w:val="left" w:pos="0"/>
      </w:tabs>
      <w:spacing w:before="120" w:after="60"/>
    </w:pPr>
    <w:rPr>
      <w:i/>
      <w:color w:val="918585"/>
      <w:sz w:val="22"/>
    </w:rPr>
  </w:style>
  <w:style w:type="paragraph" w:customStyle="1" w:styleId="TableBodyText">
    <w:name w:val="Table Body Text"/>
    <w:basedOn w:val="BodyText"/>
    <w:rsid w:val="002044C1"/>
    <w:pPr>
      <w:spacing w:before="60" w:after="60"/>
    </w:pPr>
  </w:style>
  <w:style w:type="paragraph" w:styleId="ListContinue">
    <w:name w:val="List Continue"/>
    <w:basedOn w:val="List"/>
    <w:rsid w:val="002044C1"/>
    <w:pPr>
      <w:ind w:firstLine="0"/>
    </w:pPr>
  </w:style>
  <w:style w:type="paragraph" w:customStyle="1" w:styleId="ListNote">
    <w:name w:val="List Note"/>
    <w:basedOn w:val="List"/>
    <w:rsid w:val="002044C1"/>
    <w:pPr>
      <w:pBdr>
        <w:top w:val="single" w:sz="6" w:space="2" w:color="918585"/>
        <w:bottom w:val="single" w:sz="6" w:space="2" w:color="918585"/>
      </w:pBdr>
      <w:tabs>
        <w:tab w:val="left" w:pos="1021"/>
      </w:tabs>
      <w:ind w:firstLine="0"/>
    </w:pPr>
  </w:style>
  <w:style w:type="paragraph" w:customStyle="1" w:styleId="Warning">
    <w:name w:val="Warning"/>
    <w:basedOn w:val="BodyText"/>
    <w:rsid w:val="002044C1"/>
    <w:pPr>
      <w:shd w:val="clear" w:color="auto" w:fill="D9D9D9"/>
      <w:tabs>
        <w:tab w:val="left" w:pos="992"/>
      </w:tabs>
      <w:ind w:left="119" w:right="119"/>
    </w:pPr>
    <w:rPr>
      <w:sz w:val="20"/>
    </w:rPr>
  </w:style>
  <w:style w:type="paragraph" w:customStyle="1" w:styleId="MarginIcons">
    <w:name w:val="Margin Icons"/>
    <w:basedOn w:val="BodyText"/>
    <w:rsid w:val="002044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4C1"/>
    <w:rPr>
      <w:rFonts w:ascii="Courier New" w:hAnsi="Courier New"/>
    </w:rPr>
  </w:style>
  <w:style w:type="paragraph" w:customStyle="1" w:styleId="NoteBullet">
    <w:name w:val="Note Bullet"/>
    <w:basedOn w:val="Note"/>
    <w:rsid w:val="002044C1"/>
    <w:pPr>
      <w:tabs>
        <w:tab w:val="clear" w:pos="680"/>
      </w:tabs>
      <w:spacing w:before="60" w:after="60"/>
    </w:pPr>
  </w:style>
  <w:style w:type="paragraph" w:customStyle="1" w:styleId="SubHeading2">
    <w:name w:val="SubHeading2"/>
    <w:basedOn w:val="HeadingBase"/>
    <w:rsid w:val="002044C1"/>
    <w:pPr>
      <w:spacing w:before="240" w:after="60"/>
    </w:pPr>
    <w:rPr>
      <w:sz w:val="20"/>
    </w:rPr>
  </w:style>
  <w:style w:type="paragraph" w:customStyle="1" w:styleId="SubHeading1">
    <w:name w:val="SubHeading1"/>
    <w:basedOn w:val="HeadingBase"/>
    <w:rsid w:val="002044C1"/>
    <w:pPr>
      <w:spacing w:before="240" w:after="60"/>
    </w:pPr>
    <w:rPr>
      <w:color w:val="918585"/>
      <w:sz w:val="22"/>
    </w:rPr>
  </w:style>
  <w:style w:type="paragraph" w:customStyle="1" w:styleId="SideHeading">
    <w:name w:val="Side Heading"/>
    <w:basedOn w:val="HeadingBase"/>
    <w:rsid w:val="002044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4C1"/>
    <w:pPr>
      <w:tabs>
        <w:tab w:val="num" w:pos="360"/>
      </w:tabs>
    </w:pPr>
  </w:style>
  <w:style w:type="paragraph" w:styleId="PlainText">
    <w:name w:val="Plain Text"/>
    <w:basedOn w:val="Normal"/>
    <w:link w:val="PlainTextChar"/>
    <w:rsid w:val="002044C1"/>
    <w:rPr>
      <w:sz w:val="20"/>
    </w:rPr>
  </w:style>
  <w:style w:type="character" w:customStyle="1" w:styleId="PlainTextChar">
    <w:name w:val="Plain Text Char"/>
    <w:basedOn w:val="DefaultParagraphFont"/>
    <w:link w:val="PlainText"/>
    <w:rsid w:val="002044C1"/>
    <w:rPr>
      <w:rFonts w:ascii="Courier New" w:eastAsia="Times New Roman" w:hAnsi="Courier New" w:cs="Times New Roman"/>
      <w:sz w:val="20"/>
      <w:szCs w:val="20"/>
      <w:lang w:eastAsia="en-US"/>
    </w:rPr>
  </w:style>
  <w:style w:type="character" w:customStyle="1" w:styleId="MenuOption">
    <w:name w:val="Menu Option"/>
    <w:basedOn w:val="DefaultParagraphFont"/>
    <w:rsid w:val="002044C1"/>
    <w:rPr>
      <w:b/>
      <w:smallCaps/>
    </w:rPr>
  </w:style>
  <w:style w:type="paragraph" w:customStyle="1" w:styleId="TableListNumber">
    <w:name w:val="Table List Number"/>
    <w:basedOn w:val="ListNumber"/>
    <w:rsid w:val="002044C1"/>
    <w:pPr>
      <w:numPr>
        <w:numId w:val="0"/>
      </w:numPr>
    </w:pPr>
  </w:style>
  <w:style w:type="paragraph" w:styleId="TOC4">
    <w:name w:val="toc 4"/>
    <w:basedOn w:val="TOCBase"/>
    <w:next w:val="Normal"/>
    <w:semiHidden/>
    <w:rsid w:val="002044C1"/>
    <w:pPr>
      <w:tabs>
        <w:tab w:val="right" w:leader="dot" w:pos="9071"/>
      </w:tabs>
      <w:ind w:left="1701"/>
    </w:pPr>
  </w:style>
  <w:style w:type="paragraph" w:customStyle="1" w:styleId="ListAlpha">
    <w:name w:val="List Alpha"/>
    <w:basedOn w:val="List"/>
    <w:rsid w:val="002044C1"/>
    <w:pPr>
      <w:numPr>
        <w:numId w:val="9"/>
      </w:numPr>
    </w:pPr>
  </w:style>
  <w:style w:type="paragraph" w:customStyle="1" w:styleId="ListAlpha2">
    <w:name w:val="List Alpha 2"/>
    <w:basedOn w:val="List2"/>
    <w:rsid w:val="002044C1"/>
    <w:pPr>
      <w:numPr>
        <w:numId w:val="8"/>
      </w:numPr>
    </w:pPr>
  </w:style>
  <w:style w:type="paragraph" w:styleId="List2">
    <w:name w:val="List 2"/>
    <w:basedOn w:val="BodyText"/>
    <w:rsid w:val="002044C1"/>
    <w:pPr>
      <w:tabs>
        <w:tab w:val="left" w:pos="680"/>
      </w:tabs>
      <w:spacing w:before="60" w:after="60"/>
      <w:ind w:left="680" w:hanging="340"/>
    </w:pPr>
  </w:style>
  <w:style w:type="paragraph" w:styleId="List3">
    <w:name w:val="List 3"/>
    <w:basedOn w:val="BodyText"/>
    <w:rsid w:val="002044C1"/>
    <w:pPr>
      <w:tabs>
        <w:tab w:val="left" w:pos="1021"/>
      </w:tabs>
      <w:spacing w:before="60" w:after="60"/>
      <w:ind w:left="1020" w:hanging="340"/>
    </w:pPr>
  </w:style>
  <w:style w:type="paragraph" w:styleId="List4">
    <w:name w:val="List 4"/>
    <w:basedOn w:val="BodyText"/>
    <w:rsid w:val="002044C1"/>
    <w:pPr>
      <w:tabs>
        <w:tab w:val="left" w:pos="1361"/>
      </w:tabs>
      <w:spacing w:before="60" w:after="60"/>
      <w:ind w:left="1361" w:hanging="340"/>
    </w:pPr>
  </w:style>
  <w:style w:type="paragraph" w:styleId="List5">
    <w:name w:val="List 5"/>
    <w:basedOn w:val="BodyText"/>
    <w:rsid w:val="002044C1"/>
    <w:pPr>
      <w:tabs>
        <w:tab w:val="left" w:pos="1701"/>
      </w:tabs>
      <w:spacing w:before="60" w:after="60"/>
      <w:ind w:left="1701" w:hanging="340"/>
    </w:pPr>
  </w:style>
  <w:style w:type="paragraph" w:styleId="ListBullet3">
    <w:name w:val="List Bullet 3"/>
    <w:basedOn w:val="List3"/>
    <w:rsid w:val="002044C1"/>
    <w:pPr>
      <w:numPr>
        <w:numId w:val="14"/>
      </w:numPr>
      <w:tabs>
        <w:tab w:val="clear" w:pos="1021"/>
      </w:tabs>
      <w:ind w:left="1037" w:hanging="357"/>
    </w:pPr>
  </w:style>
  <w:style w:type="paragraph" w:styleId="ListBullet4">
    <w:name w:val="List Bullet 4"/>
    <w:basedOn w:val="List4"/>
    <w:rsid w:val="002044C1"/>
    <w:pPr>
      <w:numPr>
        <w:numId w:val="3"/>
      </w:numPr>
      <w:tabs>
        <w:tab w:val="clear" w:pos="1361"/>
      </w:tabs>
    </w:pPr>
  </w:style>
  <w:style w:type="paragraph" w:styleId="ListBullet5">
    <w:name w:val="List Bullet 5"/>
    <w:basedOn w:val="List5"/>
    <w:rsid w:val="002044C1"/>
    <w:pPr>
      <w:numPr>
        <w:numId w:val="4"/>
      </w:numPr>
    </w:pPr>
  </w:style>
  <w:style w:type="paragraph" w:styleId="ListContinue2">
    <w:name w:val="List Continue 2"/>
    <w:basedOn w:val="List2"/>
    <w:rsid w:val="002044C1"/>
    <w:pPr>
      <w:ind w:firstLine="0"/>
    </w:pPr>
  </w:style>
  <w:style w:type="paragraph" w:styleId="ListContinue3">
    <w:name w:val="List Continue 3"/>
    <w:basedOn w:val="List3"/>
    <w:rsid w:val="002044C1"/>
    <w:pPr>
      <w:ind w:left="1021" w:firstLine="0"/>
    </w:pPr>
  </w:style>
  <w:style w:type="paragraph" w:styleId="ListContinue4">
    <w:name w:val="List Continue 4"/>
    <w:basedOn w:val="List4"/>
    <w:rsid w:val="002044C1"/>
    <w:pPr>
      <w:ind w:firstLine="0"/>
    </w:pPr>
  </w:style>
  <w:style w:type="paragraph" w:styleId="ListContinue5">
    <w:name w:val="List Continue 5"/>
    <w:basedOn w:val="List5"/>
    <w:rsid w:val="002044C1"/>
    <w:pPr>
      <w:ind w:firstLine="0"/>
    </w:pPr>
  </w:style>
  <w:style w:type="paragraph" w:styleId="ListNumber3">
    <w:name w:val="List Number 3"/>
    <w:basedOn w:val="List3"/>
    <w:rsid w:val="002044C1"/>
    <w:pPr>
      <w:numPr>
        <w:numId w:val="5"/>
      </w:numPr>
    </w:pPr>
  </w:style>
  <w:style w:type="paragraph" w:styleId="ListNumber4">
    <w:name w:val="List Number 4"/>
    <w:basedOn w:val="List4"/>
    <w:rsid w:val="002044C1"/>
    <w:pPr>
      <w:numPr>
        <w:numId w:val="6"/>
      </w:numPr>
    </w:pPr>
  </w:style>
  <w:style w:type="paragraph" w:styleId="ListNumber5">
    <w:name w:val="List Number 5"/>
    <w:basedOn w:val="List5"/>
    <w:rsid w:val="002044C1"/>
    <w:pPr>
      <w:numPr>
        <w:numId w:val="7"/>
      </w:numPr>
    </w:pPr>
  </w:style>
  <w:style w:type="paragraph" w:styleId="BlockText">
    <w:name w:val="Block Text"/>
    <w:basedOn w:val="Normal"/>
    <w:rsid w:val="002044C1"/>
    <w:pPr>
      <w:spacing w:after="120"/>
      <w:ind w:left="1440" w:right="1440"/>
    </w:pPr>
  </w:style>
  <w:style w:type="character" w:customStyle="1" w:styleId="Subscript">
    <w:name w:val="Subscript"/>
    <w:basedOn w:val="DefaultParagraphFont"/>
    <w:rsid w:val="002044C1"/>
    <w:rPr>
      <w:sz w:val="16"/>
      <w:vertAlign w:val="subscript"/>
    </w:rPr>
  </w:style>
  <w:style w:type="character" w:customStyle="1" w:styleId="Superscript">
    <w:name w:val="Superscript"/>
    <w:basedOn w:val="DefaultParagraphFont"/>
    <w:rsid w:val="002044C1"/>
    <w:rPr>
      <w:sz w:val="16"/>
      <w:vertAlign w:val="superscript"/>
    </w:rPr>
  </w:style>
  <w:style w:type="character" w:customStyle="1" w:styleId="Symbols">
    <w:name w:val="Symbols"/>
    <w:basedOn w:val="DefaultParagraphFont"/>
    <w:rsid w:val="002044C1"/>
    <w:rPr>
      <w:rFonts w:ascii="Symbol" w:hAnsi="Symbol"/>
    </w:rPr>
  </w:style>
  <w:style w:type="character" w:customStyle="1" w:styleId="MenuOptions">
    <w:name w:val="Menu Options"/>
    <w:basedOn w:val="DefaultParagraphFont"/>
    <w:rsid w:val="002044C1"/>
    <w:rPr>
      <w:rFonts w:ascii="Arial Narrow" w:hAnsi="Arial Narrow"/>
      <w:smallCaps/>
    </w:rPr>
  </w:style>
  <w:style w:type="character" w:customStyle="1" w:styleId="Buttons">
    <w:name w:val="Buttons"/>
    <w:basedOn w:val="DefaultParagraphFont"/>
    <w:rsid w:val="002044C1"/>
    <w:rPr>
      <w:b/>
    </w:rPr>
  </w:style>
  <w:style w:type="character" w:customStyle="1" w:styleId="Underlined">
    <w:name w:val="Underlined"/>
    <w:basedOn w:val="DefaultParagraphFont"/>
    <w:rsid w:val="002044C1"/>
    <w:rPr>
      <w:u w:val="single"/>
    </w:rPr>
  </w:style>
  <w:style w:type="paragraph" w:customStyle="1" w:styleId="TableBodyTextRight">
    <w:name w:val="Table Body Text Right"/>
    <w:basedOn w:val="TableBodyText"/>
    <w:rsid w:val="002044C1"/>
    <w:pPr>
      <w:widowControl w:val="0"/>
      <w:autoSpaceDE w:val="0"/>
      <w:autoSpaceDN w:val="0"/>
      <w:adjustRightInd w:val="0"/>
      <w:jc w:val="right"/>
    </w:pPr>
    <w:rPr>
      <w:rFonts w:cs="Arial"/>
      <w:szCs w:val="18"/>
    </w:rPr>
  </w:style>
  <w:style w:type="paragraph" w:customStyle="1" w:styleId="CopyrightText">
    <w:name w:val="Copyright Text"/>
    <w:basedOn w:val="BodyText"/>
    <w:rsid w:val="002044C1"/>
    <w:rPr>
      <w:sz w:val="18"/>
    </w:rPr>
  </w:style>
  <w:style w:type="paragraph" w:customStyle="1" w:styleId="BodySmallRight">
    <w:name w:val="Body Small Right"/>
    <w:basedOn w:val="BodyTextRight"/>
    <w:rsid w:val="002044C1"/>
    <w:rPr>
      <w:sz w:val="18"/>
      <w:szCs w:val="18"/>
    </w:rPr>
  </w:style>
  <w:style w:type="paragraph" w:customStyle="1" w:styleId="MarginEdition">
    <w:name w:val="Margin Edition"/>
    <w:basedOn w:val="MarginNote"/>
    <w:rsid w:val="002044C1"/>
    <w:pPr>
      <w:spacing w:before="0" w:after="0"/>
    </w:pPr>
    <w:rPr>
      <w:rFonts w:ascii="Times New Roman" w:hAnsi="Times New Roman"/>
      <w:color w:val="999999"/>
    </w:rPr>
  </w:style>
  <w:style w:type="paragraph" w:customStyle="1" w:styleId="Spacer">
    <w:name w:val="Spacer"/>
    <w:basedOn w:val="Normal"/>
    <w:rsid w:val="002044C1"/>
    <w:rPr>
      <w:sz w:val="2"/>
      <w:szCs w:val="2"/>
    </w:rPr>
  </w:style>
  <w:style w:type="character" w:customStyle="1" w:styleId="Small">
    <w:name w:val="Small"/>
    <w:basedOn w:val="DefaultParagraphFont"/>
    <w:rsid w:val="002044C1"/>
    <w:rPr>
      <w:sz w:val="16"/>
    </w:rPr>
  </w:style>
  <w:style w:type="paragraph" w:customStyle="1" w:styleId="WideTable">
    <w:name w:val="Wide Table"/>
    <w:basedOn w:val="Normal"/>
    <w:rsid w:val="002044C1"/>
    <w:pPr>
      <w:ind w:left="-1418"/>
    </w:pPr>
    <w:rPr>
      <w:sz w:val="2"/>
      <w:szCs w:val="2"/>
    </w:rPr>
  </w:style>
  <w:style w:type="character" w:styleId="PageNumber">
    <w:name w:val="page number"/>
    <w:basedOn w:val="DefaultParagraphFont"/>
    <w:rsid w:val="002044C1"/>
  </w:style>
  <w:style w:type="paragraph" w:styleId="Quote">
    <w:name w:val="Quote"/>
    <w:basedOn w:val="Heading1"/>
    <w:link w:val="QuoteChar"/>
    <w:qFormat/>
    <w:rsid w:val="002044C1"/>
    <w:rPr>
      <w:b w:val="0"/>
      <w:sz w:val="72"/>
      <w:szCs w:val="72"/>
      <w:lang w:val="en-NZ"/>
    </w:rPr>
  </w:style>
  <w:style w:type="character" w:customStyle="1" w:styleId="QuoteChar">
    <w:name w:val="Quote Char"/>
    <w:basedOn w:val="DefaultParagraphFont"/>
    <w:link w:val="Quote"/>
    <w:rsid w:val="002044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4C1"/>
    <w:pPr>
      <w:pageBreakBefore/>
    </w:pPr>
  </w:style>
  <w:style w:type="paragraph" w:customStyle="1" w:styleId="Border">
    <w:name w:val="Border"/>
    <w:basedOn w:val="Normal"/>
    <w:qFormat/>
    <w:rsid w:val="002044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4C1"/>
    <w:rPr>
      <w:b/>
      <w:bCs/>
      <w:i/>
      <w:iCs/>
      <w:color w:val="auto"/>
    </w:rPr>
  </w:style>
  <w:style w:type="paragraph" w:styleId="IntenseQuote">
    <w:name w:val="Intense Quote"/>
    <w:basedOn w:val="Normal"/>
    <w:next w:val="Normal"/>
    <w:link w:val="IntenseQuoteChar"/>
    <w:uiPriority w:val="30"/>
    <w:qFormat/>
    <w:rsid w:val="002044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4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4C1"/>
    <w:rPr>
      <w:smallCaps/>
      <w:color w:val="auto"/>
      <w:u w:val="single"/>
    </w:rPr>
  </w:style>
  <w:style w:type="character" w:styleId="IntenseReference">
    <w:name w:val="Intense Reference"/>
    <w:basedOn w:val="DefaultParagraphFont"/>
    <w:uiPriority w:val="32"/>
    <w:qFormat/>
    <w:rsid w:val="002044C1"/>
    <w:rPr>
      <w:b/>
      <w:bCs/>
      <w:smallCaps/>
      <w:color w:val="auto"/>
      <w:spacing w:val="5"/>
      <w:u w:val="single"/>
    </w:rPr>
  </w:style>
  <w:style w:type="paragraph" w:customStyle="1" w:styleId="2ColumnHeading">
    <w:name w:val="2Column Heading"/>
    <w:basedOn w:val="BodyText"/>
    <w:qFormat/>
    <w:rsid w:val="002044C1"/>
    <w:pPr>
      <w:spacing w:after="60"/>
      <w:ind w:left="-2268"/>
    </w:pPr>
    <w:rPr>
      <w:b/>
    </w:rPr>
  </w:style>
  <w:style w:type="paragraph" w:customStyle="1" w:styleId="Heading1TOC">
    <w:name w:val="Heading1 TOC"/>
    <w:basedOn w:val="Normal"/>
    <w:qFormat/>
    <w:rsid w:val="002044C1"/>
    <w:pPr>
      <w:spacing w:before="240" w:after="120"/>
    </w:pPr>
    <w:rPr>
      <w:rFonts w:ascii="Times New Roman" w:hAnsi="Times New Roman"/>
      <w:b/>
      <w:sz w:val="32"/>
    </w:rPr>
  </w:style>
  <w:style w:type="paragraph" w:customStyle="1" w:styleId="Heading2TOC">
    <w:name w:val="Heading2 TOC"/>
    <w:basedOn w:val="Normal"/>
    <w:qFormat/>
    <w:rsid w:val="002044C1"/>
    <w:pPr>
      <w:spacing w:before="240" w:after="60"/>
    </w:pPr>
    <w:rPr>
      <w:rFonts w:ascii="Times New Roman" w:hAnsi="Times New Roman"/>
      <w:b/>
      <w:sz w:val="28"/>
    </w:rPr>
  </w:style>
  <w:style w:type="character" w:customStyle="1" w:styleId="Underline">
    <w:name w:val="Underline"/>
    <w:basedOn w:val="DefaultParagraphFont"/>
    <w:qFormat/>
    <w:rsid w:val="002044C1"/>
    <w:rPr>
      <w:u w:val="single"/>
    </w:rPr>
  </w:style>
  <w:style w:type="character" w:customStyle="1" w:styleId="BoldandItalics">
    <w:name w:val="Bold and Italics"/>
    <w:qFormat/>
    <w:rsid w:val="002044C1"/>
    <w:rPr>
      <w:b/>
      <w:i/>
      <w:u w:val="none"/>
    </w:rPr>
  </w:style>
  <w:style w:type="paragraph" w:styleId="BalloonText">
    <w:name w:val="Balloon Text"/>
    <w:basedOn w:val="Normal"/>
    <w:link w:val="BalloonTextChar"/>
    <w:rsid w:val="002044C1"/>
    <w:rPr>
      <w:rFonts w:ascii="Tahoma" w:hAnsi="Tahoma" w:cs="Tahoma"/>
      <w:sz w:val="16"/>
      <w:szCs w:val="16"/>
    </w:rPr>
  </w:style>
  <w:style w:type="character" w:customStyle="1" w:styleId="BalloonTextChar">
    <w:name w:val="Balloon Text Char"/>
    <w:basedOn w:val="DefaultParagraphFont"/>
    <w:link w:val="BalloonText"/>
    <w:rsid w:val="002044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4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4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4C1"/>
    <w:rPr>
      <w:b/>
      <w:color w:val="660033"/>
      <w:spacing w:val="0"/>
    </w:rPr>
  </w:style>
  <w:style w:type="paragraph" w:customStyle="1" w:styleId="Nameditemlist">
    <w:name w:val="Named item list"/>
    <w:basedOn w:val="BodyText"/>
    <w:qFormat/>
    <w:rsid w:val="002044C1"/>
    <w:pPr>
      <w:tabs>
        <w:tab w:val="left" w:pos="2835"/>
      </w:tabs>
      <w:ind w:left="2835" w:hanging="2835"/>
    </w:pPr>
  </w:style>
  <w:style w:type="paragraph" w:customStyle="1" w:styleId="BodyTextnopadding">
    <w:name w:val="Body Text no padding"/>
    <w:basedOn w:val="BodyText"/>
    <w:qFormat/>
    <w:rsid w:val="002044C1"/>
    <w:pPr>
      <w:spacing w:before="0" w:after="0"/>
    </w:pPr>
  </w:style>
  <w:style w:type="paragraph" w:customStyle="1" w:styleId="BodyTextBold">
    <w:name w:val="Body Text Bold"/>
    <w:basedOn w:val="BodyText"/>
    <w:qFormat/>
    <w:rsid w:val="002044C1"/>
    <w:rPr>
      <w:b/>
    </w:rPr>
  </w:style>
  <w:style w:type="character" w:styleId="Hyperlink">
    <w:name w:val="Hyperlink"/>
    <w:basedOn w:val="DefaultParagraphFont"/>
    <w:uiPriority w:val="99"/>
    <w:unhideWhenUsed/>
    <w:rsid w:val="006427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424</Words>
  <Characters>2818</Characters>
  <Application>Microsoft Office Word</Application>
  <DocSecurity>0</DocSecurity>
  <Lines>80</Lines>
  <Paragraphs>70</Paragraphs>
  <ScaleCrop>false</ScaleCrop>
  <Company>Author-it Software Corporation Ltd.</Company>
  <LinksUpToDate>false</LinksUpToDate>
  <CharactersWithSpaces>3172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CPPSPS4016 Advise on swimming pool and spa products and services</dc:title>
  <dc:subject>Approved</dc:subject>
  <dc:creator>Artibus Innovation</dc:creator>
  <cp:keywords>Release: 1</cp:keywords>
  <dc:description>Review Date: 12 April 2008</dc:description>
  <cp:lastModifiedBy>HSD_TPCMSd.prod</cp:lastModifiedBy>
  <cp:revision>3</cp:revision>
  <dcterms:created xsi:type="dcterms:W3CDTF">2022-12-19T06:00:00Z</dcterms:created>
  <dcterms:modified xsi:type="dcterms:W3CDTF">2022-12-19T06:00:00Z</dcterms:modified>
</cp:coreProperties>
</file>