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7D5" w:rsidP="007257D5">
      <w:pPr>
        <w:pStyle w:val="Title"/>
      </w:pPr>
      <w:r>
        <w:fldChar w:fldCharType="begin"/>
      </w:r>
      <w:r>
        <w:instrText xml:space="preserve"> TITLE   \* MERGEFORMAT </w:instrText>
      </w:r>
      <w:r>
        <w:fldChar w:fldCharType="separate"/>
      </w:r>
      <w:r>
        <w:t>CPPSPS4013 Establish maintenance plans for swimming pools and spas</w:t>
      </w:r>
      <w:r>
        <w:fldChar w:fldCharType="end"/>
      </w:r>
    </w:p>
    <w:p w:rsidR="007257D5" w:rsidP="007257D5">
      <w:pPr>
        <w:pStyle w:val="Version"/>
        <w:sectPr w:rsidSect="005B3A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A93" w:rsidP="005B3A93">
      <w:pPr>
        <w:pStyle w:val="SuperHeading"/>
      </w:pPr>
      <w:r w:rsidRPr="005B3A93">
        <w:t>CPPSPS4013 Establish maintenance plans for swimming pools and spas</w:t>
      </w:r>
    </w:p>
    <w:p w:rsidR="00000000" w:rsidRPr="005B3A93" w:rsidP="005B3A93">
      <w:pPr>
        <w:pStyle w:val="Heading1"/>
      </w:pPr>
      <w:bookmarkStart w:id="1" w:name="O_1054433"/>
      <w:bookmarkEnd w:id="1"/>
      <w:r w:rsidRPr="005B3A93">
        <w:t>Modification History</w:t>
      </w:r>
    </w:p>
    <w:tbl>
      <w:tblPr>
        <w:tblW w:w="0" w:type="auto"/>
        <w:tblLayout w:type="fixed"/>
        <w:tblCellMar>
          <w:left w:w="62" w:type="dxa"/>
          <w:right w:w="62" w:type="dxa"/>
        </w:tblCellMar>
        <w:tblLook w:val="0000"/>
      </w:tblPr>
      <w:tblGrid>
        <w:gridCol w:w="1128"/>
        <w:gridCol w:w="7944"/>
      </w:tblGrid>
      <w:tr w:rsidTr="005B3A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Release 1</w:t>
            </w:r>
          </w:p>
        </w:tc>
        <w:tc>
          <w:tcPr>
            <w:tcW w:w="7944" w:type="dxa"/>
            <w:tcBorders>
              <w:top w:val="nil"/>
              <w:left w:val="nil"/>
              <w:bottom w:val="nil"/>
              <w:right w:val="nil"/>
            </w:tcBorders>
            <w:tcMar>
              <w:top w:w="0" w:type="dxa"/>
              <w:left w:w="62" w:type="dxa"/>
              <w:bottom w:w="0" w:type="dxa"/>
              <w:right w:w="62" w:type="dxa"/>
            </w:tcMar>
          </w:tcPr>
          <w:p w:rsidR="00000000" w:rsidRPr="005B3A93" w:rsidP="005B3A93">
            <w:pPr>
              <w:pStyle w:val="BodyText"/>
            </w:pPr>
            <w:r w:rsidRPr="005B3A93">
              <w:t>This version first released with CPP Property Services Training Package Release 9.0.</w:t>
            </w:r>
          </w:p>
          <w:p w:rsidR="00000000" w:rsidRPr="005B3A93" w:rsidP="005B3A93">
            <w:pPr>
              <w:pStyle w:val="BodyText"/>
            </w:pPr>
            <w:r w:rsidRPr="005B3A93">
              <w:t>Supersedes and is equivalent to CPPSPS4013A Establish maintenance plans for swimming pools and spas.  Added in content from CPPSPS4011A Comply with regulatory requirements for swimming pool and spa servicing.  Updated to meet the Standards for Training Pac</w:t>
            </w:r>
            <w:r w:rsidRPr="005B3A93">
              <w:t>kages.</w:t>
            </w:r>
          </w:p>
        </w:tc>
      </w:tr>
    </w:tbl>
    <w:p w:rsidR="00000000" w:rsidRPr="005B3A93" w:rsidP="005B3A93">
      <w:pPr>
        <w:pStyle w:val="BodyText"/>
      </w:pPr>
    </w:p>
    <w:p w:rsidR="00000000" w:rsidRPr="005B3A93" w:rsidP="005B3A93">
      <w:pPr>
        <w:pStyle w:val="AllowPageBreak"/>
      </w:pPr>
    </w:p>
    <w:p w:rsidR="00000000" w:rsidRPr="005B3A93" w:rsidP="005B3A93">
      <w:pPr>
        <w:pStyle w:val="Heading1"/>
      </w:pPr>
      <w:bookmarkStart w:id="2" w:name="O_1054439"/>
      <w:bookmarkEnd w:id="2"/>
      <w:r w:rsidRPr="005B3A93">
        <w:t>Application</w:t>
      </w:r>
    </w:p>
    <w:p w:rsidR="00000000" w:rsidRPr="005B3A93" w:rsidP="007257D5">
      <w:pPr>
        <w:pStyle w:val="BodyText"/>
      </w:pPr>
      <w:r w:rsidRPr="005B3A93">
        <w:t xml:space="preserve">This unit of competency specifies the skills and knowledge required to establish maintenance plans for swimming pools and spas. </w:t>
      </w:r>
    </w:p>
    <w:p w:rsidR="00000000" w:rsidRPr="005B3A93" w:rsidP="007257D5">
      <w:pPr>
        <w:pStyle w:val="BodyText"/>
      </w:pPr>
      <w:r w:rsidRPr="005B3A93">
        <w:t>This unit is suitable for swimming pool and spa technicians who work independently usin</w:t>
      </w:r>
      <w:r w:rsidRPr="005B3A93">
        <w:t>g specialised knowledge and skills to develop, implement and review maintenance plans in:</w:t>
      </w:r>
    </w:p>
    <w:p w:rsidR="00000000" w:rsidRPr="005B3A93" w:rsidP="005B3A93">
      <w:pPr>
        <w:pStyle w:val="ListBullet"/>
      </w:pPr>
      <w:r w:rsidRPr="005B3A93">
        <w:t>private swimming pools and spas</w:t>
      </w:r>
    </w:p>
    <w:p w:rsidR="00000000" w:rsidRPr="005B3A93" w:rsidP="005B3A93">
      <w:pPr>
        <w:pStyle w:val="ListBullet"/>
      </w:pPr>
      <w:r w:rsidRPr="005B3A93">
        <w:t>public swimming pools and spas, including:</w:t>
      </w:r>
    </w:p>
    <w:p w:rsidR="00000000" w:rsidRPr="005B3A93" w:rsidP="005B3A93">
      <w:pPr>
        <w:pStyle w:val="ListBullet2"/>
      </w:pPr>
      <w:r w:rsidRPr="005B3A93">
        <w:t>hydrotherapy and therapeutic exercise pools</w:t>
      </w:r>
    </w:p>
    <w:p w:rsidR="00000000" w:rsidRPr="005B3A93" w:rsidP="005B3A93">
      <w:pPr>
        <w:pStyle w:val="ListBullet2"/>
      </w:pPr>
      <w:r w:rsidRPr="005B3A93">
        <w:t>wading and receiving pools associated with water slides</w:t>
      </w:r>
    </w:p>
    <w:p w:rsidR="00000000" w:rsidRPr="005B3A93" w:rsidP="005B3A93">
      <w:pPr>
        <w:pStyle w:val="ListBullet2"/>
      </w:pPr>
      <w:r w:rsidRPr="005B3A93">
        <w:t>wave pools.</w:t>
      </w:r>
    </w:p>
    <w:p w:rsidR="00000000" w:rsidRPr="005B3A93" w:rsidP="007257D5">
      <w:pPr>
        <w:pStyle w:val="BodyText"/>
      </w:pPr>
      <w:r w:rsidRPr="005B3A93">
        <w:t>All work must be carried out to comply with workplace procedures, in accordance with state/territory work health and safety (WHS), regulations and legislation that applies to the workplace</w:t>
      </w:r>
      <w:r w:rsidRPr="005B3A93">
        <w:t>. Legislative and regulatory requirements apply to swimming pool and spa technicians but vary according to state/territory jurisdictions. Users must check with the relevant regulatory authority before delivery.</w:t>
      </w:r>
    </w:p>
    <w:p w:rsidR="00000000" w:rsidRPr="005B3A93" w:rsidP="007257D5">
      <w:pPr>
        <w:pStyle w:val="BodyText"/>
      </w:pPr>
      <w:r w:rsidRPr="005B3A93">
        <w:t>Service technicians are not permitted to unde</w:t>
      </w:r>
      <w:r w:rsidRPr="005B3A93">
        <w:t xml:space="preserve">rtake any installation, replacement, maintenance and repair functions that are restricted to licensed trades or occupations. </w:t>
      </w:r>
    </w:p>
    <w:p w:rsidR="00000000" w:rsidRPr="005B3A93" w:rsidP="005B3A93">
      <w:pPr>
        <w:pStyle w:val="Heading1"/>
      </w:pPr>
      <w:bookmarkStart w:id="3" w:name="O_1054438"/>
      <w:bookmarkEnd w:id="3"/>
      <w:r w:rsidRPr="005B3A93">
        <w:t>Pre-requisite Unit</w:t>
      </w:r>
    </w:p>
    <w:p w:rsidR="00000000" w:rsidRPr="005B3A93" w:rsidP="007257D5">
      <w:pPr>
        <w:pStyle w:val="BodyText"/>
      </w:pPr>
      <w:r w:rsidRPr="005B3A93">
        <w:t>None.</w:t>
      </w:r>
    </w:p>
    <w:p w:rsidR="00000000" w:rsidRPr="005B3A93" w:rsidP="005B3A93">
      <w:pPr>
        <w:pStyle w:val="Heading1"/>
      </w:pPr>
      <w:bookmarkStart w:id="4" w:name="O_1054437"/>
      <w:bookmarkEnd w:id="4"/>
      <w:r w:rsidRPr="005B3A93">
        <w:t>Unit Sector</w:t>
      </w:r>
    </w:p>
    <w:p w:rsidR="00000000" w:rsidRPr="005B3A93" w:rsidP="007257D5">
      <w:pPr>
        <w:pStyle w:val="BodyText"/>
      </w:pPr>
      <w:r w:rsidRPr="005B3A93">
        <w:t>Swimming pool and spa service</w:t>
      </w:r>
    </w:p>
    <w:p w:rsidR="00000000" w:rsidRPr="005B3A93" w:rsidP="005B3A93">
      <w:pPr>
        <w:pStyle w:val="Heading1"/>
      </w:pPr>
      <w:bookmarkStart w:id="5" w:name="O_1054436"/>
      <w:bookmarkEnd w:id="5"/>
      <w:r w:rsidRPr="005B3A9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B3A9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Performance criteria describe what needs to be done to demonstrate achievement of the element.</w:t>
            </w:r>
          </w:p>
        </w:tc>
      </w:tr>
      <w:tr w:rsidTr="005B3A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1</w:t>
            </w:r>
          </w:p>
        </w:tc>
        <w:tc>
          <w:tcPr>
            <w:tcW w:w="2357"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Assess maintenance requirements.</w:t>
            </w: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1.1</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 xml:space="preserve">Identify relevant Australian standards and </w:t>
            </w:r>
            <w:r w:rsidRPr="005B3A93">
              <w:t>regulatory, manufacturer and enterprise requirements related to swimming pool and spa maintenance.</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1.2</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 xml:space="preserve">Identify requirements for routine, seasonal and preventative maintenance </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1.3</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Review work instructions and factors impacting on requir</w:t>
            </w:r>
            <w:r w:rsidRPr="005B3A93">
              <w:t xml:space="preserve">ed maintenance activities and schedules. </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1.4</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Identify hazards and assess risks to be addressed in the maintenance plan in line with WHS and enterprise requirements.</w:t>
            </w:r>
          </w:p>
        </w:tc>
      </w:tr>
      <w:tr w:rsidTr="005B3A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3A93">
            <w:pPr>
              <w:pStyle w:val="BodyText"/>
              <w:rPr>
                <w:lang w:val="en-NZ"/>
              </w:rPr>
            </w:pPr>
          </w:p>
        </w:tc>
      </w:tr>
      <w:tr w:rsidTr="005B3A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2</w:t>
            </w:r>
          </w:p>
        </w:tc>
        <w:tc>
          <w:tcPr>
            <w:tcW w:w="2357"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Develop swimming pool or spa maintenance plan.</w:t>
            </w: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2.1</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Establish maintenance plan in line with owner instructions, regulatory, manufacturer and enterprise requirements and procedures.</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2.2</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Determine maintenance costs and recommended schedule.</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2.3</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Develop contract specifications for maintenance services where appropriate.</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2.4</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Identify aspects of maintenance plan requiring specialist services and seek assistance as required.</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2.5</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Establish criteria and develop register of specialist service prov</w:t>
            </w:r>
            <w:r w:rsidRPr="005B3A93">
              <w:t>iders to support maintenance activities.</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2.6</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 xml:space="preserve">Establish systems for implementing and reporting maintenance requirements. </w:t>
            </w:r>
          </w:p>
        </w:tc>
      </w:tr>
      <w:tr w:rsidTr="005B3A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3A93">
            <w:pPr>
              <w:pStyle w:val="BodyText"/>
              <w:rPr>
                <w:lang w:val="en-NZ"/>
              </w:rPr>
            </w:pPr>
          </w:p>
        </w:tc>
      </w:tr>
      <w:tr w:rsidTr="005B3A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3</w:t>
            </w:r>
          </w:p>
        </w:tc>
        <w:tc>
          <w:tcPr>
            <w:tcW w:w="2357"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Implement maintenance plan.</w:t>
            </w: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3.1</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Seek approval of maintenance plan in line with enterprise procedures.</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3.2</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Carry out maintenance in line with agreed plan, owner or operator instructions, legislative requirements and enterprise procedures.</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3.3</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 xml:space="preserve">Document and report procedures undertaken, and system </w:t>
            </w:r>
            <w:r w:rsidRPr="005B3A93">
              <w:t>and/or component malfunctions, faults, wear or damage identified.</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3.4</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Advise appropriate persons of non-compliance of swimming pool or spa and environs with safety and regulations.</w:t>
            </w:r>
          </w:p>
        </w:tc>
      </w:tr>
      <w:tr w:rsidTr="005B3A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3A93">
            <w:pPr>
              <w:pStyle w:val="BodyText"/>
              <w:rPr>
                <w:lang w:val="en-NZ"/>
              </w:rPr>
            </w:pPr>
          </w:p>
        </w:tc>
      </w:tr>
      <w:tr w:rsidTr="005B3A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4</w:t>
            </w:r>
          </w:p>
        </w:tc>
        <w:tc>
          <w:tcPr>
            <w:tcW w:w="2357" w:type="dxa"/>
            <w:vMerge w:val="restart"/>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Evaluate maintenance plan.</w:t>
            </w: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4.1</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Assess maintenance plan using relevant resources and consultation with relevant persons.</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4.2</w:t>
            </w:r>
          </w:p>
        </w:tc>
        <w:tc>
          <w:tcPr>
            <w:tcW w:w="5659"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Present assessment of maintenance plan to relevant people in required format and timeframes.</w:t>
            </w:r>
          </w:p>
        </w:tc>
      </w:tr>
      <w:tr w:rsidTr="005B3A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4.3</w:t>
            </w:r>
          </w:p>
        </w:tc>
        <w:tc>
          <w:tcPr>
            <w:tcW w:w="5659" w:type="dxa"/>
            <w:tcBorders>
              <w:top w:val="nil"/>
              <w:left w:val="nil"/>
              <w:bottom w:val="nil"/>
              <w:right w:val="nil"/>
            </w:tcBorders>
            <w:tcMar>
              <w:top w:w="0" w:type="dxa"/>
              <w:left w:w="62" w:type="dxa"/>
              <w:bottom w:w="0" w:type="dxa"/>
              <w:right w:w="62" w:type="dxa"/>
            </w:tcMar>
          </w:tcPr>
          <w:p w:rsidR="00000000" w:rsidRPr="005B3A93" w:rsidP="005B3A93">
            <w:pPr>
              <w:pStyle w:val="BodyText"/>
            </w:pPr>
            <w:r w:rsidRPr="005B3A93">
              <w:t>Recommend improvements to mai</w:t>
            </w:r>
            <w:r w:rsidRPr="005B3A93">
              <w:t>ntenance plan to relevant people in line with enterprise procedures.</w:t>
            </w:r>
          </w:p>
        </w:tc>
      </w:tr>
    </w:tbl>
    <w:p w:rsidR="00000000" w:rsidRPr="005B3A93" w:rsidP="005B3A93">
      <w:pPr>
        <w:pStyle w:val="BodyText"/>
      </w:pPr>
    </w:p>
    <w:p w:rsidR="00000000" w:rsidRPr="005B3A93" w:rsidP="005B3A93">
      <w:pPr>
        <w:pStyle w:val="AllowPageBreak"/>
      </w:pPr>
    </w:p>
    <w:p w:rsidR="00000000" w:rsidRPr="005B3A93" w:rsidP="005B3A93">
      <w:pPr>
        <w:pStyle w:val="Heading1"/>
      </w:pPr>
      <w:bookmarkStart w:id="6" w:name="O_1054435"/>
      <w:bookmarkEnd w:id="6"/>
      <w:r w:rsidRPr="005B3A93">
        <w:t>Foundation Skills</w:t>
      </w:r>
    </w:p>
    <w:p w:rsidR="00000000" w:rsidRPr="005B3A93" w:rsidP="007257D5">
      <w:pPr>
        <w:pStyle w:val="BodyText"/>
      </w:pPr>
      <w:r w:rsidRPr="005B3A93">
        <w:t>As well as the foundation skills explicit in the performance criteria of this unit, candidates require:</w:t>
      </w:r>
    </w:p>
    <w:p w:rsidR="00000000" w:rsidRPr="005B3A93" w:rsidP="005B3A93">
      <w:pPr>
        <w:pStyle w:val="ListBullet"/>
      </w:pPr>
      <w:r w:rsidRPr="005B3A93">
        <w:t xml:space="preserve">reading skills to source and interpret technical information, regulations, standards and codes of practice </w:t>
      </w:r>
    </w:p>
    <w:p w:rsidR="00000000" w:rsidRPr="005B3A93" w:rsidP="005B3A93">
      <w:pPr>
        <w:pStyle w:val="ListBullet"/>
      </w:pPr>
      <w:r w:rsidRPr="005B3A93">
        <w:t>oral communication skills to:</w:t>
      </w:r>
    </w:p>
    <w:p w:rsidR="00000000" w:rsidRPr="005B3A93" w:rsidP="005B3A93">
      <w:pPr>
        <w:pStyle w:val="ListBullet2"/>
      </w:pPr>
      <w:r w:rsidRPr="005B3A93">
        <w:t xml:space="preserve">interact with clients from diverse social, economic and cultural backgrounds </w:t>
      </w:r>
    </w:p>
    <w:p w:rsidR="00000000" w:rsidRPr="005B3A93" w:rsidP="005B3A93">
      <w:pPr>
        <w:pStyle w:val="ListBullet2"/>
      </w:pPr>
      <w:r w:rsidRPr="005B3A93">
        <w:t xml:space="preserve">negotiate contracts with tradespeople and service providers </w:t>
      </w:r>
    </w:p>
    <w:p w:rsidR="00000000" w:rsidRPr="005B3A93" w:rsidP="005B3A93">
      <w:pPr>
        <w:pStyle w:val="ListBullet"/>
      </w:pPr>
      <w:r w:rsidRPr="005B3A93">
        <w:t>numeracy skills to calculate and interpret data and maintenance costs.</w:t>
      </w:r>
    </w:p>
    <w:p w:rsidR="00000000" w:rsidRPr="005B3A93" w:rsidP="005B3A93">
      <w:pPr>
        <w:pStyle w:val="AllowPageBreak"/>
      </w:pPr>
    </w:p>
    <w:p w:rsidR="00000000" w:rsidRPr="005B3A93" w:rsidP="005B3A93">
      <w:pPr>
        <w:pStyle w:val="Heading1"/>
      </w:pPr>
      <w:bookmarkStart w:id="7" w:name="O_1054434"/>
      <w:bookmarkEnd w:id="7"/>
      <w:r w:rsidRPr="005B3A93">
        <w:t>Unit Mapping Information</w:t>
      </w:r>
    </w:p>
    <w:p w:rsidR="00000000" w:rsidRPr="005B3A93" w:rsidP="007257D5">
      <w:pPr>
        <w:pStyle w:val="BodyText"/>
      </w:pPr>
      <w:r w:rsidRPr="005B3A93">
        <w:t>Supersedes and equivalent to CPPSPS4013A Establish maintenance plans for swimmi</w:t>
      </w:r>
      <w:r w:rsidRPr="005B3A93">
        <w:t>ng pools and spas.</w:t>
      </w:r>
    </w:p>
    <w:p w:rsidR="00000000" w:rsidRPr="005B3A93" w:rsidP="005B3A93">
      <w:pPr>
        <w:pStyle w:val="Heading1"/>
      </w:pPr>
      <w:bookmarkStart w:id="8" w:name="O_1054427"/>
      <w:bookmarkEnd w:id="8"/>
      <w:r w:rsidRPr="005B3A93">
        <w:t>Links</w:t>
      </w:r>
    </w:p>
    <w:p w:rsidR="00000000" w:rsidRPr="005B3A93" w:rsidP="007257D5">
      <w:pPr>
        <w:pStyle w:val="BodyText"/>
      </w:pPr>
      <w:r w:rsidRPr="005B3A9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C6AAC">
        <w:rPr>
          <w:rStyle w:val="Hyperlink"/>
        </w:rPr>
        <w:t>https://vetnet.gov.au/Pages/TrainingDocs.aspx?q=6f3f9672-30e8-4835-b348-205dfcf13d9b</w:t>
      </w:r>
      <w:r>
        <w:fldChar w:fldCharType="end"/>
      </w:r>
    </w:p>
    <w:p w:rsidR="00000000" w:rsidRPr="005B3A93" w:rsidP="007257D5">
      <w:pPr>
        <w:pStyle w:val="BodyText"/>
        <w:sectPr w:rsidSect="005B3A93">
          <w:headerReference w:type="default" r:id="rId10"/>
          <w:footerReference w:type="default" r:id="rId11"/>
          <w:pgSz w:w="11908" w:h="16833"/>
          <w:pgMar w:top="1702" w:right="1418" w:bottom="1702" w:left="1418" w:header="992" w:footer="992" w:gutter="0"/>
          <w:cols w:space="720"/>
          <w:noEndnote/>
          <w:docGrid w:linePitch="299"/>
        </w:sectPr>
      </w:pPr>
    </w:p>
    <w:p w:rsidR="00000000" w:rsidRPr="005B3A93" w:rsidP="005B3A93">
      <w:pPr>
        <w:pStyle w:val="SuperHeading"/>
      </w:pPr>
      <w:r w:rsidRPr="005B3A93">
        <w:t>Assessment Requirements for CPPSPS4013 Establish maintenance plans for swimming pools and spas</w:t>
      </w:r>
    </w:p>
    <w:p w:rsidR="00000000" w:rsidRPr="005B3A93" w:rsidP="005B3A93">
      <w:pPr>
        <w:pStyle w:val="Heading1"/>
      </w:pPr>
      <w:bookmarkStart w:id="9" w:name="O_1054429"/>
      <w:bookmarkEnd w:id="9"/>
      <w:r w:rsidRPr="005B3A93">
        <w:t>Modification History</w:t>
      </w:r>
    </w:p>
    <w:tbl>
      <w:tblPr>
        <w:tblW w:w="0" w:type="auto"/>
        <w:tblLayout w:type="fixed"/>
        <w:tblCellMar>
          <w:left w:w="62" w:type="dxa"/>
          <w:right w:w="62" w:type="dxa"/>
        </w:tblCellMar>
        <w:tblLook w:val="0000"/>
      </w:tblPr>
      <w:tblGrid>
        <w:gridCol w:w="1128"/>
        <w:gridCol w:w="7944"/>
      </w:tblGrid>
      <w:tr w:rsidTr="005B3A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3A93">
            <w:pPr>
              <w:pStyle w:val="BodyText"/>
              <w:rPr>
                <w:lang w:val="en-NZ"/>
              </w:rPr>
            </w:pPr>
            <w:r w:rsidRPr="005B3A93">
              <w:t>Release 1</w:t>
            </w:r>
          </w:p>
        </w:tc>
        <w:tc>
          <w:tcPr>
            <w:tcW w:w="7944" w:type="dxa"/>
            <w:tcBorders>
              <w:top w:val="nil"/>
              <w:left w:val="nil"/>
              <w:bottom w:val="nil"/>
              <w:right w:val="nil"/>
            </w:tcBorders>
            <w:tcMar>
              <w:top w:w="0" w:type="dxa"/>
              <w:left w:w="62" w:type="dxa"/>
              <w:bottom w:w="0" w:type="dxa"/>
              <w:right w:w="62" w:type="dxa"/>
            </w:tcMar>
          </w:tcPr>
          <w:p w:rsidR="00000000" w:rsidRPr="005B3A93" w:rsidP="005B3A93">
            <w:pPr>
              <w:pStyle w:val="BodyText"/>
            </w:pPr>
            <w:r w:rsidRPr="005B3A93">
              <w:t>This version first released with CPP Property Services Training Package Release 9.0.</w:t>
            </w:r>
          </w:p>
          <w:p w:rsidR="00000000" w:rsidRPr="005B3A93" w:rsidP="005B3A93">
            <w:pPr>
              <w:pStyle w:val="BodyText"/>
            </w:pPr>
            <w:r w:rsidRPr="005B3A93">
              <w:t>Supersedes and is equivalent to CPPSPS4013A Establish maintenance plans for swimming pools and spas.  Added in content from CPPSPS4011A Comply with regulatory requirements for swimming pool and spa servicing.  Updated to meet the Standards for Training Pac</w:t>
            </w:r>
            <w:r w:rsidRPr="005B3A93">
              <w:t>kages.</w:t>
            </w:r>
          </w:p>
        </w:tc>
      </w:tr>
    </w:tbl>
    <w:p w:rsidR="00000000" w:rsidRPr="005B3A93" w:rsidP="005B3A93">
      <w:pPr>
        <w:pStyle w:val="BodyText"/>
      </w:pPr>
    </w:p>
    <w:p w:rsidR="00000000" w:rsidRPr="005B3A93" w:rsidP="005B3A93">
      <w:pPr>
        <w:pStyle w:val="AllowPageBreak"/>
      </w:pPr>
    </w:p>
    <w:p w:rsidR="00000000" w:rsidRPr="005B3A93" w:rsidP="005B3A93">
      <w:pPr>
        <w:pStyle w:val="Heading1"/>
      </w:pPr>
      <w:bookmarkStart w:id="10" w:name="O_1054432"/>
      <w:bookmarkEnd w:id="10"/>
      <w:r w:rsidRPr="005B3A93">
        <w:t>Performance Evidence</w:t>
      </w:r>
    </w:p>
    <w:p w:rsidR="00000000" w:rsidRPr="005B3A93" w:rsidP="007257D5">
      <w:pPr>
        <w:pStyle w:val="BodyText"/>
      </w:pPr>
      <w:r w:rsidRPr="005B3A93">
        <w:t>To demonstrate competency, a candidate must meet the performance criteria of this unit by:</w:t>
      </w:r>
    </w:p>
    <w:p w:rsidR="00000000" w:rsidRPr="005B3A93" w:rsidP="005B3A93">
      <w:pPr>
        <w:pStyle w:val="ListBullet"/>
      </w:pPr>
      <w:r w:rsidRPr="005B3A93">
        <w:t>developing a maintenance plan for one private swimming pool and one private spa</w:t>
      </w:r>
    </w:p>
    <w:p w:rsidR="00000000" w:rsidRPr="005B3A93" w:rsidP="005B3A93">
      <w:pPr>
        <w:pStyle w:val="ListBullet"/>
      </w:pPr>
      <w:r w:rsidRPr="005B3A93">
        <w:t>developing a maintenance plan for o</w:t>
      </w:r>
      <w:r w:rsidRPr="005B3A93">
        <w:t>ne swimming pool and one spa both of which are used by the public.</w:t>
      </w:r>
    </w:p>
    <w:p w:rsidR="00000000" w:rsidRPr="005B3A93" w:rsidP="005B3A93">
      <w:pPr>
        <w:pStyle w:val="AllowPageBreak"/>
      </w:pPr>
    </w:p>
    <w:p w:rsidR="00000000" w:rsidRPr="005B3A93" w:rsidP="005B3A93">
      <w:pPr>
        <w:pStyle w:val="Heading1"/>
      </w:pPr>
      <w:bookmarkStart w:id="11" w:name="O_1054431"/>
      <w:bookmarkEnd w:id="11"/>
      <w:r w:rsidRPr="005B3A93">
        <w:t>Knowledge Evidence</w:t>
      </w:r>
    </w:p>
    <w:p w:rsidR="00000000" w:rsidRPr="005B3A93" w:rsidP="007257D5">
      <w:pPr>
        <w:pStyle w:val="BodyText"/>
      </w:pPr>
      <w:r w:rsidRPr="005B3A93">
        <w:t>To be competent in this unit, a candidate must demonstrate knowledge of:</w:t>
      </w:r>
    </w:p>
    <w:p w:rsidR="00000000" w:rsidRPr="005B3A93" w:rsidP="005B3A93">
      <w:pPr>
        <w:pStyle w:val="ListBullet"/>
      </w:pPr>
      <w:r w:rsidRPr="005B3A93">
        <w:t>key requirements of relevant commonwealth, state or territory, and local government regulations and Australian standards related to swimming pool and spa servicing:</w:t>
      </w:r>
    </w:p>
    <w:p w:rsidR="00000000" w:rsidRPr="005B3A93" w:rsidP="005B3A93">
      <w:pPr>
        <w:pStyle w:val="ListBullet2"/>
      </w:pPr>
      <w:r w:rsidRPr="005B3A93">
        <w:t xml:space="preserve">work health and safety  </w:t>
      </w:r>
    </w:p>
    <w:p w:rsidR="00000000" w:rsidRPr="005B3A93" w:rsidP="005B3A93">
      <w:pPr>
        <w:pStyle w:val="ListBullet2"/>
      </w:pPr>
      <w:r w:rsidRPr="005B3A93">
        <w:t xml:space="preserve">public health </w:t>
      </w:r>
    </w:p>
    <w:p w:rsidR="00000000" w:rsidRPr="005B3A93" w:rsidP="005B3A93">
      <w:pPr>
        <w:pStyle w:val="ListBullet2"/>
      </w:pPr>
      <w:r w:rsidRPr="005B3A93">
        <w:t xml:space="preserve">dangerous goods </w:t>
      </w:r>
    </w:p>
    <w:p w:rsidR="00000000" w:rsidRPr="005B3A93" w:rsidP="005B3A93">
      <w:pPr>
        <w:pStyle w:val="ListBullet2"/>
      </w:pPr>
      <w:r w:rsidRPr="005B3A93">
        <w:t xml:space="preserve">environment and waste disposal </w:t>
      </w:r>
    </w:p>
    <w:p w:rsidR="00000000" w:rsidRPr="005B3A93" w:rsidP="005B3A93">
      <w:pPr>
        <w:pStyle w:val="ListBullet2"/>
      </w:pPr>
      <w:r w:rsidRPr="005B3A93">
        <w:t>A</w:t>
      </w:r>
      <w:r w:rsidRPr="005B3A93">
        <w:t>ustralian Competition and Consumer Commission product safety guidelines</w:t>
      </w:r>
    </w:p>
    <w:p w:rsidR="00000000" w:rsidRPr="005B3A93" w:rsidP="005B3A93">
      <w:pPr>
        <w:pStyle w:val="ListBullet2"/>
      </w:pPr>
      <w:r w:rsidRPr="005B3A93">
        <w:t>electrical and plumbing regulations related to own work</w:t>
      </w:r>
    </w:p>
    <w:p w:rsidR="00000000" w:rsidRPr="005B3A93" w:rsidP="005B3A93">
      <w:pPr>
        <w:pStyle w:val="ListBullet"/>
      </w:pPr>
      <w:r w:rsidRPr="005B3A93">
        <w:t>enterprise policies and procedures related to:</w:t>
      </w:r>
    </w:p>
    <w:p w:rsidR="00000000" w:rsidRPr="005B3A93" w:rsidP="005B3A93">
      <w:pPr>
        <w:pStyle w:val="ListBullet2"/>
      </w:pPr>
      <w:r w:rsidRPr="005B3A93">
        <w:t>compliance with regulations</w:t>
      </w:r>
    </w:p>
    <w:p w:rsidR="00000000" w:rsidRPr="005B3A93" w:rsidP="005B3A93">
      <w:pPr>
        <w:pStyle w:val="ListBullet2"/>
      </w:pPr>
      <w:r w:rsidRPr="005B3A93">
        <w:t>maintenance of knowledge of regulations</w:t>
      </w:r>
    </w:p>
    <w:p w:rsidR="00000000" w:rsidRPr="005B3A93" w:rsidP="005B3A93">
      <w:pPr>
        <w:pStyle w:val="ListBullet2"/>
      </w:pPr>
      <w:r w:rsidRPr="005B3A93">
        <w:t>roles, responsibilities and limitations of own role</w:t>
      </w:r>
    </w:p>
    <w:p w:rsidR="00000000" w:rsidRPr="005B3A93" w:rsidP="005B3A93">
      <w:pPr>
        <w:pStyle w:val="ListBullet"/>
      </w:pPr>
      <w:r w:rsidRPr="005B3A93">
        <w:t>work instructions:</w:t>
      </w:r>
    </w:p>
    <w:p w:rsidR="00000000" w:rsidRPr="005B3A93" w:rsidP="005B3A93">
      <w:pPr>
        <w:pStyle w:val="ListBullet2"/>
      </w:pPr>
      <w:r w:rsidRPr="005B3A93">
        <w:t xml:space="preserve">site requirements, including access </w:t>
      </w:r>
    </w:p>
    <w:p w:rsidR="00000000" w:rsidRPr="005B3A93" w:rsidP="005B3A93">
      <w:pPr>
        <w:pStyle w:val="ListBullet2"/>
      </w:pPr>
      <w:r w:rsidRPr="005B3A93">
        <w:t>personal protective clothing and equipment requirements</w:t>
      </w:r>
    </w:p>
    <w:p w:rsidR="00000000" w:rsidRPr="005B3A93" w:rsidP="005B3A93">
      <w:pPr>
        <w:pStyle w:val="ListBullet2"/>
      </w:pPr>
      <w:r w:rsidRPr="005B3A93">
        <w:t>equipment and systems location information</w:t>
      </w:r>
    </w:p>
    <w:p w:rsidR="00000000" w:rsidRPr="005B3A93" w:rsidP="005B3A93">
      <w:pPr>
        <w:pStyle w:val="ListBullet2"/>
      </w:pPr>
      <w:r w:rsidRPr="005B3A93">
        <w:t>maintenance information</w:t>
      </w:r>
    </w:p>
    <w:p w:rsidR="00000000" w:rsidRPr="005B3A93" w:rsidP="005B3A93">
      <w:pPr>
        <w:pStyle w:val="ListBullet2"/>
      </w:pPr>
      <w:r w:rsidRPr="005B3A93">
        <w:t>warranties and guarante</w:t>
      </w:r>
      <w:r w:rsidRPr="005B3A93">
        <w:t>es</w:t>
      </w:r>
    </w:p>
    <w:p w:rsidR="00000000" w:rsidRPr="005B3A93" w:rsidP="005B3A93">
      <w:pPr>
        <w:pStyle w:val="ListBullet"/>
      </w:pPr>
      <w:r w:rsidRPr="005B3A93">
        <w:t>hazards and risks associated with swimming pool and spa maintenance, including chemical safety</w:t>
      </w:r>
    </w:p>
    <w:p w:rsidR="00000000" w:rsidRPr="005B3A93" w:rsidP="005B3A93">
      <w:pPr>
        <w:pStyle w:val="ListBullet"/>
      </w:pPr>
      <w:r w:rsidRPr="005B3A93">
        <w:t>features of business equipment, resources and procedures</w:t>
      </w:r>
    </w:p>
    <w:p w:rsidR="00000000" w:rsidRPr="005B3A93" w:rsidP="005B3A93">
      <w:pPr>
        <w:pStyle w:val="ListBullet"/>
      </w:pPr>
      <w:r w:rsidRPr="005B3A93">
        <w:t>maintenance plan design factors:</w:t>
      </w:r>
    </w:p>
    <w:p w:rsidR="00000000" w:rsidRPr="005B3A93" w:rsidP="005B3A93">
      <w:pPr>
        <w:pStyle w:val="ListBullet2"/>
      </w:pPr>
      <w:r w:rsidRPr="005B3A93">
        <w:t>design and type of facility</w:t>
      </w:r>
    </w:p>
    <w:p w:rsidR="00000000" w:rsidRPr="005B3A93" w:rsidP="005B3A93">
      <w:pPr>
        <w:pStyle w:val="ListBullet2"/>
      </w:pPr>
      <w:r w:rsidRPr="005B3A93">
        <w:t>length of the operating season</w:t>
      </w:r>
    </w:p>
    <w:p w:rsidR="00000000" w:rsidRPr="005B3A93" w:rsidP="005B3A93">
      <w:pPr>
        <w:pStyle w:val="ListBullet2"/>
      </w:pPr>
      <w:r w:rsidRPr="005B3A93">
        <w:t>need to</w:t>
      </w:r>
      <w:r w:rsidRPr="005B3A93">
        <w:t xml:space="preserve"> generate revenue</w:t>
      </w:r>
    </w:p>
    <w:p w:rsidR="00000000" w:rsidRPr="005B3A93" w:rsidP="005B3A93">
      <w:pPr>
        <w:pStyle w:val="ListBullet2"/>
      </w:pPr>
      <w:r w:rsidRPr="005B3A93">
        <w:t>number and age of the pools and spas</w:t>
      </w:r>
    </w:p>
    <w:p w:rsidR="00000000" w:rsidRPr="005B3A93" w:rsidP="005B3A93">
      <w:pPr>
        <w:pStyle w:val="ListBullet2"/>
      </w:pPr>
      <w:r w:rsidRPr="005B3A93">
        <w:t>size and capabilities of the staff</w:t>
      </w:r>
    </w:p>
    <w:p w:rsidR="00000000" w:rsidRPr="005B3A93" w:rsidP="005B3A93">
      <w:pPr>
        <w:pStyle w:val="ListBullet"/>
      </w:pPr>
      <w:r w:rsidRPr="005B3A93">
        <w:t>contents of maintenance plans for swimming pools and spas:</w:t>
      </w:r>
    </w:p>
    <w:p w:rsidR="00000000" w:rsidRPr="005B3A93" w:rsidP="005B3A93">
      <w:pPr>
        <w:pStyle w:val="ListBullet2"/>
      </w:pPr>
      <w:r w:rsidRPr="005B3A93">
        <w:t>advantages</w:t>
      </w:r>
    </w:p>
    <w:p w:rsidR="00000000" w:rsidRPr="005B3A93" w:rsidP="005B3A93">
      <w:pPr>
        <w:pStyle w:val="ListBullet2"/>
      </w:pPr>
      <w:r w:rsidRPr="005B3A93">
        <w:t xml:space="preserve">costs </w:t>
      </w:r>
    </w:p>
    <w:p w:rsidR="00000000" w:rsidRPr="005B3A93" w:rsidP="005B3A93">
      <w:pPr>
        <w:pStyle w:val="ListBullet2"/>
      </w:pPr>
      <w:r w:rsidRPr="005B3A93">
        <w:t>procedures</w:t>
      </w:r>
    </w:p>
    <w:p w:rsidR="00000000" w:rsidRPr="005B3A93" w:rsidP="005B3A93">
      <w:pPr>
        <w:pStyle w:val="ListBullet2"/>
      </w:pPr>
      <w:r w:rsidRPr="005B3A93">
        <w:t>maintenance intervals</w:t>
      </w:r>
    </w:p>
    <w:p w:rsidR="00000000" w:rsidRPr="005B3A93" w:rsidP="005B3A93">
      <w:pPr>
        <w:pStyle w:val="ListBullet2"/>
      </w:pPr>
      <w:r w:rsidRPr="005B3A93">
        <w:t>preventative maintenance</w:t>
      </w:r>
    </w:p>
    <w:p w:rsidR="00000000" w:rsidRPr="005B3A93" w:rsidP="005B3A93">
      <w:pPr>
        <w:pStyle w:val="ListBullet2"/>
      </w:pPr>
      <w:r w:rsidRPr="005B3A93">
        <w:t>routine maintenance</w:t>
      </w:r>
    </w:p>
    <w:p w:rsidR="00000000" w:rsidRPr="005B3A93" w:rsidP="005B3A93">
      <w:pPr>
        <w:pStyle w:val="ListBullet2"/>
      </w:pPr>
      <w:r w:rsidRPr="005B3A93">
        <w:t>seasonal maintenance</w:t>
      </w:r>
    </w:p>
    <w:p w:rsidR="00000000" w:rsidRPr="005B3A93" w:rsidP="005B3A93">
      <w:pPr>
        <w:pStyle w:val="ListBullet2"/>
      </w:pPr>
      <w:r w:rsidRPr="005B3A93">
        <w:t xml:space="preserve">procedures for selecting specialist service providers including tradespeople </w:t>
      </w:r>
    </w:p>
    <w:p w:rsidR="00000000" w:rsidRPr="005B3A93" w:rsidP="005B3A93">
      <w:pPr>
        <w:pStyle w:val="ListBullet2"/>
      </w:pPr>
      <w:r w:rsidRPr="005B3A93">
        <w:t>specialist services.</w:t>
      </w:r>
    </w:p>
    <w:p w:rsidR="00000000" w:rsidRPr="005B3A93" w:rsidP="005B3A93">
      <w:pPr>
        <w:pStyle w:val="AllowPageBreak"/>
      </w:pPr>
    </w:p>
    <w:p w:rsidR="00000000" w:rsidRPr="005B3A93" w:rsidP="005B3A93">
      <w:pPr>
        <w:pStyle w:val="Heading1"/>
      </w:pPr>
      <w:bookmarkStart w:id="12" w:name="O_1054430"/>
      <w:bookmarkEnd w:id="12"/>
      <w:r w:rsidRPr="005B3A93">
        <w:t>Assessment Conditions</w:t>
      </w:r>
    </w:p>
    <w:p w:rsidR="00000000" w:rsidRPr="005B3A93" w:rsidP="007257D5">
      <w:pPr>
        <w:pStyle w:val="BodyText"/>
      </w:pPr>
      <w:r w:rsidRPr="005B3A93">
        <w:t xml:space="preserve">Assessors must meet the requirements for assessors contained in the Standards for Registered Training Organisations. </w:t>
      </w:r>
    </w:p>
    <w:p w:rsidR="00000000" w:rsidRPr="005B3A93" w:rsidP="007257D5">
      <w:pPr>
        <w:pStyle w:val="BodyText"/>
      </w:pPr>
      <w:r w:rsidRPr="005B3A93">
        <w:t xml:space="preserve">Assessment must be undertaken in the workplace or in a simulated workplace environment. </w:t>
      </w:r>
    </w:p>
    <w:p w:rsidR="00000000" w:rsidRPr="005B3A93" w:rsidP="007257D5">
      <w:pPr>
        <w:pStyle w:val="BodyText"/>
      </w:pPr>
      <w:r w:rsidRPr="005B3A93">
        <w:t>Candidates must be provided with:</w:t>
      </w:r>
    </w:p>
    <w:p w:rsidR="00000000" w:rsidRPr="005B3A93" w:rsidP="005B3A93">
      <w:pPr>
        <w:pStyle w:val="ListBullet"/>
      </w:pPr>
      <w:r w:rsidRPr="005B3A93">
        <w:t>relevant manuf</w:t>
      </w:r>
      <w:r w:rsidRPr="005B3A93">
        <w:t>acturer instructions, regulations, codes, standards and enterprise policies and procedures</w:t>
      </w:r>
    </w:p>
    <w:p w:rsidR="00000000" w:rsidRPr="005B3A93" w:rsidP="005B3A93">
      <w:pPr>
        <w:pStyle w:val="ListBullet"/>
      </w:pPr>
      <w:r w:rsidRPr="005B3A93">
        <w:t>relevant tools and equipment, personal protection equipment (PPE)</w:t>
      </w:r>
    </w:p>
    <w:p w:rsidR="00000000" w:rsidRPr="005B3A93" w:rsidP="005B3A93">
      <w:pPr>
        <w:pStyle w:val="ListBullet"/>
      </w:pPr>
      <w:r w:rsidRPr="005B3A93">
        <w:t>technical references with current information on swimming pool and spa maintenance including:</w:t>
      </w:r>
    </w:p>
    <w:p w:rsidR="00000000" w:rsidRPr="005B3A93" w:rsidP="005B3A93">
      <w:pPr>
        <w:pStyle w:val="ListBullet2"/>
      </w:pPr>
      <w:r w:rsidRPr="005B3A93">
        <w:t>requ</w:t>
      </w:r>
      <w:r w:rsidRPr="005B3A93">
        <w:t>irements</w:t>
      </w:r>
    </w:p>
    <w:p w:rsidR="00000000" w:rsidRPr="005B3A93" w:rsidP="005B3A93">
      <w:pPr>
        <w:pStyle w:val="ListBullet2"/>
      </w:pPr>
      <w:r w:rsidRPr="005B3A93">
        <w:t>procedures</w:t>
      </w:r>
    </w:p>
    <w:p w:rsidR="00000000" w:rsidRPr="005B3A93" w:rsidP="005B3A93">
      <w:pPr>
        <w:pStyle w:val="ListBullet2"/>
      </w:pPr>
      <w:r w:rsidRPr="005B3A93">
        <w:t>preventative, seasonal and routine maintenance.</w:t>
      </w:r>
    </w:p>
    <w:p w:rsidR="00000000" w:rsidRPr="005B3A93" w:rsidP="005B3A93">
      <w:pPr>
        <w:pStyle w:val="AllowPageBreak"/>
      </w:pPr>
    </w:p>
    <w:p w:rsidR="00000000" w:rsidRPr="005B3A93" w:rsidP="005B3A93">
      <w:pPr>
        <w:pStyle w:val="Heading1"/>
      </w:pPr>
      <w:bookmarkStart w:id="13" w:name="O_1054428"/>
      <w:bookmarkEnd w:id="13"/>
      <w:r w:rsidRPr="005B3A93">
        <w:t>Links</w:t>
      </w:r>
    </w:p>
    <w:p w:rsidR="00000000" w:rsidRPr="005B3A93" w:rsidP="007257D5">
      <w:pPr>
        <w:pStyle w:val="BodyText"/>
      </w:pPr>
      <w:r w:rsidRPr="005B3A9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C6AAC">
        <w:rPr>
          <w:rStyle w:val="Hyperlink"/>
        </w:rPr>
        <w:t>https://vetnet.gov.au/Pages/TrainingDocs.aspx?q=6f3f9672-30e8-4835-b348-205dfcf13d9b</w:t>
      </w:r>
      <w:r>
        <w:fldChar w:fldCharType="end"/>
      </w:r>
    </w:p>
    <w:p w:rsidR="00000000" w:rsidRPr="005B3A93" w:rsidP="005B3A93"/>
    <w:sectPr w:rsidSect="005B3A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93" w:rsidRPr="007257D5" w:rsidP="00725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D5" w:rsidP="005B3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7D5" w:rsidP="005B3A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257D5" w:rsidP="005B3A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93" w:rsidP="005B3A93">
    <w:pPr>
      <w:pStyle w:val="Footer"/>
      <w:framePr w:wrap="around"/>
    </w:pPr>
    <w:r>
      <w:fldChar w:fldCharType="begin"/>
    </w:r>
    <w:r>
      <w:instrText xml:space="preserve"> DOCPROPERTY  Subject  \* MERGEFORMAT </w:instrText>
    </w:r>
    <w:r>
      <w:fldChar w:fldCharType="separate"/>
    </w:r>
    <w:r w:rsidR="007257D5">
      <w:t>Approved</w:t>
    </w:r>
    <w:r w:rsidR="007257D5">
      <w:fldChar w:fldCharType="end"/>
    </w:r>
    <w:r>
      <w:tab/>
      <w:t xml:space="preserve">Page </w:t>
    </w:r>
    <w:r>
      <w:fldChar w:fldCharType="begin"/>
    </w:r>
    <w:r>
      <w:instrText xml:space="preserve"> PAGE  \* Arabic  \* MERGEFORMAT </w:instrText>
    </w:r>
    <w:r>
      <w:fldChar w:fldCharType="separate"/>
    </w:r>
    <w:r w:rsidR="007257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57D5">
      <w:rPr>
        <w:noProof/>
      </w:rPr>
      <w:t>4</w:t>
    </w:r>
    <w:r>
      <w:rPr>
        <w:noProof/>
      </w:rPr>
      <w:fldChar w:fldCharType="end"/>
    </w:r>
  </w:p>
  <w:p w:rsidR="005B3A93" w:rsidP="005B3A93">
    <w:pPr>
      <w:pStyle w:val="Footer"/>
      <w:framePr w:wrap="around"/>
    </w:pPr>
    <w:r>
      <w:t xml:space="preserve">© Commonwealth of Australia, </w:t>
    </w:r>
    <w:r>
      <w:fldChar w:fldCharType="begin"/>
    </w:r>
    <w:r>
      <w:instrText xml:space="preserve"> DATE  \@ "yyyy"  \* MERGEFORMAT </w:instrText>
    </w:r>
    <w:r>
      <w:fldChar w:fldCharType="separate"/>
    </w:r>
    <w:r w:rsidR="007257D5">
      <w:rPr>
        <w:noProof/>
      </w:rPr>
      <w:t>2025</w:t>
    </w:r>
    <w:r>
      <w:fldChar w:fldCharType="end"/>
    </w:r>
    <w:r>
      <w:tab/>
    </w:r>
    <w:r>
      <w:fldChar w:fldCharType="begin"/>
    </w:r>
    <w:r>
      <w:instrText xml:space="preserve"> DOCPROPERTY  Author  \* MERGEFORMAT </w:instrText>
    </w:r>
    <w:r>
      <w:fldChar w:fldCharType="separate"/>
    </w:r>
    <w:r w:rsidR="007257D5">
      <w:t>BuildSkills Australia</w:t>
    </w:r>
    <w:r w:rsidR="007257D5">
      <w:fldChar w:fldCharType="end"/>
    </w:r>
  </w:p>
  <w:p w:rsidR="005B3A93" w:rsidP="005B3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A93" w:rsidRPr="007257D5" w:rsidP="00725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D5" w:rsidRPr="002D2AF8" w:rsidP="005B3A93">
    <w:pPr>
      <w:pStyle w:val="Header"/>
      <w:framePr w:wrap="around"/>
    </w:pPr>
    <w:r>
      <w:fldChar w:fldCharType="begin"/>
    </w:r>
    <w:r>
      <w:instrText xml:space="preserve"> TITLE   \* MERGEFORMAT </w:instrText>
    </w:r>
    <w:r>
      <w:fldChar w:fldCharType="separate"/>
    </w:r>
    <w:r>
      <w:t>CPPSPS4013 Establish maintenance plans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57D5" w:rsidP="005B3A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93" w:rsidRPr="002D2AF8" w:rsidP="005B3A93">
    <w:pPr>
      <w:pStyle w:val="Header"/>
      <w:framePr w:wrap="around"/>
    </w:pPr>
    <w:r>
      <w:fldChar w:fldCharType="begin"/>
    </w:r>
    <w:r>
      <w:instrText xml:space="preserve"> TITLE   \* MERGEFORMAT </w:instrText>
    </w:r>
    <w:r>
      <w:fldChar w:fldCharType="separate"/>
    </w:r>
    <w:r w:rsidR="007257D5">
      <w:t>CPPSPS4013 Establish maintenance plans for swimming pools and spas</w:t>
    </w:r>
    <w:r w:rsidR="007257D5">
      <w:fldChar w:fldCharType="end"/>
    </w:r>
    <w:r>
      <w:tab/>
      <w:t xml:space="preserve">Date this document was generated: </w:t>
    </w:r>
    <w:r>
      <w:fldChar w:fldCharType="begin"/>
    </w:r>
    <w:r>
      <w:instrText xml:space="preserve"> CREATEDATE  \@ "d MMMM yyyy"  \* MERGEFORMAT </w:instrText>
    </w:r>
    <w:r>
      <w:fldChar w:fldCharType="separate"/>
    </w:r>
    <w:r w:rsidR="007257D5">
      <w:rPr>
        <w:noProof/>
      </w:rPr>
      <w:t>2 March 2025</w:t>
    </w:r>
    <w:r>
      <w:fldChar w:fldCharType="end"/>
    </w:r>
  </w:p>
  <w:p w:rsidR="005B3A93" w:rsidP="005B3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484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A8D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C1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A93"/>
    <w:pPr>
      <w:spacing w:before="360" w:after="60"/>
      <w:outlineLvl w:val="0"/>
    </w:pPr>
    <w:rPr>
      <w:sz w:val="32"/>
    </w:rPr>
  </w:style>
  <w:style w:type="paragraph" w:styleId="Heading2">
    <w:name w:val="heading 2"/>
    <w:basedOn w:val="HeadingBase"/>
    <w:next w:val="BodyText"/>
    <w:link w:val="Heading2Char"/>
    <w:qFormat/>
    <w:rsid w:val="005B3A93"/>
    <w:pPr>
      <w:keepLines/>
      <w:spacing w:before="240" w:after="120"/>
      <w:outlineLvl w:val="1"/>
    </w:pPr>
    <w:rPr>
      <w:sz w:val="28"/>
      <w:szCs w:val="40"/>
    </w:rPr>
  </w:style>
  <w:style w:type="paragraph" w:styleId="Heading3">
    <w:name w:val="heading 3"/>
    <w:basedOn w:val="HeadingBase"/>
    <w:next w:val="BodyText"/>
    <w:link w:val="Heading3Char"/>
    <w:qFormat/>
    <w:rsid w:val="005B3A93"/>
    <w:pPr>
      <w:spacing w:before="180" w:after="120"/>
      <w:outlineLvl w:val="2"/>
    </w:pPr>
    <w:rPr>
      <w:spacing w:val="-10"/>
      <w:kern w:val="32"/>
    </w:rPr>
  </w:style>
  <w:style w:type="paragraph" w:styleId="Heading4">
    <w:name w:val="heading 4"/>
    <w:basedOn w:val="HeadingBase"/>
    <w:next w:val="BodyText"/>
    <w:link w:val="Heading4Char"/>
    <w:qFormat/>
    <w:rsid w:val="005B3A93"/>
    <w:pPr>
      <w:spacing w:before="160" w:after="120"/>
      <w:outlineLvl w:val="3"/>
    </w:pPr>
    <w:rPr>
      <w:sz w:val="22"/>
    </w:rPr>
  </w:style>
  <w:style w:type="paragraph" w:styleId="Heading5">
    <w:name w:val="heading 5"/>
    <w:basedOn w:val="HeadingBase"/>
    <w:next w:val="Normal"/>
    <w:link w:val="Heading5Char"/>
    <w:qFormat/>
    <w:rsid w:val="005B3A93"/>
    <w:pPr>
      <w:spacing w:before="80"/>
      <w:outlineLvl w:val="4"/>
    </w:pPr>
    <w:rPr>
      <w:color w:val="918585"/>
      <w:sz w:val="20"/>
    </w:rPr>
  </w:style>
  <w:style w:type="paragraph" w:styleId="Heading6">
    <w:name w:val="heading 6"/>
    <w:basedOn w:val="HeadingBase"/>
    <w:next w:val="Normal"/>
    <w:link w:val="Heading6Char"/>
    <w:qFormat/>
    <w:rsid w:val="005B3A93"/>
    <w:pPr>
      <w:spacing w:before="60"/>
      <w:outlineLvl w:val="5"/>
    </w:pPr>
    <w:rPr>
      <w:color w:val="918585"/>
      <w:sz w:val="20"/>
    </w:rPr>
  </w:style>
  <w:style w:type="paragraph" w:styleId="Heading7">
    <w:name w:val="heading 7"/>
    <w:basedOn w:val="Normal"/>
    <w:next w:val="Normal"/>
    <w:link w:val="Heading7Char"/>
    <w:qFormat/>
    <w:rsid w:val="005B3A93"/>
    <w:pPr>
      <w:ind w:left="720"/>
      <w:outlineLvl w:val="6"/>
    </w:pPr>
    <w:rPr>
      <w:i/>
    </w:rPr>
  </w:style>
  <w:style w:type="paragraph" w:styleId="Heading8">
    <w:name w:val="heading 8"/>
    <w:basedOn w:val="Normal"/>
    <w:next w:val="Normal"/>
    <w:link w:val="Heading8Char"/>
    <w:qFormat/>
    <w:rsid w:val="005B3A93"/>
    <w:pPr>
      <w:ind w:left="720"/>
      <w:outlineLvl w:val="7"/>
    </w:pPr>
    <w:rPr>
      <w:i/>
    </w:rPr>
  </w:style>
  <w:style w:type="paragraph" w:styleId="Heading9">
    <w:name w:val="heading 9"/>
    <w:basedOn w:val="Normal"/>
    <w:next w:val="Normal"/>
    <w:link w:val="Heading9Char"/>
    <w:qFormat/>
    <w:rsid w:val="005B3A93"/>
    <w:pPr>
      <w:ind w:left="720"/>
      <w:outlineLvl w:val="8"/>
    </w:pPr>
    <w:rPr>
      <w:i/>
    </w:rPr>
  </w:style>
  <w:style w:type="character" w:default="1" w:styleId="DefaultParagraphFont">
    <w:name w:val="Default Paragraph Font"/>
    <w:uiPriority w:val="1"/>
    <w:unhideWhenUsed/>
    <w:rsid w:val="005B3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A93"/>
  </w:style>
  <w:style w:type="character" w:customStyle="1" w:styleId="Heading1Char">
    <w:name w:val="Heading 1 Char"/>
    <w:basedOn w:val="DefaultParagraphFont"/>
    <w:link w:val="Heading1"/>
    <w:rsid w:val="005B3A93"/>
    <w:rPr>
      <w:rFonts w:ascii="Times New Roman" w:eastAsia="Times New Roman" w:hAnsi="Times New Roman" w:cs="Times New Roman"/>
      <w:b/>
      <w:sz w:val="32"/>
      <w:szCs w:val="20"/>
      <w:lang w:eastAsia="en-US"/>
    </w:rPr>
  </w:style>
  <w:style w:type="paragraph" w:styleId="BodyText">
    <w:name w:val="Body Text"/>
    <w:basedOn w:val="Normal"/>
    <w:link w:val="BodyTextChar"/>
    <w:rsid w:val="005B3A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A93"/>
    <w:rPr>
      <w:rFonts w:ascii="Times New Roman" w:eastAsia="Times New Roman" w:hAnsi="Times New Roman" w:cs="Times New Roman"/>
      <w:sz w:val="24"/>
      <w:lang w:eastAsia="en-US"/>
    </w:rPr>
  </w:style>
  <w:style w:type="paragraph" w:styleId="ListBullet">
    <w:name w:val="List Bullet"/>
    <w:basedOn w:val="List"/>
    <w:rsid w:val="005B3A93"/>
    <w:pPr>
      <w:numPr>
        <w:numId w:val="12"/>
      </w:numPr>
      <w:tabs>
        <w:tab w:val="clear" w:pos="340"/>
      </w:tabs>
      <w:spacing w:before="40" w:after="40"/>
    </w:pPr>
  </w:style>
  <w:style w:type="paragraph" w:styleId="ListBullet2">
    <w:name w:val="List Bullet 2"/>
    <w:basedOn w:val="List2"/>
    <w:rsid w:val="005B3A93"/>
    <w:pPr>
      <w:numPr>
        <w:numId w:val="13"/>
      </w:numPr>
      <w:tabs>
        <w:tab w:val="clear" w:pos="680"/>
      </w:tabs>
    </w:pPr>
  </w:style>
  <w:style w:type="paragraph" w:customStyle="1" w:styleId="SuperHeading">
    <w:name w:val="SuperHeading"/>
    <w:basedOn w:val="Normal"/>
    <w:rsid w:val="005B3A93"/>
    <w:pPr>
      <w:spacing w:before="240" w:after="120"/>
      <w:outlineLvl w:val="0"/>
    </w:pPr>
    <w:rPr>
      <w:rFonts w:ascii="Times New Roman" w:hAnsi="Times New Roman"/>
      <w:b/>
      <w:sz w:val="32"/>
    </w:rPr>
  </w:style>
  <w:style w:type="paragraph" w:customStyle="1" w:styleId="AllowPageBreak">
    <w:name w:val="AllowPageBreak"/>
    <w:rsid w:val="005B3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A93"/>
    <w:rPr>
      <w:rFonts w:ascii="Courier New" w:eastAsia="Times New Roman" w:hAnsi="Courier New" w:cs="Times New Roman"/>
      <w:i/>
      <w:szCs w:val="20"/>
      <w:lang w:eastAsia="en-US"/>
    </w:rPr>
  </w:style>
  <w:style w:type="paragraph" w:customStyle="1" w:styleId="HeadingBase">
    <w:name w:val="Heading Base"/>
    <w:rsid w:val="005B3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A93"/>
    <w:pPr>
      <w:tabs>
        <w:tab w:val="right" w:leader="dot" w:pos="9072"/>
      </w:tabs>
      <w:ind w:left="567"/>
    </w:pPr>
    <w:rPr>
      <w:szCs w:val="22"/>
    </w:rPr>
  </w:style>
  <w:style w:type="paragraph" w:customStyle="1" w:styleId="TOCBase">
    <w:name w:val="TOC Base"/>
    <w:rsid w:val="005B3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A93"/>
    <w:pPr>
      <w:tabs>
        <w:tab w:val="right" w:leader="dot" w:pos="9072"/>
      </w:tabs>
      <w:spacing w:before="40" w:after="40"/>
      <w:ind w:left="284"/>
    </w:pPr>
    <w:rPr>
      <w:rFonts w:ascii="Times New Roman" w:hAnsi="Times New Roman"/>
    </w:rPr>
  </w:style>
  <w:style w:type="paragraph" w:styleId="TOC1">
    <w:name w:val="toc 1"/>
    <w:basedOn w:val="TOCBase"/>
    <w:next w:val="Normal"/>
    <w:rsid w:val="005B3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A93"/>
    <w:rPr>
      <w:rFonts w:ascii="Times New Roman" w:eastAsia="Times New Roman" w:hAnsi="Times New Roman" w:cs="Times New Roman"/>
      <w:sz w:val="16"/>
      <w:lang w:eastAsia="en-US"/>
    </w:rPr>
  </w:style>
  <w:style w:type="paragraph" w:styleId="Title">
    <w:name w:val="Title"/>
    <w:basedOn w:val="HeadingBase"/>
    <w:link w:val="TitleChar"/>
    <w:qFormat/>
    <w:rsid w:val="005B3A93"/>
    <w:pPr>
      <w:spacing w:before="5040"/>
      <w:jc w:val="center"/>
    </w:pPr>
    <w:rPr>
      <w:sz w:val="48"/>
      <w:szCs w:val="72"/>
      <w:lang w:val="en-US"/>
    </w:rPr>
  </w:style>
  <w:style w:type="character" w:customStyle="1" w:styleId="TitleChar">
    <w:name w:val="Title Char"/>
    <w:basedOn w:val="DefaultParagraphFont"/>
    <w:link w:val="Title"/>
    <w:rsid w:val="005B3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A93"/>
    <w:pPr>
      <w:tabs>
        <w:tab w:val="left" w:pos="3600"/>
        <w:tab w:val="left" w:pos="3958"/>
      </w:tabs>
    </w:pPr>
  </w:style>
  <w:style w:type="paragraph" w:styleId="List">
    <w:name w:val="List"/>
    <w:basedOn w:val="BodyText"/>
    <w:next w:val="BodyText"/>
    <w:rsid w:val="005B3A93"/>
    <w:pPr>
      <w:tabs>
        <w:tab w:val="left" w:pos="340"/>
      </w:tabs>
      <w:spacing w:before="60" w:after="60"/>
      <w:ind w:left="340" w:hanging="340"/>
    </w:pPr>
  </w:style>
  <w:style w:type="paragraph" w:customStyle="1" w:styleId="Note">
    <w:name w:val="Note"/>
    <w:basedOn w:val="BodyText"/>
    <w:rsid w:val="005B3A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A93"/>
    <w:rPr>
      <w:b/>
      <w:spacing w:val="0"/>
    </w:rPr>
  </w:style>
  <w:style w:type="paragraph" w:customStyle="1" w:styleId="SuperTitle">
    <w:name w:val="SuperTitle"/>
    <w:basedOn w:val="Title"/>
    <w:rsid w:val="005B3A93"/>
    <w:pPr>
      <w:framePr w:wrap="auto" w:hAnchor="text" w:y="6049"/>
    </w:pPr>
    <w:rPr>
      <w:color w:val="000000"/>
      <w:sz w:val="40"/>
    </w:rPr>
  </w:style>
  <w:style w:type="paragraph" w:customStyle="1" w:styleId="TOCTitle">
    <w:name w:val="TOCTitle"/>
    <w:basedOn w:val="Heading1"/>
    <w:rsid w:val="005B3A93"/>
    <w:pPr>
      <w:spacing w:after="240"/>
      <w:jc w:val="center"/>
      <w:outlineLvl w:val="9"/>
    </w:pPr>
    <w:rPr>
      <w:caps/>
    </w:rPr>
  </w:style>
  <w:style w:type="paragraph" w:customStyle="1" w:styleId="Version">
    <w:name w:val="Version"/>
    <w:rsid w:val="005B3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A93"/>
    <w:pPr>
      <w:keepNext w:val="0"/>
      <w:tabs>
        <w:tab w:val="right" w:pos="4176"/>
      </w:tabs>
      <w:ind w:left="198" w:hanging="198"/>
    </w:pPr>
    <w:rPr>
      <w:rFonts w:ascii="Garamond" w:hAnsi="Garamond"/>
    </w:rPr>
  </w:style>
  <w:style w:type="paragraph" w:styleId="IndexHeading">
    <w:name w:val="index heading"/>
    <w:basedOn w:val="Normal"/>
    <w:next w:val="Index1"/>
    <w:semiHidden/>
    <w:rsid w:val="005B3A93"/>
    <w:pPr>
      <w:spacing w:before="120" w:after="120"/>
    </w:pPr>
    <w:rPr>
      <w:rFonts w:ascii="Arial" w:hAnsi="Arial"/>
      <w:b/>
      <w:color w:val="918585"/>
      <w:sz w:val="24"/>
    </w:rPr>
  </w:style>
  <w:style w:type="paragraph" w:styleId="Header">
    <w:name w:val="header"/>
    <w:basedOn w:val="Normal"/>
    <w:link w:val="HeaderChar"/>
    <w:rsid w:val="005B3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A93"/>
    <w:rPr>
      <w:rFonts w:ascii="Times New Roman" w:eastAsia="Times New Roman" w:hAnsi="Times New Roman" w:cs="Times New Roman"/>
      <w:sz w:val="16"/>
      <w:szCs w:val="20"/>
      <w:lang w:val="en-GB" w:eastAsia="en-US"/>
    </w:rPr>
  </w:style>
  <w:style w:type="paragraph" w:customStyle="1" w:styleId="Chapter">
    <w:name w:val="Chapter"/>
    <w:basedOn w:val="Normal"/>
    <w:rsid w:val="005B3A93"/>
    <w:pPr>
      <w:spacing w:before="240"/>
    </w:pPr>
    <w:rPr>
      <w:rFonts w:ascii="Times New Roman" w:hAnsi="Times New Roman"/>
      <w:smallCaps/>
      <w:spacing w:val="80"/>
      <w:sz w:val="28"/>
    </w:rPr>
  </w:style>
  <w:style w:type="paragraph" w:customStyle="1" w:styleId="InChapter">
    <w:name w:val="InChapter"/>
    <w:basedOn w:val="Heading3"/>
    <w:rsid w:val="005B3A93"/>
    <w:pPr>
      <w:spacing w:after="240"/>
      <w:outlineLvl w:val="9"/>
    </w:pPr>
    <w:rPr>
      <w:noProof/>
    </w:rPr>
  </w:style>
  <w:style w:type="paragraph" w:styleId="Index2">
    <w:name w:val="index 2"/>
    <w:basedOn w:val="Normal"/>
    <w:next w:val="Normal"/>
    <w:semiHidden/>
    <w:rsid w:val="005B3A93"/>
    <w:pPr>
      <w:tabs>
        <w:tab w:val="right" w:pos="4176"/>
      </w:tabs>
      <w:ind w:left="568" w:hanging="284"/>
    </w:pPr>
    <w:rPr>
      <w:rFonts w:ascii="Garamond" w:hAnsi="Garamond"/>
    </w:rPr>
  </w:style>
  <w:style w:type="paragraph" w:customStyle="1" w:styleId="Byline">
    <w:name w:val="Byline"/>
    <w:rsid w:val="005B3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A93"/>
    <w:pPr>
      <w:tabs>
        <w:tab w:val="clear" w:pos="3600"/>
        <w:tab w:val="clear" w:pos="3958"/>
      </w:tabs>
      <w:jc w:val="right"/>
    </w:pPr>
  </w:style>
  <w:style w:type="character" w:styleId="Emphasis">
    <w:name w:val="Emphasis"/>
    <w:basedOn w:val="DefaultParagraphFont"/>
    <w:qFormat/>
    <w:rsid w:val="005B3A93"/>
    <w:rPr>
      <w:i/>
    </w:rPr>
  </w:style>
  <w:style w:type="paragraph" w:styleId="Caption">
    <w:name w:val="caption"/>
    <w:basedOn w:val="BodyText"/>
    <w:next w:val="Normal"/>
    <w:qFormat/>
    <w:rsid w:val="005B3A93"/>
    <w:pPr>
      <w:framePr w:w="2268" w:hSpace="181" w:vSpace="181" w:wrap="around" w:vAnchor="text" w:hAnchor="page" w:x="1135" w:y="285" w:anchorLock="1"/>
    </w:pPr>
    <w:rPr>
      <w:i/>
    </w:rPr>
  </w:style>
  <w:style w:type="paragraph" w:customStyle="1" w:styleId="MiniTOCTitle">
    <w:name w:val="MiniTOCTitle"/>
    <w:basedOn w:val="Heading4"/>
    <w:rsid w:val="005B3A93"/>
    <w:pPr>
      <w:spacing w:before="240"/>
      <w:outlineLvl w:val="9"/>
    </w:pPr>
    <w:rPr>
      <w:noProof/>
      <w:sz w:val="24"/>
    </w:rPr>
  </w:style>
  <w:style w:type="paragraph" w:customStyle="1" w:styleId="MiniTOCItem">
    <w:name w:val="MiniTOCItem"/>
    <w:basedOn w:val="ListBullet"/>
    <w:rsid w:val="005B3A93"/>
    <w:pPr>
      <w:numPr>
        <w:numId w:val="0"/>
      </w:numPr>
      <w:tabs>
        <w:tab w:val="right" w:leader="dot" w:pos="6521"/>
      </w:tabs>
      <w:spacing w:before="0" w:after="0"/>
    </w:pPr>
  </w:style>
  <w:style w:type="paragraph" w:customStyle="1" w:styleId="TOFTitle">
    <w:name w:val="TOFTitle"/>
    <w:basedOn w:val="TOCTitle"/>
    <w:rsid w:val="005B3A93"/>
  </w:style>
  <w:style w:type="paragraph" w:styleId="TableofFigures">
    <w:name w:val="table of figures"/>
    <w:basedOn w:val="Normal"/>
    <w:next w:val="Normal"/>
    <w:semiHidden/>
    <w:rsid w:val="005B3A93"/>
    <w:pPr>
      <w:tabs>
        <w:tab w:val="right" w:leader="dot" w:pos="9072"/>
      </w:tabs>
      <w:ind w:left="970" w:hanging="403"/>
    </w:pPr>
    <w:rPr>
      <w:rFonts w:ascii="Times New Roman" w:hAnsi="Times New Roman"/>
      <w:b/>
    </w:rPr>
  </w:style>
  <w:style w:type="paragraph" w:styleId="ListNumber">
    <w:name w:val="List Number"/>
    <w:basedOn w:val="List"/>
    <w:rsid w:val="005B3A93"/>
    <w:pPr>
      <w:numPr>
        <w:numId w:val="15"/>
      </w:numPr>
      <w:tabs>
        <w:tab w:val="clear" w:pos="340"/>
      </w:tabs>
    </w:pPr>
  </w:style>
  <w:style w:type="character" w:customStyle="1" w:styleId="WingdingSymbols">
    <w:name w:val="Wingding Symbols"/>
    <w:rsid w:val="005B3A93"/>
    <w:rPr>
      <w:rFonts w:ascii="Wingdings" w:hAnsi="Wingdings"/>
    </w:rPr>
  </w:style>
  <w:style w:type="paragraph" w:customStyle="1" w:styleId="TableHeading">
    <w:name w:val="Table Heading"/>
    <w:basedOn w:val="HeadingBase"/>
    <w:rsid w:val="005B3A93"/>
    <w:pPr>
      <w:keepLines/>
      <w:pBdr>
        <w:bottom w:val="single" w:sz="6" w:space="1" w:color="918585"/>
      </w:pBdr>
      <w:spacing w:before="240"/>
    </w:pPr>
  </w:style>
  <w:style w:type="character" w:customStyle="1" w:styleId="HotSpot">
    <w:name w:val="HotSpot"/>
    <w:rsid w:val="005B3A93"/>
    <w:rPr>
      <w:color w:val="0033CC"/>
      <w:u w:val="none"/>
    </w:rPr>
  </w:style>
  <w:style w:type="paragraph" w:customStyle="1" w:styleId="BodyTextRight">
    <w:name w:val="Body Text Right"/>
    <w:basedOn w:val="BodyText"/>
    <w:rsid w:val="005B3A93"/>
    <w:pPr>
      <w:spacing w:before="0" w:after="0"/>
      <w:jc w:val="right"/>
    </w:pPr>
  </w:style>
  <w:style w:type="paragraph" w:styleId="Index3">
    <w:name w:val="index 3"/>
    <w:basedOn w:val="ListNumber2"/>
    <w:next w:val="Normal"/>
    <w:semiHidden/>
    <w:rsid w:val="005B3A93"/>
    <w:pPr>
      <w:numPr>
        <w:numId w:val="0"/>
      </w:numPr>
      <w:tabs>
        <w:tab w:val="right" w:leader="dot" w:pos="4176"/>
      </w:tabs>
    </w:pPr>
  </w:style>
  <w:style w:type="paragraph" w:styleId="ListNumber2">
    <w:name w:val="List Number 2"/>
    <w:basedOn w:val="List2"/>
    <w:rsid w:val="005B3A93"/>
    <w:pPr>
      <w:numPr>
        <w:numId w:val="10"/>
      </w:numPr>
      <w:tabs>
        <w:tab w:val="clear" w:pos="1060"/>
      </w:tabs>
    </w:pPr>
  </w:style>
  <w:style w:type="paragraph" w:customStyle="1" w:styleId="MarginNote">
    <w:name w:val="Margin Note"/>
    <w:basedOn w:val="BodyText"/>
    <w:rsid w:val="005B3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A93"/>
    <w:rPr>
      <w:sz w:val="32"/>
    </w:rPr>
  </w:style>
  <w:style w:type="paragraph" w:customStyle="1" w:styleId="HeadingProcedure">
    <w:name w:val="Heading Procedure"/>
    <w:basedOn w:val="HeadingBase"/>
    <w:next w:val="Normal"/>
    <w:rsid w:val="005B3A93"/>
    <w:pPr>
      <w:tabs>
        <w:tab w:val="left" w:pos="0"/>
      </w:tabs>
      <w:spacing w:before="120" w:after="60"/>
    </w:pPr>
    <w:rPr>
      <w:i/>
      <w:color w:val="918585"/>
      <w:sz w:val="22"/>
    </w:rPr>
  </w:style>
  <w:style w:type="paragraph" w:customStyle="1" w:styleId="TableBodyText">
    <w:name w:val="Table Body Text"/>
    <w:basedOn w:val="BodyText"/>
    <w:rsid w:val="005B3A93"/>
    <w:pPr>
      <w:spacing w:before="60" w:after="60"/>
    </w:pPr>
  </w:style>
  <w:style w:type="paragraph" w:styleId="ListContinue">
    <w:name w:val="List Continue"/>
    <w:basedOn w:val="List"/>
    <w:rsid w:val="005B3A93"/>
    <w:pPr>
      <w:ind w:firstLine="0"/>
    </w:pPr>
  </w:style>
  <w:style w:type="paragraph" w:customStyle="1" w:styleId="ListNote">
    <w:name w:val="List Note"/>
    <w:basedOn w:val="List"/>
    <w:rsid w:val="005B3A93"/>
    <w:pPr>
      <w:pBdr>
        <w:top w:val="single" w:sz="6" w:space="2" w:color="918585"/>
        <w:bottom w:val="single" w:sz="6" w:space="2" w:color="918585"/>
      </w:pBdr>
      <w:tabs>
        <w:tab w:val="left" w:pos="1021"/>
      </w:tabs>
      <w:ind w:firstLine="0"/>
    </w:pPr>
  </w:style>
  <w:style w:type="paragraph" w:customStyle="1" w:styleId="Warning">
    <w:name w:val="Warning"/>
    <w:basedOn w:val="BodyText"/>
    <w:rsid w:val="005B3A93"/>
    <w:pPr>
      <w:shd w:val="clear" w:color="auto" w:fill="D9D9D9"/>
      <w:tabs>
        <w:tab w:val="left" w:pos="992"/>
      </w:tabs>
      <w:ind w:left="119" w:right="119"/>
    </w:pPr>
    <w:rPr>
      <w:sz w:val="20"/>
    </w:rPr>
  </w:style>
  <w:style w:type="paragraph" w:customStyle="1" w:styleId="MarginIcons">
    <w:name w:val="Margin Icons"/>
    <w:basedOn w:val="BodyText"/>
    <w:rsid w:val="005B3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A93"/>
    <w:rPr>
      <w:rFonts w:ascii="Courier New" w:hAnsi="Courier New"/>
    </w:rPr>
  </w:style>
  <w:style w:type="paragraph" w:customStyle="1" w:styleId="NoteBullet">
    <w:name w:val="Note Bullet"/>
    <w:basedOn w:val="Note"/>
    <w:rsid w:val="005B3A93"/>
    <w:pPr>
      <w:tabs>
        <w:tab w:val="clear" w:pos="680"/>
      </w:tabs>
      <w:spacing w:before="60" w:after="60"/>
    </w:pPr>
  </w:style>
  <w:style w:type="paragraph" w:customStyle="1" w:styleId="SubHeading2">
    <w:name w:val="SubHeading2"/>
    <w:basedOn w:val="HeadingBase"/>
    <w:rsid w:val="005B3A93"/>
    <w:pPr>
      <w:spacing w:before="240" w:after="60"/>
    </w:pPr>
    <w:rPr>
      <w:sz w:val="20"/>
    </w:rPr>
  </w:style>
  <w:style w:type="paragraph" w:customStyle="1" w:styleId="SubHeading1">
    <w:name w:val="SubHeading1"/>
    <w:basedOn w:val="HeadingBase"/>
    <w:rsid w:val="005B3A93"/>
    <w:pPr>
      <w:spacing w:before="240" w:after="60"/>
    </w:pPr>
    <w:rPr>
      <w:color w:val="918585"/>
      <w:sz w:val="22"/>
    </w:rPr>
  </w:style>
  <w:style w:type="paragraph" w:customStyle="1" w:styleId="SideHeading">
    <w:name w:val="Side Heading"/>
    <w:basedOn w:val="HeadingBase"/>
    <w:rsid w:val="005B3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A93"/>
    <w:pPr>
      <w:tabs>
        <w:tab w:val="num" w:pos="360"/>
      </w:tabs>
    </w:pPr>
  </w:style>
  <w:style w:type="paragraph" w:styleId="PlainText">
    <w:name w:val="Plain Text"/>
    <w:basedOn w:val="Normal"/>
    <w:link w:val="PlainTextChar"/>
    <w:rsid w:val="005B3A93"/>
    <w:rPr>
      <w:sz w:val="20"/>
    </w:rPr>
  </w:style>
  <w:style w:type="character" w:customStyle="1" w:styleId="PlainTextChar">
    <w:name w:val="Plain Text Char"/>
    <w:basedOn w:val="DefaultParagraphFont"/>
    <w:link w:val="PlainText"/>
    <w:rsid w:val="005B3A93"/>
    <w:rPr>
      <w:rFonts w:ascii="Courier New" w:eastAsia="Times New Roman" w:hAnsi="Courier New" w:cs="Times New Roman"/>
      <w:sz w:val="20"/>
      <w:szCs w:val="20"/>
      <w:lang w:eastAsia="en-US"/>
    </w:rPr>
  </w:style>
  <w:style w:type="character" w:customStyle="1" w:styleId="MenuOption">
    <w:name w:val="Menu Option"/>
    <w:basedOn w:val="DefaultParagraphFont"/>
    <w:rsid w:val="005B3A93"/>
    <w:rPr>
      <w:b/>
      <w:smallCaps/>
    </w:rPr>
  </w:style>
  <w:style w:type="paragraph" w:customStyle="1" w:styleId="TableListNumber">
    <w:name w:val="Table List Number"/>
    <w:basedOn w:val="ListNumber"/>
    <w:rsid w:val="005B3A93"/>
    <w:pPr>
      <w:numPr>
        <w:numId w:val="0"/>
      </w:numPr>
    </w:pPr>
  </w:style>
  <w:style w:type="paragraph" w:styleId="TOC4">
    <w:name w:val="toc 4"/>
    <w:basedOn w:val="TOCBase"/>
    <w:next w:val="Normal"/>
    <w:semiHidden/>
    <w:rsid w:val="005B3A93"/>
    <w:pPr>
      <w:tabs>
        <w:tab w:val="right" w:leader="dot" w:pos="9071"/>
      </w:tabs>
      <w:ind w:left="1701"/>
    </w:pPr>
  </w:style>
  <w:style w:type="paragraph" w:customStyle="1" w:styleId="ListAlpha">
    <w:name w:val="List Alpha"/>
    <w:basedOn w:val="List"/>
    <w:rsid w:val="005B3A93"/>
    <w:pPr>
      <w:numPr>
        <w:numId w:val="9"/>
      </w:numPr>
    </w:pPr>
  </w:style>
  <w:style w:type="paragraph" w:customStyle="1" w:styleId="ListAlpha2">
    <w:name w:val="List Alpha 2"/>
    <w:basedOn w:val="List2"/>
    <w:rsid w:val="005B3A93"/>
    <w:pPr>
      <w:numPr>
        <w:numId w:val="8"/>
      </w:numPr>
    </w:pPr>
  </w:style>
  <w:style w:type="paragraph" w:styleId="List2">
    <w:name w:val="List 2"/>
    <w:basedOn w:val="BodyText"/>
    <w:rsid w:val="005B3A93"/>
    <w:pPr>
      <w:tabs>
        <w:tab w:val="left" w:pos="680"/>
      </w:tabs>
      <w:spacing w:before="60" w:after="60"/>
      <w:ind w:left="680" w:hanging="340"/>
    </w:pPr>
  </w:style>
  <w:style w:type="paragraph" w:styleId="List3">
    <w:name w:val="List 3"/>
    <w:basedOn w:val="BodyText"/>
    <w:rsid w:val="005B3A93"/>
    <w:pPr>
      <w:tabs>
        <w:tab w:val="left" w:pos="1021"/>
      </w:tabs>
      <w:spacing w:before="60" w:after="60"/>
      <w:ind w:left="1020" w:hanging="340"/>
    </w:pPr>
  </w:style>
  <w:style w:type="paragraph" w:styleId="List4">
    <w:name w:val="List 4"/>
    <w:basedOn w:val="BodyText"/>
    <w:rsid w:val="005B3A93"/>
    <w:pPr>
      <w:tabs>
        <w:tab w:val="left" w:pos="1361"/>
      </w:tabs>
      <w:spacing w:before="60" w:after="60"/>
      <w:ind w:left="1361" w:hanging="340"/>
    </w:pPr>
  </w:style>
  <w:style w:type="paragraph" w:styleId="List5">
    <w:name w:val="List 5"/>
    <w:basedOn w:val="BodyText"/>
    <w:rsid w:val="005B3A93"/>
    <w:pPr>
      <w:tabs>
        <w:tab w:val="left" w:pos="1701"/>
      </w:tabs>
      <w:spacing w:before="60" w:after="60"/>
      <w:ind w:left="1701" w:hanging="340"/>
    </w:pPr>
  </w:style>
  <w:style w:type="paragraph" w:styleId="ListBullet3">
    <w:name w:val="List Bullet 3"/>
    <w:basedOn w:val="List3"/>
    <w:rsid w:val="005B3A93"/>
    <w:pPr>
      <w:numPr>
        <w:numId w:val="14"/>
      </w:numPr>
      <w:tabs>
        <w:tab w:val="clear" w:pos="1021"/>
      </w:tabs>
      <w:ind w:left="1037" w:hanging="357"/>
    </w:pPr>
  </w:style>
  <w:style w:type="paragraph" w:styleId="ListBullet4">
    <w:name w:val="List Bullet 4"/>
    <w:basedOn w:val="List4"/>
    <w:rsid w:val="005B3A93"/>
    <w:pPr>
      <w:numPr>
        <w:numId w:val="3"/>
      </w:numPr>
      <w:tabs>
        <w:tab w:val="clear" w:pos="1361"/>
      </w:tabs>
    </w:pPr>
  </w:style>
  <w:style w:type="paragraph" w:styleId="ListBullet5">
    <w:name w:val="List Bullet 5"/>
    <w:basedOn w:val="List5"/>
    <w:rsid w:val="005B3A93"/>
    <w:pPr>
      <w:numPr>
        <w:numId w:val="4"/>
      </w:numPr>
    </w:pPr>
  </w:style>
  <w:style w:type="paragraph" w:styleId="ListContinue2">
    <w:name w:val="List Continue 2"/>
    <w:basedOn w:val="List2"/>
    <w:rsid w:val="005B3A93"/>
    <w:pPr>
      <w:ind w:firstLine="0"/>
    </w:pPr>
  </w:style>
  <w:style w:type="paragraph" w:styleId="ListContinue3">
    <w:name w:val="List Continue 3"/>
    <w:basedOn w:val="List3"/>
    <w:rsid w:val="005B3A93"/>
    <w:pPr>
      <w:ind w:left="1021" w:firstLine="0"/>
    </w:pPr>
  </w:style>
  <w:style w:type="paragraph" w:styleId="ListContinue4">
    <w:name w:val="List Continue 4"/>
    <w:basedOn w:val="List4"/>
    <w:rsid w:val="005B3A93"/>
    <w:pPr>
      <w:ind w:firstLine="0"/>
    </w:pPr>
  </w:style>
  <w:style w:type="paragraph" w:styleId="ListContinue5">
    <w:name w:val="List Continue 5"/>
    <w:basedOn w:val="List5"/>
    <w:rsid w:val="005B3A93"/>
    <w:pPr>
      <w:ind w:firstLine="0"/>
    </w:pPr>
  </w:style>
  <w:style w:type="paragraph" w:styleId="ListNumber3">
    <w:name w:val="List Number 3"/>
    <w:basedOn w:val="List3"/>
    <w:rsid w:val="005B3A93"/>
    <w:pPr>
      <w:numPr>
        <w:numId w:val="5"/>
      </w:numPr>
    </w:pPr>
  </w:style>
  <w:style w:type="paragraph" w:styleId="ListNumber4">
    <w:name w:val="List Number 4"/>
    <w:basedOn w:val="List4"/>
    <w:rsid w:val="005B3A93"/>
    <w:pPr>
      <w:numPr>
        <w:numId w:val="6"/>
      </w:numPr>
    </w:pPr>
  </w:style>
  <w:style w:type="paragraph" w:styleId="ListNumber5">
    <w:name w:val="List Number 5"/>
    <w:basedOn w:val="List5"/>
    <w:rsid w:val="005B3A93"/>
    <w:pPr>
      <w:numPr>
        <w:numId w:val="7"/>
      </w:numPr>
    </w:pPr>
  </w:style>
  <w:style w:type="paragraph" w:styleId="BlockText">
    <w:name w:val="Block Text"/>
    <w:basedOn w:val="Normal"/>
    <w:rsid w:val="005B3A93"/>
    <w:pPr>
      <w:spacing w:after="120"/>
      <w:ind w:left="1440" w:right="1440"/>
    </w:pPr>
  </w:style>
  <w:style w:type="character" w:customStyle="1" w:styleId="Subscript">
    <w:name w:val="Subscript"/>
    <w:basedOn w:val="DefaultParagraphFont"/>
    <w:rsid w:val="005B3A93"/>
    <w:rPr>
      <w:sz w:val="16"/>
      <w:vertAlign w:val="subscript"/>
    </w:rPr>
  </w:style>
  <w:style w:type="character" w:customStyle="1" w:styleId="Superscript">
    <w:name w:val="Superscript"/>
    <w:basedOn w:val="DefaultParagraphFont"/>
    <w:rsid w:val="005B3A93"/>
    <w:rPr>
      <w:sz w:val="16"/>
      <w:vertAlign w:val="superscript"/>
    </w:rPr>
  </w:style>
  <w:style w:type="character" w:customStyle="1" w:styleId="Symbols">
    <w:name w:val="Symbols"/>
    <w:basedOn w:val="DefaultParagraphFont"/>
    <w:rsid w:val="005B3A93"/>
    <w:rPr>
      <w:rFonts w:ascii="Symbol" w:hAnsi="Symbol"/>
    </w:rPr>
  </w:style>
  <w:style w:type="character" w:customStyle="1" w:styleId="MenuOptions">
    <w:name w:val="Menu Options"/>
    <w:basedOn w:val="DefaultParagraphFont"/>
    <w:rsid w:val="005B3A93"/>
    <w:rPr>
      <w:rFonts w:ascii="Arial Narrow" w:hAnsi="Arial Narrow"/>
      <w:smallCaps/>
    </w:rPr>
  </w:style>
  <w:style w:type="character" w:customStyle="1" w:styleId="Buttons">
    <w:name w:val="Buttons"/>
    <w:basedOn w:val="DefaultParagraphFont"/>
    <w:rsid w:val="005B3A93"/>
    <w:rPr>
      <w:b/>
    </w:rPr>
  </w:style>
  <w:style w:type="character" w:customStyle="1" w:styleId="Underlined">
    <w:name w:val="Underlined"/>
    <w:basedOn w:val="DefaultParagraphFont"/>
    <w:rsid w:val="005B3A93"/>
    <w:rPr>
      <w:u w:val="single"/>
    </w:rPr>
  </w:style>
  <w:style w:type="paragraph" w:customStyle="1" w:styleId="TableBodyTextRight">
    <w:name w:val="Table Body Text Right"/>
    <w:basedOn w:val="TableBodyText"/>
    <w:rsid w:val="005B3A93"/>
    <w:pPr>
      <w:widowControl w:val="0"/>
      <w:autoSpaceDE w:val="0"/>
      <w:autoSpaceDN w:val="0"/>
      <w:adjustRightInd w:val="0"/>
      <w:jc w:val="right"/>
    </w:pPr>
    <w:rPr>
      <w:rFonts w:cs="Arial"/>
      <w:szCs w:val="18"/>
    </w:rPr>
  </w:style>
  <w:style w:type="paragraph" w:customStyle="1" w:styleId="CopyrightText">
    <w:name w:val="Copyright Text"/>
    <w:basedOn w:val="BodyText"/>
    <w:rsid w:val="005B3A93"/>
    <w:rPr>
      <w:sz w:val="18"/>
    </w:rPr>
  </w:style>
  <w:style w:type="paragraph" w:customStyle="1" w:styleId="BodySmallRight">
    <w:name w:val="Body Small Right"/>
    <w:basedOn w:val="BodyTextRight"/>
    <w:rsid w:val="005B3A93"/>
    <w:rPr>
      <w:sz w:val="18"/>
      <w:szCs w:val="18"/>
    </w:rPr>
  </w:style>
  <w:style w:type="paragraph" w:customStyle="1" w:styleId="MarginEdition">
    <w:name w:val="Margin Edition"/>
    <w:basedOn w:val="MarginNote"/>
    <w:rsid w:val="005B3A93"/>
    <w:pPr>
      <w:spacing w:before="0" w:after="0"/>
    </w:pPr>
    <w:rPr>
      <w:rFonts w:ascii="Times New Roman" w:hAnsi="Times New Roman"/>
      <w:color w:val="999999"/>
    </w:rPr>
  </w:style>
  <w:style w:type="paragraph" w:customStyle="1" w:styleId="Spacer">
    <w:name w:val="Spacer"/>
    <w:basedOn w:val="Normal"/>
    <w:rsid w:val="005B3A93"/>
    <w:rPr>
      <w:sz w:val="2"/>
      <w:szCs w:val="2"/>
    </w:rPr>
  </w:style>
  <w:style w:type="character" w:customStyle="1" w:styleId="Small">
    <w:name w:val="Small"/>
    <w:basedOn w:val="DefaultParagraphFont"/>
    <w:rsid w:val="005B3A93"/>
    <w:rPr>
      <w:sz w:val="16"/>
    </w:rPr>
  </w:style>
  <w:style w:type="paragraph" w:customStyle="1" w:styleId="WideTable">
    <w:name w:val="Wide Table"/>
    <w:basedOn w:val="Normal"/>
    <w:rsid w:val="005B3A93"/>
    <w:pPr>
      <w:ind w:left="-1418"/>
    </w:pPr>
    <w:rPr>
      <w:sz w:val="2"/>
      <w:szCs w:val="2"/>
    </w:rPr>
  </w:style>
  <w:style w:type="character" w:styleId="PageNumber">
    <w:name w:val="page number"/>
    <w:basedOn w:val="DefaultParagraphFont"/>
    <w:rsid w:val="005B3A93"/>
  </w:style>
  <w:style w:type="paragraph" w:styleId="Quote">
    <w:name w:val="Quote"/>
    <w:basedOn w:val="Heading1"/>
    <w:link w:val="QuoteChar"/>
    <w:qFormat/>
    <w:rsid w:val="005B3A93"/>
    <w:rPr>
      <w:b w:val="0"/>
      <w:sz w:val="72"/>
      <w:szCs w:val="72"/>
      <w:lang w:val="en-NZ"/>
    </w:rPr>
  </w:style>
  <w:style w:type="character" w:customStyle="1" w:styleId="QuoteChar">
    <w:name w:val="Quote Char"/>
    <w:basedOn w:val="DefaultParagraphFont"/>
    <w:link w:val="Quote"/>
    <w:rsid w:val="005B3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A93"/>
    <w:pPr>
      <w:pageBreakBefore/>
    </w:pPr>
  </w:style>
  <w:style w:type="paragraph" w:customStyle="1" w:styleId="Border">
    <w:name w:val="Border"/>
    <w:basedOn w:val="Normal"/>
    <w:qFormat/>
    <w:rsid w:val="005B3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A93"/>
    <w:rPr>
      <w:b/>
      <w:bCs/>
      <w:i/>
      <w:iCs/>
      <w:color w:val="auto"/>
    </w:rPr>
  </w:style>
  <w:style w:type="paragraph" w:styleId="IntenseQuote">
    <w:name w:val="Intense Quote"/>
    <w:basedOn w:val="Normal"/>
    <w:next w:val="Normal"/>
    <w:link w:val="IntenseQuoteChar"/>
    <w:uiPriority w:val="30"/>
    <w:qFormat/>
    <w:rsid w:val="005B3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A93"/>
    <w:rPr>
      <w:smallCaps/>
      <w:color w:val="auto"/>
      <w:u w:val="single"/>
    </w:rPr>
  </w:style>
  <w:style w:type="character" w:styleId="IntenseReference">
    <w:name w:val="Intense Reference"/>
    <w:basedOn w:val="DefaultParagraphFont"/>
    <w:uiPriority w:val="32"/>
    <w:qFormat/>
    <w:rsid w:val="005B3A93"/>
    <w:rPr>
      <w:b/>
      <w:bCs/>
      <w:smallCaps/>
      <w:color w:val="auto"/>
      <w:spacing w:val="5"/>
      <w:u w:val="single"/>
    </w:rPr>
  </w:style>
  <w:style w:type="paragraph" w:customStyle="1" w:styleId="2ColumnHeading">
    <w:name w:val="2Column Heading"/>
    <w:basedOn w:val="BodyText"/>
    <w:qFormat/>
    <w:rsid w:val="005B3A93"/>
    <w:pPr>
      <w:spacing w:after="60"/>
      <w:ind w:left="-2268"/>
    </w:pPr>
    <w:rPr>
      <w:b/>
    </w:rPr>
  </w:style>
  <w:style w:type="paragraph" w:customStyle="1" w:styleId="Heading1TOC">
    <w:name w:val="Heading1 TOC"/>
    <w:basedOn w:val="Normal"/>
    <w:qFormat/>
    <w:rsid w:val="005B3A93"/>
    <w:pPr>
      <w:spacing w:before="240" w:after="120"/>
    </w:pPr>
    <w:rPr>
      <w:rFonts w:ascii="Times New Roman" w:hAnsi="Times New Roman"/>
      <w:b/>
      <w:sz w:val="32"/>
    </w:rPr>
  </w:style>
  <w:style w:type="paragraph" w:customStyle="1" w:styleId="Heading2TOC">
    <w:name w:val="Heading2 TOC"/>
    <w:basedOn w:val="Normal"/>
    <w:qFormat/>
    <w:rsid w:val="005B3A93"/>
    <w:pPr>
      <w:spacing w:before="240" w:after="60"/>
    </w:pPr>
    <w:rPr>
      <w:rFonts w:ascii="Times New Roman" w:hAnsi="Times New Roman"/>
      <w:b/>
      <w:sz w:val="28"/>
    </w:rPr>
  </w:style>
  <w:style w:type="character" w:customStyle="1" w:styleId="Underline">
    <w:name w:val="Underline"/>
    <w:basedOn w:val="DefaultParagraphFont"/>
    <w:qFormat/>
    <w:rsid w:val="005B3A93"/>
    <w:rPr>
      <w:u w:val="single"/>
    </w:rPr>
  </w:style>
  <w:style w:type="character" w:customStyle="1" w:styleId="BoldandItalics">
    <w:name w:val="Bold and Italics"/>
    <w:qFormat/>
    <w:rsid w:val="005B3A93"/>
    <w:rPr>
      <w:b/>
      <w:i/>
      <w:u w:val="none"/>
    </w:rPr>
  </w:style>
  <w:style w:type="paragraph" w:styleId="BalloonText">
    <w:name w:val="Balloon Text"/>
    <w:basedOn w:val="Normal"/>
    <w:link w:val="BalloonTextChar"/>
    <w:rsid w:val="005B3A93"/>
    <w:rPr>
      <w:rFonts w:ascii="Tahoma" w:hAnsi="Tahoma" w:cs="Tahoma"/>
      <w:sz w:val="16"/>
      <w:szCs w:val="16"/>
    </w:rPr>
  </w:style>
  <w:style w:type="character" w:customStyle="1" w:styleId="BalloonTextChar">
    <w:name w:val="Balloon Text Char"/>
    <w:basedOn w:val="DefaultParagraphFont"/>
    <w:link w:val="BalloonText"/>
    <w:rsid w:val="005B3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A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A93"/>
    <w:rPr>
      <w:b/>
      <w:color w:val="660033"/>
      <w:spacing w:val="0"/>
    </w:rPr>
  </w:style>
  <w:style w:type="paragraph" w:customStyle="1" w:styleId="Nameditemlist">
    <w:name w:val="Named item list"/>
    <w:basedOn w:val="BodyText"/>
    <w:qFormat/>
    <w:rsid w:val="005B3A93"/>
    <w:pPr>
      <w:tabs>
        <w:tab w:val="left" w:pos="2835"/>
      </w:tabs>
      <w:ind w:left="2835" w:hanging="2835"/>
    </w:pPr>
  </w:style>
  <w:style w:type="paragraph" w:customStyle="1" w:styleId="BodyTextnopadding">
    <w:name w:val="Body Text no padding"/>
    <w:basedOn w:val="BodyText"/>
    <w:qFormat/>
    <w:rsid w:val="005B3A93"/>
    <w:pPr>
      <w:spacing w:before="0" w:after="0"/>
    </w:pPr>
  </w:style>
  <w:style w:type="paragraph" w:customStyle="1" w:styleId="BodyTextBold">
    <w:name w:val="Body Text Bold"/>
    <w:basedOn w:val="BodyText"/>
    <w:qFormat/>
    <w:rsid w:val="005B3A93"/>
    <w:rPr>
      <w:b/>
    </w:rPr>
  </w:style>
  <w:style w:type="character" w:styleId="Hyperlink">
    <w:name w:val="Hyperlink"/>
    <w:basedOn w:val="DefaultParagraphFont"/>
    <w:uiPriority w:val="99"/>
    <w:unhideWhenUsed/>
    <w:rsid w:val="00725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6810</Characters>
  <Application>Microsoft Office Word</Application>
  <DocSecurity>0</DocSecurity>
  <Lines>252</Lines>
  <Paragraphs>159</Paragraphs>
  <ScaleCrop>false</ScaleCrop>
  <Company>Author-it Software Corporation Ltd.</Company>
  <LinksUpToDate>false</LinksUpToDate>
  <CharactersWithSpaces>7681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CPPSPS4013 Establish maintenance plans for swimming pools and spas</dc:title>
  <dc:subject>Approved</dc:subject>
  <dc:creator>BuildSkills Australia</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