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343" w:rsidP="005C3343">
      <w:pPr>
        <w:pStyle w:val="Title"/>
      </w:pPr>
      <w:r>
        <w:fldChar w:fldCharType="begin"/>
      </w:r>
      <w:r>
        <w:instrText xml:space="preserve"> TITLE   \* MERGEFORMAT </w:instrText>
      </w:r>
      <w:r>
        <w:fldChar w:fldCharType="separate"/>
      </w:r>
      <w:r>
        <w:t>CPPSPS4009 Estimate cost of swimming pool and spa products and services</w:t>
      </w:r>
      <w:r>
        <w:fldChar w:fldCharType="end"/>
      </w:r>
    </w:p>
    <w:p w:rsidR="005C3343" w:rsidP="005C3343">
      <w:pPr>
        <w:pStyle w:val="Version"/>
        <w:sectPr w:rsidSect="00CD2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2DB" w:rsidP="00CD22DB">
      <w:pPr>
        <w:pStyle w:val="SuperHeading"/>
      </w:pPr>
      <w:r w:rsidRPr="00CD22DB">
        <w:t>CPPSPS4009 Estimate cost of swimming pool and spa products and services</w:t>
      </w:r>
    </w:p>
    <w:p w:rsidR="00000000" w:rsidRPr="00CD22DB" w:rsidP="00CD22DB">
      <w:pPr>
        <w:pStyle w:val="Heading1"/>
      </w:pPr>
      <w:bookmarkStart w:id="1" w:name="O_1054399"/>
      <w:bookmarkEnd w:id="1"/>
      <w:r w:rsidRPr="00CD22DB">
        <w:t>Modification History</w:t>
      </w:r>
    </w:p>
    <w:tbl>
      <w:tblPr>
        <w:tblW w:w="0" w:type="auto"/>
        <w:tblLayout w:type="fixed"/>
        <w:tblCellMar>
          <w:left w:w="62" w:type="dxa"/>
          <w:right w:w="62" w:type="dxa"/>
        </w:tblCellMar>
        <w:tblLook w:val="0000"/>
      </w:tblPr>
      <w:tblGrid>
        <w:gridCol w:w="1128"/>
        <w:gridCol w:w="7944"/>
      </w:tblGrid>
      <w:tr w:rsidTr="00CD22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Release 1</w:t>
            </w:r>
          </w:p>
        </w:tc>
        <w:tc>
          <w:tcPr>
            <w:tcW w:w="7944" w:type="dxa"/>
            <w:tcBorders>
              <w:top w:val="nil"/>
              <w:left w:val="nil"/>
              <w:bottom w:val="nil"/>
              <w:right w:val="nil"/>
            </w:tcBorders>
            <w:tcMar>
              <w:top w:w="0" w:type="dxa"/>
              <w:left w:w="62" w:type="dxa"/>
              <w:bottom w:w="0" w:type="dxa"/>
              <w:right w:w="62" w:type="dxa"/>
            </w:tcMar>
          </w:tcPr>
          <w:p w:rsidR="00000000" w:rsidRPr="00CD22DB" w:rsidP="00CD22DB">
            <w:pPr>
              <w:pStyle w:val="BodyText"/>
            </w:pPr>
            <w:r w:rsidRPr="00CD22DB">
              <w:t>This version first released with CPP Property Services Training Package Release 9.0.</w:t>
            </w:r>
          </w:p>
          <w:p w:rsidR="00000000" w:rsidRPr="00CD22DB" w:rsidP="00CD22DB">
            <w:pPr>
              <w:pStyle w:val="BodyText"/>
            </w:pPr>
            <w:r w:rsidRPr="00CD22DB">
              <w:t>Supersedes and is equivalent to CPPSPS4009A Estimate cost of swimming pool and spa products and services.  Updated to meet the Standards for Training Packages.</w:t>
            </w:r>
          </w:p>
        </w:tc>
      </w:tr>
    </w:tbl>
    <w:p w:rsidR="00000000" w:rsidRPr="00CD22DB" w:rsidP="00CD22DB">
      <w:pPr>
        <w:pStyle w:val="BodyText"/>
      </w:pPr>
    </w:p>
    <w:p w:rsidR="00000000" w:rsidRPr="00CD22DB" w:rsidP="00CD22DB">
      <w:pPr>
        <w:pStyle w:val="AllowPageBreak"/>
      </w:pPr>
    </w:p>
    <w:p w:rsidR="00000000" w:rsidRPr="00CD22DB" w:rsidP="00CD22DB">
      <w:pPr>
        <w:pStyle w:val="Heading1"/>
      </w:pPr>
      <w:bookmarkStart w:id="2" w:name="O_1054405"/>
      <w:bookmarkEnd w:id="2"/>
      <w:r w:rsidRPr="00CD22DB">
        <w:t>Application</w:t>
      </w:r>
    </w:p>
    <w:p w:rsidR="00000000" w:rsidRPr="00CD22DB" w:rsidP="005C3343">
      <w:pPr>
        <w:pStyle w:val="BodyText"/>
      </w:pPr>
      <w:r w:rsidRPr="00CD22DB">
        <w:t>This unit of competency specifies the outcomes required to esti</w:t>
      </w:r>
      <w:r w:rsidRPr="00CD22DB">
        <w:t>mate the cost of swimming pool and spa products and services. It includes confirming customer requirements, sourcing and analysing information on swimming pool and spa products and services and presenting costs to clients.</w:t>
      </w:r>
    </w:p>
    <w:p w:rsidR="00000000" w:rsidRPr="00CD22DB" w:rsidP="005C3343">
      <w:pPr>
        <w:pStyle w:val="BodyText"/>
      </w:pPr>
      <w:r w:rsidRPr="00CD22DB">
        <w:t xml:space="preserve">This unit of competency supports </w:t>
      </w:r>
      <w:r w:rsidRPr="00CD22DB">
        <w:t xml:space="preserve">the work of swimming pool and spa technicians servicing: </w:t>
      </w:r>
    </w:p>
    <w:p w:rsidR="00000000" w:rsidRPr="00CD22DB" w:rsidP="00CD22DB">
      <w:pPr>
        <w:pStyle w:val="ListBullet"/>
      </w:pPr>
      <w:r w:rsidRPr="00CD22DB">
        <w:t>private swimming pools and spas</w:t>
      </w:r>
    </w:p>
    <w:p w:rsidR="00000000" w:rsidRPr="00CD22DB" w:rsidP="00CD22DB">
      <w:pPr>
        <w:pStyle w:val="ListBullet"/>
      </w:pPr>
      <w:r w:rsidRPr="00CD22DB">
        <w:t>public swimming pools and spas, including:</w:t>
      </w:r>
    </w:p>
    <w:p w:rsidR="00000000" w:rsidRPr="00CD22DB" w:rsidP="00CD22DB">
      <w:pPr>
        <w:pStyle w:val="ListBullet2"/>
      </w:pPr>
      <w:r w:rsidRPr="00CD22DB">
        <w:t>hydrotherapy and therapeutic exercise pools</w:t>
      </w:r>
    </w:p>
    <w:p w:rsidR="00000000" w:rsidRPr="00CD22DB" w:rsidP="00CD22DB">
      <w:pPr>
        <w:pStyle w:val="ListBullet2"/>
      </w:pPr>
      <w:r w:rsidRPr="00CD22DB">
        <w:t>wading and receiving pools associated with water slides</w:t>
      </w:r>
    </w:p>
    <w:p w:rsidR="00000000" w:rsidRPr="00CD22DB" w:rsidP="00CD22DB">
      <w:pPr>
        <w:pStyle w:val="ListBullet2"/>
      </w:pPr>
      <w:r w:rsidRPr="00CD22DB">
        <w:t>wave pools.</w:t>
      </w:r>
    </w:p>
    <w:p w:rsidR="00000000" w:rsidRPr="00CD22DB" w:rsidP="005C3343">
      <w:pPr>
        <w:pStyle w:val="BodyText"/>
      </w:pPr>
      <w:r w:rsidRPr="00CD22DB">
        <w:t>All work must be carried out to comply with workplace procedures, in accordance with state/territory work health and safety (WHS), regulations and legislation that applies to the workplace. Legislative and regulatory requirements apply to swimming pool and</w:t>
      </w:r>
      <w:r w:rsidRPr="00CD22DB">
        <w:t xml:space="preserve"> spa technicians but vary according to state/territory jurisdictions. Users must check with the relevant regulatory authority before delivery.</w:t>
      </w:r>
    </w:p>
    <w:p w:rsidR="00000000" w:rsidRPr="00CD22DB" w:rsidP="00CD22DB">
      <w:pPr>
        <w:pStyle w:val="Heading1"/>
      </w:pPr>
      <w:bookmarkStart w:id="3" w:name="O_1054404"/>
      <w:bookmarkEnd w:id="3"/>
      <w:r w:rsidRPr="00CD22DB">
        <w:t>Pre-requisite Unit</w:t>
      </w:r>
    </w:p>
    <w:p w:rsidR="00000000" w:rsidRPr="00CD22DB" w:rsidP="005C3343">
      <w:pPr>
        <w:pStyle w:val="BodyText"/>
      </w:pPr>
      <w:r w:rsidRPr="00CD22DB">
        <w:t>None.</w:t>
      </w:r>
    </w:p>
    <w:p w:rsidR="00000000" w:rsidRPr="00CD22DB" w:rsidP="00CD22DB">
      <w:pPr>
        <w:pStyle w:val="Heading1"/>
      </w:pPr>
      <w:bookmarkStart w:id="4" w:name="O_1054403"/>
      <w:bookmarkEnd w:id="4"/>
      <w:r w:rsidRPr="00CD22DB">
        <w:t>Unit Sector</w:t>
      </w:r>
    </w:p>
    <w:p w:rsidR="00000000" w:rsidRPr="00CD22DB" w:rsidP="005C3343">
      <w:pPr>
        <w:pStyle w:val="BodyText"/>
      </w:pPr>
      <w:r w:rsidRPr="00CD22DB">
        <w:t>Swimming pool and spa service</w:t>
      </w:r>
    </w:p>
    <w:p w:rsidR="00000000" w:rsidRPr="00CD22DB" w:rsidP="00CD22DB">
      <w:pPr>
        <w:pStyle w:val="Heading1"/>
      </w:pPr>
      <w:bookmarkStart w:id="5" w:name="O_1054402"/>
      <w:bookmarkEnd w:id="5"/>
      <w:r w:rsidRPr="00CD22D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D22D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Performance criteria describe what needs to be done to demonstrate achievement of the element.</w:t>
            </w:r>
          </w:p>
        </w:tc>
      </w:tr>
      <w:tr w:rsidTr="00CD22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1</w:t>
            </w:r>
          </w:p>
        </w:tc>
        <w:tc>
          <w:tcPr>
            <w:tcW w:w="2357" w:type="dxa"/>
            <w:vMerge w:val="restart"/>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Assess client requirements.</w:t>
            </w: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1.1</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Identify client requirements in line with enterprise procedures.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1.2</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Confirm specifications for product and/or service with client in line with enterprise procedures and manufacturer instructions.</w:t>
            </w:r>
          </w:p>
        </w:tc>
      </w:tr>
      <w:tr w:rsidTr="00CD22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22DB">
            <w:pPr>
              <w:pStyle w:val="BodyText"/>
              <w:rPr>
                <w:lang w:val="en-NZ"/>
              </w:rPr>
            </w:pPr>
          </w:p>
        </w:tc>
      </w:tr>
      <w:tr w:rsidTr="00CD22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w:t>
            </w:r>
          </w:p>
        </w:tc>
        <w:tc>
          <w:tcPr>
            <w:tcW w:w="2357" w:type="dxa"/>
            <w:vMerge w:val="restart"/>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Research costs of swimming pool and spa products and services.</w:t>
            </w: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2.1</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Determine and interpret relevant Australian standards and regulatory, manufacturer and enterprise requirements related to swimming pool or spa products and services.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2.2</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Obtain information on products, services and potential suppliers to meet client requirements.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2.3</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Establish availability and supply time of products and services.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2.4</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Identify and uphold ethical standards and industry codes of conduct when identifyin</w:t>
            </w:r>
            <w:r w:rsidRPr="00CD22DB">
              <w:t>g suppliers and gathering product and service information.</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2.5</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Ascertain factors that may influence estimated cost of products and services.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2.6</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 xml:space="preserve">Record information obtained on suppliers, products and service for easy retrieval. </w:t>
            </w:r>
          </w:p>
        </w:tc>
      </w:tr>
      <w:tr w:rsidTr="00CD22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22DB">
            <w:pPr>
              <w:pStyle w:val="BodyText"/>
              <w:rPr>
                <w:lang w:val="en-NZ"/>
              </w:rPr>
            </w:pPr>
          </w:p>
        </w:tc>
      </w:tr>
      <w:tr w:rsidTr="00CD22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3</w:t>
            </w:r>
          </w:p>
        </w:tc>
        <w:tc>
          <w:tcPr>
            <w:tcW w:w="2357" w:type="dxa"/>
            <w:vMerge w:val="restart"/>
            <w:tcBorders>
              <w:top w:val="nil"/>
              <w:left w:val="nil"/>
              <w:bottom w:val="nil"/>
              <w:right w:val="nil"/>
            </w:tcBorders>
            <w:tcMar>
              <w:top w:w="0" w:type="dxa"/>
              <w:left w:w="62" w:type="dxa"/>
              <w:bottom w:w="0" w:type="dxa"/>
              <w:right w:w="62" w:type="dxa"/>
            </w:tcMar>
          </w:tcPr>
          <w:p w:rsidR="00000000" w:rsidRPr="00CD22DB" w:rsidP="00CD22DB">
            <w:pPr>
              <w:pStyle w:val="BodyText"/>
            </w:pPr>
            <w:r w:rsidRPr="00CD22DB">
              <w:t>Present costs to client.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3.1</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Prepare estimate of cost of products and/or services in line with enterprise policy and procedures.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3.2</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Explain estimated cost of products and/or services and limitations of cost estimates to client.</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3.3</w:t>
            </w:r>
          </w:p>
        </w:tc>
        <w:tc>
          <w:tcPr>
            <w:tcW w:w="5659"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Provide information to client on compliance of swimming pool or spa products and services with safety, regulatory and manufacturer requirements.</w:t>
            </w:r>
          </w:p>
        </w:tc>
      </w:tr>
      <w:tr w:rsidTr="00CD22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3.4</w:t>
            </w:r>
          </w:p>
        </w:tc>
        <w:tc>
          <w:tcPr>
            <w:tcW w:w="5659" w:type="dxa"/>
            <w:tcBorders>
              <w:top w:val="nil"/>
              <w:left w:val="nil"/>
              <w:bottom w:val="nil"/>
              <w:right w:val="nil"/>
            </w:tcBorders>
            <w:tcMar>
              <w:top w:w="0" w:type="dxa"/>
              <w:left w:w="62" w:type="dxa"/>
              <w:bottom w:w="0" w:type="dxa"/>
              <w:right w:w="62" w:type="dxa"/>
            </w:tcMar>
          </w:tcPr>
          <w:p w:rsidR="00000000" w:rsidRPr="00CD22DB" w:rsidP="00CD22DB">
            <w:pPr>
              <w:pStyle w:val="BodyText"/>
            </w:pPr>
            <w:r w:rsidRPr="00CD22DB">
              <w:t>Respond to client questions and concerns.</w:t>
            </w:r>
          </w:p>
        </w:tc>
      </w:tr>
    </w:tbl>
    <w:p w:rsidR="00000000" w:rsidRPr="00CD22DB" w:rsidP="00CD22DB">
      <w:pPr>
        <w:pStyle w:val="BodyText"/>
      </w:pPr>
    </w:p>
    <w:p w:rsidR="00000000" w:rsidRPr="00CD22DB" w:rsidP="00CD22DB">
      <w:pPr>
        <w:pStyle w:val="AllowPageBreak"/>
      </w:pPr>
    </w:p>
    <w:p w:rsidR="00000000" w:rsidRPr="00CD22DB" w:rsidP="00CD22DB">
      <w:pPr>
        <w:pStyle w:val="Heading1"/>
      </w:pPr>
      <w:bookmarkStart w:id="6" w:name="O_1054401"/>
      <w:bookmarkEnd w:id="6"/>
      <w:r w:rsidRPr="00CD22DB">
        <w:t>Foundation Skills</w:t>
      </w:r>
    </w:p>
    <w:p w:rsidR="00000000" w:rsidRPr="00CD22DB" w:rsidP="005C3343">
      <w:pPr>
        <w:pStyle w:val="BodyText"/>
      </w:pPr>
      <w:r w:rsidRPr="00CD22DB">
        <w:t>As well as the foundati</w:t>
      </w:r>
      <w:r w:rsidRPr="00CD22DB">
        <w:t>on skills explicit in the performance criteria of this unit, candidates require:</w:t>
      </w:r>
    </w:p>
    <w:p w:rsidR="00000000" w:rsidRPr="00CD22DB" w:rsidP="00CD22DB">
      <w:pPr>
        <w:pStyle w:val="ListBullet"/>
      </w:pPr>
      <w:r w:rsidRPr="00CD22DB">
        <w:t xml:space="preserve">reading skills to source and interpret technical information, regulations, standards, codes of practice, product reviews, trade publications, and supplier information </w:t>
      </w:r>
    </w:p>
    <w:p w:rsidR="00000000" w:rsidRPr="00CD22DB" w:rsidP="00CD22DB">
      <w:pPr>
        <w:pStyle w:val="ListBullet"/>
      </w:pPr>
      <w:r w:rsidRPr="00CD22DB">
        <w:t xml:space="preserve">writing skills to prepare written information and cost estimates </w:t>
      </w:r>
    </w:p>
    <w:p w:rsidR="00000000" w:rsidRPr="00CD22DB" w:rsidP="00CD22DB">
      <w:pPr>
        <w:pStyle w:val="ListBullet"/>
      </w:pPr>
      <w:r w:rsidRPr="00CD22DB">
        <w:t xml:space="preserve">oral communication skills to interact with clients from diverse social, economic and cultural backgrounds </w:t>
      </w:r>
    </w:p>
    <w:p w:rsidR="00000000" w:rsidRPr="00CD22DB" w:rsidP="00CD22DB">
      <w:pPr>
        <w:pStyle w:val="ListBullet"/>
      </w:pPr>
      <w:r w:rsidRPr="00CD22DB">
        <w:t>numeracy skills to calculate and compare price and technical features of swimming p</w:t>
      </w:r>
      <w:r w:rsidRPr="00CD22DB">
        <w:t>ool and spa products and services</w:t>
      </w:r>
    </w:p>
    <w:p w:rsidR="00000000" w:rsidRPr="00CD22DB" w:rsidP="00CD22DB">
      <w:pPr>
        <w:pStyle w:val="AllowPageBreak"/>
      </w:pPr>
    </w:p>
    <w:p w:rsidR="00000000" w:rsidRPr="00CD22DB" w:rsidP="00CD22DB">
      <w:pPr>
        <w:pStyle w:val="Heading1"/>
      </w:pPr>
      <w:bookmarkStart w:id="7" w:name="O_1054400"/>
      <w:bookmarkEnd w:id="7"/>
      <w:r w:rsidRPr="00CD22DB">
        <w:t>Unit Mapping Information</w:t>
      </w:r>
    </w:p>
    <w:p w:rsidR="00000000" w:rsidRPr="00CD22DB" w:rsidP="005C3343">
      <w:pPr>
        <w:pStyle w:val="BodyText"/>
      </w:pPr>
      <w:r w:rsidRPr="00CD22DB">
        <w:t>Supersedes and equivalent to CPPSPS4009A Estimate cost of swimming pool and spa products and services.</w:t>
      </w:r>
    </w:p>
    <w:p w:rsidR="00000000" w:rsidRPr="00CD22DB" w:rsidP="00CD22DB">
      <w:pPr>
        <w:pStyle w:val="Heading1"/>
      </w:pPr>
      <w:bookmarkStart w:id="8" w:name="O_1054393"/>
      <w:bookmarkEnd w:id="8"/>
      <w:r w:rsidRPr="00CD22DB">
        <w:t>Links</w:t>
      </w:r>
    </w:p>
    <w:p w:rsidR="00000000" w:rsidRPr="00CD22DB" w:rsidP="005C3343">
      <w:pPr>
        <w:pStyle w:val="BodyText"/>
      </w:pPr>
      <w:r w:rsidRPr="00CD22DB">
        <w:t>Companion volumes to this training package are ava</w:t>
      </w:r>
      <w:r w:rsidRPr="00CD22DB">
        <w:t xml:space="preserve">ilable at the VETNet website - </w:t>
      </w:r>
      <w:r>
        <w:fldChar w:fldCharType="begin"/>
      </w:r>
      <w:r>
        <w:instrText xml:space="preserve"> HYPERLINK "https://vetnet.gov.au/Pages/TrainingDocs.aspx?q=6f3f9672-30e8-4835-b348-205dfcf13d9b" </w:instrText>
      </w:r>
      <w:r>
        <w:fldChar w:fldCharType="separate"/>
      </w:r>
      <w:r w:rsidRPr="00C87A5F">
        <w:rPr>
          <w:rStyle w:val="Hyperlink"/>
        </w:rPr>
        <w:t>https://vetnet.gov.au/Pages/TrainingDocs.aspx?q=6f3f9672-30e8-4835-b348-205dfcf13d9b</w:t>
      </w:r>
      <w:r>
        <w:fldChar w:fldCharType="end"/>
      </w:r>
    </w:p>
    <w:p w:rsidR="00000000" w:rsidRPr="00CD22DB" w:rsidP="005C3343">
      <w:pPr>
        <w:pStyle w:val="BodyText"/>
        <w:sectPr w:rsidSect="00CD22DB">
          <w:headerReference w:type="default" r:id="rId10"/>
          <w:footerReference w:type="default" r:id="rId11"/>
          <w:pgSz w:w="11908" w:h="16833"/>
          <w:pgMar w:top="1702" w:right="1418" w:bottom="1702" w:left="1418" w:header="992" w:footer="992" w:gutter="0"/>
          <w:cols w:space="720"/>
          <w:noEndnote/>
          <w:docGrid w:linePitch="299"/>
        </w:sectPr>
      </w:pPr>
    </w:p>
    <w:p w:rsidR="00000000" w:rsidRPr="00CD22DB" w:rsidP="00CD22DB">
      <w:pPr>
        <w:pStyle w:val="SuperHeading"/>
      </w:pPr>
      <w:r w:rsidRPr="00CD22DB">
        <w:t>Assessment Requirements for CPPSPS4009 Estimate cost of swimming pool and spa products and se</w:t>
      </w:r>
      <w:r w:rsidRPr="00CD22DB">
        <w:t>rvices</w:t>
      </w:r>
    </w:p>
    <w:p w:rsidR="00000000" w:rsidRPr="00CD22DB" w:rsidP="00CD22DB">
      <w:pPr>
        <w:pStyle w:val="Heading1"/>
      </w:pPr>
      <w:bookmarkStart w:id="9" w:name="O_1054395"/>
      <w:bookmarkEnd w:id="9"/>
      <w:r w:rsidRPr="00CD22DB">
        <w:t>Modification History</w:t>
      </w:r>
    </w:p>
    <w:tbl>
      <w:tblPr>
        <w:tblW w:w="0" w:type="auto"/>
        <w:tblLayout w:type="fixed"/>
        <w:tblCellMar>
          <w:left w:w="62" w:type="dxa"/>
          <w:right w:w="62" w:type="dxa"/>
        </w:tblCellMar>
        <w:tblLook w:val="0000"/>
      </w:tblPr>
      <w:tblGrid>
        <w:gridCol w:w="1128"/>
        <w:gridCol w:w="7944"/>
      </w:tblGrid>
      <w:tr w:rsidTr="00CD22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22DB">
            <w:pPr>
              <w:pStyle w:val="BodyText"/>
              <w:rPr>
                <w:lang w:val="en-NZ"/>
              </w:rPr>
            </w:pPr>
            <w:r w:rsidRPr="00CD22DB">
              <w:t>Release 1</w:t>
            </w:r>
          </w:p>
        </w:tc>
        <w:tc>
          <w:tcPr>
            <w:tcW w:w="7944" w:type="dxa"/>
            <w:tcBorders>
              <w:top w:val="nil"/>
              <w:left w:val="nil"/>
              <w:bottom w:val="nil"/>
              <w:right w:val="nil"/>
            </w:tcBorders>
            <w:tcMar>
              <w:top w:w="0" w:type="dxa"/>
              <w:left w:w="62" w:type="dxa"/>
              <w:bottom w:w="0" w:type="dxa"/>
              <w:right w:w="62" w:type="dxa"/>
            </w:tcMar>
          </w:tcPr>
          <w:p w:rsidR="00000000" w:rsidRPr="00CD22DB" w:rsidP="00CD22DB">
            <w:pPr>
              <w:pStyle w:val="BodyText"/>
            </w:pPr>
            <w:r w:rsidRPr="00CD22DB">
              <w:t>This version first released with CPP Property Services Training Package Release 9.0.</w:t>
            </w:r>
          </w:p>
          <w:p w:rsidR="00000000" w:rsidRPr="00CD22DB" w:rsidP="00CD22DB">
            <w:pPr>
              <w:pStyle w:val="BodyText"/>
            </w:pPr>
            <w:r w:rsidRPr="00CD22DB">
              <w:t xml:space="preserve">Supersedes and is equivalent to CPPSPS4009A Estimate cost of swimming pool and spa products and services.  Updated </w:t>
            </w:r>
            <w:r w:rsidRPr="00CD22DB">
              <w:t>to meet the Standards for Training Packages.</w:t>
            </w:r>
          </w:p>
        </w:tc>
      </w:tr>
    </w:tbl>
    <w:p w:rsidR="00000000" w:rsidRPr="00CD22DB" w:rsidP="00CD22DB">
      <w:pPr>
        <w:pStyle w:val="BodyText"/>
      </w:pPr>
    </w:p>
    <w:p w:rsidR="00000000" w:rsidRPr="00CD22DB" w:rsidP="00CD22DB">
      <w:pPr>
        <w:pStyle w:val="AllowPageBreak"/>
      </w:pPr>
    </w:p>
    <w:p w:rsidR="00000000" w:rsidRPr="00CD22DB" w:rsidP="00CD22DB">
      <w:pPr>
        <w:pStyle w:val="Heading1"/>
      </w:pPr>
      <w:bookmarkStart w:id="10" w:name="O_1054398"/>
      <w:bookmarkEnd w:id="10"/>
      <w:r w:rsidRPr="00CD22DB">
        <w:t>Performance Evidence</w:t>
      </w:r>
    </w:p>
    <w:p w:rsidR="00000000" w:rsidRPr="00CD22DB" w:rsidP="005C3343">
      <w:pPr>
        <w:pStyle w:val="BodyText"/>
      </w:pPr>
      <w:r w:rsidRPr="00CD22DB">
        <w:t>To demonstrate competency, a candidate must meet the performance criteria of this unit by:</w:t>
      </w:r>
    </w:p>
    <w:p w:rsidR="00000000" w:rsidRPr="00CD22DB" w:rsidP="00CD22DB">
      <w:pPr>
        <w:pStyle w:val="ListBullet"/>
      </w:pPr>
      <w:r w:rsidRPr="00CD22DB">
        <w:t>preparing and presenting three written estimates of the cost for the supply of swimming pool and spa products and services. Different products and services must be used for each estimate.</w:t>
      </w:r>
    </w:p>
    <w:p w:rsidR="00000000" w:rsidRPr="00CD22DB" w:rsidP="00CD22DB">
      <w:pPr>
        <w:pStyle w:val="AllowPageBreak"/>
      </w:pPr>
    </w:p>
    <w:p w:rsidR="00000000" w:rsidRPr="00CD22DB" w:rsidP="00CD22DB">
      <w:pPr>
        <w:pStyle w:val="Heading1"/>
      </w:pPr>
      <w:bookmarkStart w:id="11" w:name="O_1054397"/>
      <w:bookmarkEnd w:id="11"/>
      <w:r w:rsidRPr="00CD22DB">
        <w:t>Knowledge Evidence</w:t>
      </w:r>
    </w:p>
    <w:p w:rsidR="00000000" w:rsidRPr="00CD22DB" w:rsidP="005C3343">
      <w:pPr>
        <w:pStyle w:val="BodyText"/>
      </w:pPr>
      <w:r w:rsidRPr="00CD22DB">
        <w:t xml:space="preserve">To be competent in this unit, </w:t>
      </w:r>
      <w:r w:rsidRPr="00CD22DB">
        <w:t>a candidate must demonstrate knowledge of:</w:t>
      </w:r>
    </w:p>
    <w:p w:rsidR="00000000" w:rsidRPr="00CD22DB" w:rsidP="00CD22DB">
      <w:pPr>
        <w:pStyle w:val="ListBullet"/>
      </w:pPr>
      <w:r w:rsidRPr="00CD22DB">
        <w:t>key requirements of relevant commonwealth, state or territory, and local government regulations and Australian standards related to swimming pool and spa servicing:</w:t>
      </w:r>
    </w:p>
    <w:p w:rsidR="00000000" w:rsidRPr="00CD22DB" w:rsidP="00CD22DB">
      <w:pPr>
        <w:pStyle w:val="ListBullet2"/>
      </w:pPr>
      <w:r w:rsidRPr="00CD22DB">
        <w:t xml:space="preserve">consumer protection </w:t>
      </w:r>
    </w:p>
    <w:p w:rsidR="00000000" w:rsidRPr="00CD22DB" w:rsidP="00CD22DB">
      <w:pPr>
        <w:pStyle w:val="ListBullet2"/>
      </w:pPr>
      <w:r w:rsidRPr="00CD22DB">
        <w:t xml:space="preserve">work health and safety  </w:t>
      </w:r>
    </w:p>
    <w:p w:rsidR="00000000" w:rsidRPr="00CD22DB" w:rsidP="00CD22DB">
      <w:pPr>
        <w:pStyle w:val="ListBullet2"/>
      </w:pPr>
      <w:r w:rsidRPr="00CD22DB">
        <w:t xml:space="preserve">public health </w:t>
      </w:r>
    </w:p>
    <w:p w:rsidR="00000000" w:rsidRPr="00CD22DB" w:rsidP="00CD22DB">
      <w:pPr>
        <w:pStyle w:val="ListBullet2"/>
      </w:pPr>
      <w:r w:rsidRPr="00CD22DB">
        <w:t xml:space="preserve">dangerous goods </w:t>
      </w:r>
    </w:p>
    <w:p w:rsidR="00000000" w:rsidRPr="00CD22DB" w:rsidP="00CD22DB">
      <w:pPr>
        <w:pStyle w:val="ListBullet2"/>
      </w:pPr>
      <w:r w:rsidRPr="00CD22DB">
        <w:t xml:space="preserve">environment and waste disposal </w:t>
      </w:r>
    </w:p>
    <w:p w:rsidR="00000000" w:rsidRPr="00CD22DB" w:rsidP="00CD22DB">
      <w:pPr>
        <w:pStyle w:val="ListBullet2"/>
      </w:pPr>
      <w:r w:rsidRPr="00CD22DB">
        <w:t>Australian Competition and Consumer Commission product safety guidelines</w:t>
      </w:r>
    </w:p>
    <w:p w:rsidR="00000000" w:rsidRPr="00CD22DB" w:rsidP="00CD22DB">
      <w:pPr>
        <w:pStyle w:val="ListBullet2"/>
      </w:pPr>
      <w:r w:rsidRPr="00CD22DB">
        <w:t>electrical and plumbing regulations related to own work</w:t>
      </w:r>
    </w:p>
    <w:p w:rsidR="00000000" w:rsidRPr="00CD22DB" w:rsidP="00CD22DB">
      <w:pPr>
        <w:pStyle w:val="ListBullet"/>
      </w:pPr>
      <w:r w:rsidRPr="00CD22DB">
        <w:t>enterprise policies and procedures related to:</w:t>
      </w:r>
    </w:p>
    <w:p w:rsidR="00000000" w:rsidRPr="00CD22DB" w:rsidP="00CD22DB">
      <w:pPr>
        <w:pStyle w:val="ListBullet2"/>
      </w:pPr>
      <w:r w:rsidRPr="00CD22DB">
        <w:t>compliance wit</w:t>
      </w:r>
      <w:r w:rsidRPr="00CD22DB">
        <w:t>h regulations</w:t>
      </w:r>
    </w:p>
    <w:p w:rsidR="00000000" w:rsidRPr="00CD22DB" w:rsidP="00CD22DB">
      <w:pPr>
        <w:pStyle w:val="ListBullet2"/>
      </w:pPr>
      <w:r w:rsidRPr="00CD22DB">
        <w:t>maintenance of knowledge of regulations</w:t>
      </w:r>
    </w:p>
    <w:p w:rsidR="00000000" w:rsidRPr="00CD22DB" w:rsidP="00CD22DB">
      <w:pPr>
        <w:pStyle w:val="ListBullet2"/>
      </w:pPr>
      <w:r w:rsidRPr="00CD22DB">
        <w:t>roles, responsibilities and limitations of own role</w:t>
      </w:r>
    </w:p>
    <w:p w:rsidR="00000000" w:rsidRPr="00CD22DB" w:rsidP="00CD22DB">
      <w:pPr>
        <w:pStyle w:val="ListBullet"/>
      </w:pPr>
      <w:r w:rsidRPr="00CD22DB">
        <w:t>work instructions:</w:t>
      </w:r>
    </w:p>
    <w:p w:rsidR="00000000" w:rsidRPr="00CD22DB" w:rsidP="00CD22DB">
      <w:pPr>
        <w:pStyle w:val="ListBullet2"/>
      </w:pPr>
      <w:r w:rsidRPr="00CD22DB">
        <w:t xml:space="preserve">site requirements, including access </w:t>
      </w:r>
    </w:p>
    <w:p w:rsidR="00000000" w:rsidRPr="00CD22DB" w:rsidP="00CD22DB">
      <w:pPr>
        <w:pStyle w:val="ListBullet2"/>
      </w:pPr>
      <w:r w:rsidRPr="00CD22DB">
        <w:t>personal protective clothing and equipment requirements</w:t>
      </w:r>
    </w:p>
    <w:p w:rsidR="00000000" w:rsidRPr="00CD22DB" w:rsidP="00CD22DB">
      <w:pPr>
        <w:pStyle w:val="ListBullet2"/>
      </w:pPr>
      <w:r w:rsidRPr="00CD22DB">
        <w:t>warranties and guarantees</w:t>
      </w:r>
    </w:p>
    <w:p w:rsidR="00000000" w:rsidRPr="00CD22DB" w:rsidP="00CD22DB">
      <w:pPr>
        <w:pStyle w:val="ListBullet"/>
      </w:pPr>
      <w:r w:rsidRPr="00CD22DB">
        <w:t>customer service principles</w:t>
      </w:r>
    </w:p>
    <w:p w:rsidR="00000000" w:rsidRPr="00CD22DB" w:rsidP="00CD22DB">
      <w:pPr>
        <w:pStyle w:val="ListBullet"/>
      </w:pPr>
      <w:r w:rsidRPr="00CD22DB">
        <w:t>enterprise policies and procedures:</w:t>
      </w:r>
    </w:p>
    <w:p w:rsidR="00000000" w:rsidRPr="00CD22DB" w:rsidP="00CD22DB">
      <w:pPr>
        <w:pStyle w:val="ListBullet2"/>
      </w:pPr>
      <w:r w:rsidRPr="00CD22DB">
        <w:t>dealing with client complaints</w:t>
      </w:r>
    </w:p>
    <w:p w:rsidR="00000000" w:rsidRPr="00CD22DB" w:rsidP="00CD22DB">
      <w:pPr>
        <w:pStyle w:val="ListBullet2"/>
      </w:pPr>
      <w:r w:rsidRPr="00CD22DB">
        <w:t>developing product and service knowledge</w:t>
      </w:r>
    </w:p>
    <w:p w:rsidR="00000000" w:rsidRPr="00CD22DB" w:rsidP="00CD22DB">
      <w:pPr>
        <w:pStyle w:val="ListBullet"/>
      </w:pPr>
      <w:r w:rsidRPr="00CD22DB">
        <w:t>factors involved in estimating costs:</w:t>
      </w:r>
    </w:p>
    <w:p w:rsidR="00000000" w:rsidRPr="00CD22DB" w:rsidP="00CD22DB">
      <w:pPr>
        <w:pStyle w:val="ListBullet2"/>
      </w:pPr>
      <w:r w:rsidRPr="00CD22DB">
        <w:t>cost range</w:t>
      </w:r>
    </w:p>
    <w:p w:rsidR="00000000" w:rsidRPr="00CD22DB" w:rsidP="00CD22DB">
      <w:pPr>
        <w:pStyle w:val="ListBullet2"/>
      </w:pPr>
      <w:r w:rsidRPr="00CD22DB">
        <w:t>ethical practices in identifying suppliers and product and service i</w:t>
      </w:r>
      <w:r w:rsidRPr="00CD22DB">
        <w:t>nformation</w:t>
      </w:r>
    </w:p>
    <w:p w:rsidR="00000000" w:rsidRPr="00CD22DB" w:rsidP="00CD22DB">
      <w:pPr>
        <w:pStyle w:val="ListBullet2"/>
      </w:pPr>
      <w:r w:rsidRPr="00CD22DB">
        <w:t>product and service specifications</w:t>
      </w:r>
    </w:p>
    <w:p w:rsidR="00000000" w:rsidRPr="00CD22DB" w:rsidP="00CD22DB">
      <w:pPr>
        <w:pStyle w:val="ListBullet2"/>
      </w:pPr>
      <w:r w:rsidRPr="00CD22DB">
        <w:t>inclusions, exclusions and limitations</w:t>
      </w:r>
    </w:p>
    <w:p w:rsidR="00000000" w:rsidRPr="00CD22DB" w:rsidP="00CD22DB">
      <w:pPr>
        <w:pStyle w:val="ListBullet"/>
      </w:pPr>
      <w:r w:rsidRPr="00CD22DB">
        <w:t>sources of information on products and services relevant to swimming pools and spas</w:t>
      </w:r>
    </w:p>
    <w:p w:rsidR="00000000" w:rsidRPr="00CD22DB" w:rsidP="00CD22DB">
      <w:pPr>
        <w:pStyle w:val="ListBullet"/>
      </w:pPr>
      <w:r w:rsidRPr="00CD22DB">
        <w:t>swimming pool and spa products and services:</w:t>
      </w:r>
    </w:p>
    <w:p w:rsidR="00000000" w:rsidRPr="00CD22DB" w:rsidP="00CD22DB">
      <w:pPr>
        <w:pStyle w:val="ListBullet2"/>
      </w:pPr>
      <w:r w:rsidRPr="00CD22DB">
        <w:t>accessories</w:t>
      </w:r>
    </w:p>
    <w:p w:rsidR="00000000" w:rsidRPr="00CD22DB" w:rsidP="00CD22DB">
      <w:pPr>
        <w:pStyle w:val="ListBullet2"/>
      </w:pPr>
      <w:r w:rsidRPr="00CD22DB">
        <w:t>chemicals</w:t>
      </w:r>
    </w:p>
    <w:p w:rsidR="00000000" w:rsidRPr="00CD22DB" w:rsidP="00CD22DB">
      <w:pPr>
        <w:pStyle w:val="ListBullet2"/>
      </w:pPr>
      <w:r w:rsidRPr="00CD22DB">
        <w:t>maintenance and servicing.</w:t>
      </w:r>
    </w:p>
    <w:p w:rsidR="00000000" w:rsidRPr="00CD22DB" w:rsidP="00CD22DB">
      <w:pPr>
        <w:pStyle w:val="AllowPageBreak"/>
      </w:pPr>
    </w:p>
    <w:p w:rsidR="00000000" w:rsidRPr="00CD22DB" w:rsidP="00CD22DB">
      <w:pPr>
        <w:pStyle w:val="Heading1"/>
      </w:pPr>
      <w:bookmarkStart w:id="12" w:name="O_1054396"/>
      <w:bookmarkEnd w:id="12"/>
      <w:r w:rsidRPr="00CD22DB">
        <w:t>Assessment Conditions</w:t>
      </w:r>
    </w:p>
    <w:p w:rsidR="00000000" w:rsidRPr="00CD22DB" w:rsidP="005C3343">
      <w:pPr>
        <w:pStyle w:val="BodyText"/>
      </w:pPr>
      <w:r w:rsidRPr="00CD22DB">
        <w:t xml:space="preserve">Assessors must meet the requirements for assessors contained in the Standards for Registered Training Organisations. </w:t>
      </w:r>
    </w:p>
    <w:p w:rsidR="00000000" w:rsidRPr="00CD22DB" w:rsidP="005C3343">
      <w:pPr>
        <w:pStyle w:val="BodyText"/>
      </w:pPr>
      <w:r w:rsidRPr="00CD22DB">
        <w:t>Assessment must be undertaken in the workplace or in a simulated workp</w:t>
      </w:r>
      <w:r w:rsidRPr="00CD22DB">
        <w:t xml:space="preserve">lace environment. </w:t>
      </w:r>
    </w:p>
    <w:p w:rsidR="00000000" w:rsidRPr="00CD22DB" w:rsidP="005C3343">
      <w:pPr>
        <w:pStyle w:val="BodyText"/>
      </w:pPr>
      <w:r w:rsidRPr="00CD22DB">
        <w:t>Candidates must be provided with:</w:t>
      </w:r>
    </w:p>
    <w:p w:rsidR="00000000" w:rsidRPr="00CD22DB" w:rsidP="00CD22DB">
      <w:pPr>
        <w:pStyle w:val="ListBullet"/>
      </w:pPr>
      <w:r w:rsidRPr="00CD22DB">
        <w:t xml:space="preserve">relevant regulations, codes, standards, enterprise policies and procedures </w:t>
      </w:r>
    </w:p>
    <w:p w:rsidR="00000000" w:rsidRPr="00CD22DB" w:rsidP="00CD22DB">
      <w:pPr>
        <w:pStyle w:val="ListBullet"/>
      </w:pPr>
      <w:r w:rsidRPr="00CD22DB">
        <w:t>technical and commercial references with current information on swimming pool and spa products and services and procedures for</w:t>
      </w:r>
      <w:r w:rsidRPr="00CD22DB">
        <w:t xml:space="preserve"> determining cost of swimming pool and spa products and services.</w:t>
      </w:r>
    </w:p>
    <w:p w:rsidR="00000000" w:rsidRPr="00CD22DB" w:rsidP="00CD22DB">
      <w:pPr>
        <w:pStyle w:val="AllowPageBreak"/>
      </w:pPr>
    </w:p>
    <w:p w:rsidR="00000000" w:rsidRPr="00CD22DB" w:rsidP="00CD22DB">
      <w:pPr>
        <w:pStyle w:val="Heading1"/>
      </w:pPr>
      <w:bookmarkStart w:id="13" w:name="O_1054394"/>
      <w:bookmarkEnd w:id="13"/>
      <w:r w:rsidRPr="00CD22DB">
        <w:t>Links</w:t>
      </w:r>
    </w:p>
    <w:p w:rsidR="00000000" w:rsidRPr="00CD22DB" w:rsidP="005C3343">
      <w:pPr>
        <w:pStyle w:val="BodyText"/>
      </w:pPr>
      <w:r w:rsidRPr="00CD22D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87A5F">
        <w:rPr>
          <w:rStyle w:val="Hyperlink"/>
        </w:rPr>
        <w:t>https://vetnet.gov.au/Pages/TrainingDocs.aspx?q=6f3f9672-30e8-4835-b348-205dfcf13d9b</w:t>
      </w:r>
      <w:r>
        <w:fldChar w:fldCharType="end"/>
      </w:r>
    </w:p>
    <w:p w:rsidR="00000000" w:rsidRPr="00CD22DB" w:rsidP="00CD22DB"/>
    <w:sectPr w:rsidSect="00CD22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rsidRPr="005C3343" w:rsidP="005C3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43" w:rsidP="00CD2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343" w:rsidP="00CD22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C3343" w:rsidP="00CD22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rsidP="00CD22DB">
    <w:pPr>
      <w:pStyle w:val="Footer"/>
      <w:framePr w:wrap="around"/>
    </w:pPr>
    <w:r>
      <w:fldChar w:fldCharType="begin"/>
    </w:r>
    <w:r>
      <w:instrText xml:space="preserve"> DOCPROPERTY  Subject  \* MERGEFORMAT </w:instrText>
    </w:r>
    <w:r>
      <w:fldChar w:fldCharType="separate"/>
    </w:r>
    <w:r w:rsidR="005C3343">
      <w:t>Approved</w:t>
    </w:r>
    <w:r w:rsidR="005C3343">
      <w:fldChar w:fldCharType="end"/>
    </w:r>
    <w:r>
      <w:tab/>
      <w:t xml:space="preserve">Page </w:t>
    </w:r>
    <w:r>
      <w:fldChar w:fldCharType="begin"/>
    </w:r>
    <w:r>
      <w:instrText xml:space="preserve"> PAGE  \* Arabic  \* MERGEFORMAT </w:instrText>
    </w:r>
    <w:r>
      <w:fldChar w:fldCharType="separate"/>
    </w:r>
    <w:r w:rsidR="005C33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343">
      <w:rPr>
        <w:noProof/>
      </w:rPr>
      <w:t>4</w:t>
    </w:r>
    <w:r>
      <w:rPr>
        <w:noProof/>
      </w:rPr>
      <w:fldChar w:fldCharType="end"/>
    </w:r>
  </w:p>
  <w:p w:rsidR="00CD22DB" w:rsidP="00CD22DB">
    <w:pPr>
      <w:pStyle w:val="Footer"/>
      <w:framePr w:wrap="around"/>
    </w:pPr>
    <w:r>
      <w:t xml:space="preserve">© Commonwealth of Australia, </w:t>
    </w:r>
    <w:r>
      <w:fldChar w:fldCharType="begin"/>
    </w:r>
    <w:r>
      <w:instrText xml:space="preserve"> DATE  \@ "yyyy"  \* MERGEFORMAT </w:instrText>
    </w:r>
    <w:r>
      <w:fldChar w:fldCharType="separate"/>
    </w:r>
    <w:r w:rsidR="005C3343">
      <w:rPr>
        <w:noProof/>
      </w:rPr>
      <w:t>2025</w:t>
    </w:r>
    <w:r>
      <w:fldChar w:fldCharType="end"/>
    </w:r>
    <w:r>
      <w:tab/>
    </w:r>
    <w:r>
      <w:fldChar w:fldCharType="begin"/>
    </w:r>
    <w:r>
      <w:instrText xml:space="preserve"> DOCPROPERTY  Author  \* MERGEFORMAT </w:instrText>
    </w:r>
    <w:r>
      <w:fldChar w:fldCharType="separate"/>
    </w:r>
    <w:r w:rsidR="005C3343">
      <w:t>BuildSkills Australia</w:t>
    </w:r>
    <w:r w:rsidR="005C3343">
      <w:fldChar w:fldCharType="end"/>
    </w:r>
  </w:p>
  <w:p w:rsidR="00CD22DB" w:rsidP="00CD2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2DB" w:rsidRPr="005C3343" w:rsidP="005C3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43" w:rsidRPr="002D2AF8" w:rsidP="00CD22DB">
    <w:pPr>
      <w:pStyle w:val="Header"/>
      <w:framePr w:wrap="around"/>
    </w:pPr>
    <w:r>
      <w:fldChar w:fldCharType="begin"/>
    </w:r>
    <w:r>
      <w:instrText xml:space="preserve"> TITLE   \* MERGEFORMAT </w:instrText>
    </w:r>
    <w:r>
      <w:fldChar w:fldCharType="separate"/>
    </w:r>
    <w:r>
      <w:t>CPPSPS4009 Estimate cost of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3343" w:rsidP="00CD22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DB" w:rsidRPr="002D2AF8" w:rsidP="00CD22DB">
    <w:pPr>
      <w:pStyle w:val="Header"/>
      <w:framePr w:wrap="around"/>
    </w:pPr>
    <w:r>
      <w:fldChar w:fldCharType="begin"/>
    </w:r>
    <w:r>
      <w:instrText xml:space="preserve"> TITLE   \* MERGEFORMAT </w:instrText>
    </w:r>
    <w:r>
      <w:fldChar w:fldCharType="separate"/>
    </w:r>
    <w:r w:rsidR="005C3343">
      <w:t>CPPSPS4009 Estimate cost of swimming pool and spa products and services</w:t>
    </w:r>
    <w:r w:rsidR="005C3343">
      <w:fldChar w:fldCharType="end"/>
    </w:r>
    <w:r>
      <w:tab/>
      <w:t xml:space="preserve">Date this document was generated: </w:t>
    </w:r>
    <w:r>
      <w:fldChar w:fldCharType="begin"/>
    </w:r>
    <w:r>
      <w:instrText xml:space="preserve"> CREATEDATE  \@ "d MMMM yyyy"  \* MERGEFORMAT </w:instrText>
    </w:r>
    <w:r>
      <w:fldChar w:fldCharType="separate"/>
    </w:r>
    <w:r w:rsidR="005C3343">
      <w:rPr>
        <w:noProof/>
      </w:rPr>
      <w:t>2 March 2025</w:t>
    </w:r>
    <w:r>
      <w:fldChar w:fldCharType="end"/>
    </w:r>
  </w:p>
  <w:p w:rsidR="00CD22DB" w:rsidP="00CD2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49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944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61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2DB"/>
    <w:pPr>
      <w:spacing w:before="360" w:after="60"/>
      <w:outlineLvl w:val="0"/>
    </w:pPr>
    <w:rPr>
      <w:sz w:val="32"/>
    </w:rPr>
  </w:style>
  <w:style w:type="paragraph" w:styleId="Heading2">
    <w:name w:val="heading 2"/>
    <w:basedOn w:val="HeadingBase"/>
    <w:next w:val="BodyText"/>
    <w:link w:val="Heading2Char"/>
    <w:qFormat/>
    <w:rsid w:val="00CD22DB"/>
    <w:pPr>
      <w:keepLines/>
      <w:spacing w:before="240" w:after="120"/>
      <w:outlineLvl w:val="1"/>
    </w:pPr>
    <w:rPr>
      <w:sz w:val="28"/>
      <w:szCs w:val="40"/>
    </w:rPr>
  </w:style>
  <w:style w:type="paragraph" w:styleId="Heading3">
    <w:name w:val="heading 3"/>
    <w:basedOn w:val="HeadingBase"/>
    <w:next w:val="BodyText"/>
    <w:link w:val="Heading3Char"/>
    <w:qFormat/>
    <w:rsid w:val="00CD22DB"/>
    <w:pPr>
      <w:spacing w:before="180" w:after="120"/>
      <w:outlineLvl w:val="2"/>
    </w:pPr>
    <w:rPr>
      <w:spacing w:val="-10"/>
      <w:kern w:val="32"/>
    </w:rPr>
  </w:style>
  <w:style w:type="paragraph" w:styleId="Heading4">
    <w:name w:val="heading 4"/>
    <w:basedOn w:val="HeadingBase"/>
    <w:next w:val="BodyText"/>
    <w:link w:val="Heading4Char"/>
    <w:qFormat/>
    <w:rsid w:val="00CD22DB"/>
    <w:pPr>
      <w:spacing w:before="160" w:after="120"/>
      <w:outlineLvl w:val="3"/>
    </w:pPr>
    <w:rPr>
      <w:sz w:val="22"/>
    </w:rPr>
  </w:style>
  <w:style w:type="paragraph" w:styleId="Heading5">
    <w:name w:val="heading 5"/>
    <w:basedOn w:val="HeadingBase"/>
    <w:next w:val="Normal"/>
    <w:link w:val="Heading5Char"/>
    <w:qFormat/>
    <w:rsid w:val="00CD22DB"/>
    <w:pPr>
      <w:spacing w:before="80"/>
      <w:outlineLvl w:val="4"/>
    </w:pPr>
    <w:rPr>
      <w:color w:val="918585"/>
      <w:sz w:val="20"/>
    </w:rPr>
  </w:style>
  <w:style w:type="paragraph" w:styleId="Heading6">
    <w:name w:val="heading 6"/>
    <w:basedOn w:val="HeadingBase"/>
    <w:next w:val="Normal"/>
    <w:link w:val="Heading6Char"/>
    <w:qFormat/>
    <w:rsid w:val="00CD22DB"/>
    <w:pPr>
      <w:spacing w:before="60"/>
      <w:outlineLvl w:val="5"/>
    </w:pPr>
    <w:rPr>
      <w:color w:val="918585"/>
      <w:sz w:val="20"/>
    </w:rPr>
  </w:style>
  <w:style w:type="paragraph" w:styleId="Heading7">
    <w:name w:val="heading 7"/>
    <w:basedOn w:val="Normal"/>
    <w:next w:val="Normal"/>
    <w:link w:val="Heading7Char"/>
    <w:qFormat/>
    <w:rsid w:val="00CD22DB"/>
    <w:pPr>
      <w:ind w:left="720"/>
      <w:outlineLvl w:val="6"/>
    </w:pPr>
    <w:rPr>
      <w:i/>
    </w:rPr>
  </w:style>
  <w:style w:type="paragraph" w:styleId="Heading8">
    <w:name w:val="heading 8"/>
    <w:basedOn w:val="Normal"/>
    <w:next w:val="Normal"/>
    <w:link w:val="Heading8Char"/>
    <w:qFormat/>
    <w:rsid w:val="00CD22DB"/>
    <w:pPr>
      <w:ind w:left="720"/>
      <w:outlineLvl w:val="7"/>
    </w:pPr>
    <w:rPr>
      <w:i/>
    </w:rPr>
  </w:style>
  <w:style w:type="paragraph" w:styleId="Heading9">
    <w:name w:val="heading 9"/>
    <w:basedOn w:val="Normal"/>
    <w:next w:val="Normal"/>
    <w:link w:val="Heading9Char"/>
    <w:qFormat/>
    <w:rsid w:val="00CD22DB"/>
    <w:pPr>
      <w:ind w:left="720"/>
      <w:outlineLvl w:val="8"/>
    </w:pPr>
    <w:rPr>
      <w:i/>
    </w:rPr>
  </w:style>
  <w:style w:type="character" w:default="1" w:styleId="DefaultParagraphFont">
    <w:name w:val="Default Paragraph Font"/>
    <w:uiPriority w:val="1"/>
    <w:unhideWhenUsed/>
    <w:rsid w:val="00CD2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2DB"/>
  </w:style>
  <w:style w:type="character" w:customStyle="1" w:styleId="Heading1Char">
    <w:name w:val="Heading 1 Char"/>
    <w:basedOn w:val="DefaultParagraphFont"/>
    <w:link w:val="Heading1"/>
    <w:rsid w:val="00CD22DB"/>
    <w:rPr>
      <w:rFonts w:ascii="Times New Roman" w:eastAsia="Times New Roman" w:hAnsi="Times New Roman" w:cs="Times New Roman"/>
      <w:b/>
      <w:sz w:val="32"/>
      <w:szCs w:val="20"/>
      <w:lang w:eastAsia="en-US"/>
    </w:rPr>
  </w:style>
  <w:style w:type="paragraph" w:styleId="BodyText">
    <w:name w:val="Body Text"/>
    <w:basedOn w:val="Normal"/>
    <w:link w:val="BodyTextChar"/>
    <w:rsid w:val="00CD2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2DB"/>
    <w:rPr>
      <w:rFonts w:ascii="Times New Roman" w:eastAsia="Times New Roman" w:hAnsi="Times New Roman" w:cs="Times New Roman"/>
      <w:sz w:val="24"/>
      <w:lang w:eastAsia="en-US"/>
    </w:rPr>
  </w:style>
  <w:style w:type="paragraph" w:styleId="ListBullet">
    <w:name w:val="List Bullet"/>
    <w:basedOn w:val="List"/>
    <w:rsid w:val="00CD22DB"/>
    <w:pPr>
      <w:numPr>
        <w:numId w:val="12"/>
      </w:numPr>
      <w:tabs>
        <w:tab w:val="clear" w:pos="340"/>
      </w:tabs>
      <w:spacing w:before="40" w:after="40"/>
    </w:pPr>
  </w:style>
  <w:style w:type="paragraph" w:styleId="ListBullet2">
    <w:name w:val="List Bullet 2"/>
    <w:basedOn w:val="List2"/>
    <w:rsid w:val="00CD22DB"/>
    <w:pPr>
      <w:numPr>
        <w:numId w:val="13"/>
      </w:numPr>
      <w:tabs>
        <w:tab w:val="clear" w:pos="680"/>
      </w:tabs>
    </w:pPr>
  </w:style>
  <w:style w:type="paragraph" w:customStyle="1" w:styleId="SuperHeading">
    <w:name w:val="SuperHeading"/>
    <w:basedOn w:val="Normal"/>
    <w:rsid w:val="00CD22DB"/>
    <w:pPr>
      <w:spacing w:before="240" w:after="120"/>
      <w:outlineLvl w:val="0"/>
    </w:pPr>
    <w:rPr>
      <w:rFonts w:ascii="Times New Roman" w:hAnsi="Times New Roman"/>
      <w:b/>
      <w:sz w:val="32"/>
    </w:rPr>
  </w:style>
  <w:style w:type="paragraph" w:customStyle="1" w:styleId="AllowPageBreak">
    <w:name w:val="AllowPageBreak"/>
    <w:rsid w:val="00CD2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2DB"/>
    <w:rPr>
      <w:rFonts w:ascii="Courier New" w:eastAsia="Times New Roman" w:hAnsi="Courier New" w:cs="Times New Roman"/>
      <w:i/>
      <w:szCs w:val="20"/>
      <w:lang w:eastAsia="en-US"/>
    </w:rPr>
  </w:style>
  <w:style w:type="paragraph" w:customStyle="1" w:styleId="HeadingBase">
    <w:name w:val="Heading Base"/>
    <w:rsid w:val="00CD2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2DB"/>
    <w:pPr>
      <w:tabs>
        <w:tab w:val="right" w:leader="dot" w:pos="9072"/>
      </w:tabs>
      <w:ind w:left="567"/>
    </w:pPr>
    <w:rPr>
      <w:szCs w:val="22"/>
    </w:rPr>
  </w:style>
  <w:style w:type="paragraph" w:customStyle="1" w:styleId="TOCBase">
    <w:name w:val="TOC Base"/>
    <w:rsid w:val="00CD2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2DB"/>
    <w:pPr>
      <w:tabs>
        <w:tab w:val="right" w:leader="dot" w:pos="9072"/>
      </w:tabs>
      <w:spacing w:before="40" w:after="40"/>
      <w:ind w:left="284"/>
    </w:pPr>
    <w:rPr>
      <w:rFonts w:ascii="Times New Roman" w:hAnsi="Times New Roman"/>
    </w:rPr>
  </w:style>
  <w:style w:type="paragraph" w:styleId="TOC1">
    <w:name w:val="toc 1"/>
    <w:basedOn w:val="TOCBase"/>
    <w:next w:val="Normal"/>
    <w:rsid w:val="00CD2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2DB"/>
    <w:rPr>
      <w:rFonts w:ascii="Times New Roman" w:eastAsia="Times New Roman" w:hAnsi="Times New Roman" w:cs="Times New Roman"/>
      <w:sz w:val="16"/>
      <w:lang w:eastAsia="en-US"/>
    </w:rPr>
  </w:style>
  <w:style w:type="paragraph" w:styleId="Title">
    <w:name w:val="Title"/>
    <w:basedOn w:val="HeadingBase"/>
    <w:link w:val="TitleChar"/>
    <w:qFormat/>
    <w:rsid w:val="00CD22DB"/>
    <w:pPr>
      <w:spacing w:before="5040"/>
      <w:jc w:val="center"/>
    </w:pPr>
    <w:rPr>
      <w:sz w:val="48"/>
      <w:szCs w:val="72"/>
      <w:lang w:val="en-US"/>
    </w:rPr>
  </w:style>
  <w:style w:type="character" w:customStyle="1" w:styleId="TitleChar">
    <w:name w:val="Title Char"/>
    <w:basedOn w:val="DefaultParagraphFont"/>
    <w:link w:val="Title"/>
    <w:rsid w:val="00CD2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2DB"/>
    <w:pPr>
      <w:tabs>
        <w:tab w:val="left" w:pos="3600"/>
        <w:tab w:val="left" w:pos="3958"/>
      </w:tabs>
    </w:pPr>
  </w:style>
  <w:style w:type="paragraph" w:styleId="List">
    <w:name w:val="List"/>
    <w:basedOn w:val="BodyText"/>
    <w:next w:val="BodyText"/>
    <w:rsid w:val="00CD22DB"/>
    <w:pPr>
      <w:tabs>
        <w:tab w:val="left" w:pos="340"/>
      </w:tabs>
      <w:spacing w:before="60" w:after="60"/>
      <w:ind w:left="340" w:hanging="340"/>
    </w:pPr>
  </w:style>
  <w:style w:type="paragraph" w:customStyle="1" w:styleId="Note">
    <w:name w:val="Note"/>
    <w:basedOn w:val="BodyText"/>
    <w:rsid w:val="00CD22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22DB"/>
    <w:rPr>
      <w:b/>
      <w:spacing w:val="0"/>
    </w:rPr>
  </w:style>
  <w:style w:type="paragraph" w:customStyle="1" w:styleId="SuperTitle">
    <w:name w:val="SuperTitle"/>
    <w:basedOn w:val="Title"/>
    <w:rsid w:val="00CD22DB"/>
    <w:pPr>
      <w:framePr w:wrap="auto" w:hAnchor="text" w:y="6049"/>
    </w:pPr>
    <w:rPr>
      <w:color w:val="000000"/>
      <w:sz w:val="40"/>
    </w:rPr>
  </w:style>
  <w:style w:type="paragraph" w:customStyle="1" w:styleId="TOCTitle">
    <w:name w:val="TOCTitle"/>
    <w:basedOn w:val="Heading1"/>
    <w:rsid w:val="00CD22DB"/>
    <w:pPr>
      <w:spacing w:after="240"/>
      <w:jc w:val="center"/>
      <w:outlineLvl w:val="9"/>
    </w:pPr>
    <w:rPr>
      <w:caps/>
    </w:rPr>
  </w:style>
  <w:style w:type="paragraph" w:customStyle="1" w:styleId="Version">
    <w:name w:val="Version"/>
    <w:rsid w:val="00CD2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2DB"/>
    <w:pPr>
      <w:keepNext w:val="0"/>
      <w:tabs>
        <w:tab w:val="right" w:pos="4176"/>
      </w:tabs>
      <w:ind w:left="198" w:hanging="198"/>
    </w:pPr>
    <w:rPr>
      <w:rFonts w:ascii="Garamond" w:hAnsi="Garamond"/>
    </w:rPr>
  </w:style>
  <w:style w:type="paragraph" w:styleId="IndexHeading">
    <w:name w:val="index heading"/>
    <w:basedOn w:val="Normal"/>
    <w:next w:val="Index1"/>
    <w:semiHidden/>
    <w:rsid w:val="00CD22DB"/>
    <w:pPr>
      <w:spacing w:before="120" w:after="120"/>
    </w:pPr>
    <w:rPr>
      <w:rFonts w:ascii="Arial" w:hAnsi="Arial"/>
      <w:b/>
      <w:color w:val="918585"/>
      <w:sz w:val="24"/>
    </w:rPr>
  </w:style>
  <w:style w:type="paragraph" w:styleId="Header">
    <w:name w:val="header"/>
    <w:basedOn w:val="Normal"/>
    <w:link w:val="HeaderChar"/>
    <w:rsid w:val="00CD2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2DB"/>
    <w:rPr>
      <w:rFonts w:ascii="Times New Roman" w:eastAsia="Times New Roman" w:hAnsi="Times New Roman" w:cs="Times New Roman"/>
      <w:sz w:val="16"/>
      <w:szCs w:val="20"/>
      <w:lang w:val="en-GB" w:eastAsia="en-US"/>
    </w:rPr>
  </w:style>
  <w:style w:type="paragraph" w:customStyle="1" w:styleId="Chapter">
    <w:name w:val="Chapter"/>
    <w:basedOn w:val="Normal"/>
    <w:rsid w:val="00CD22DB"/>
    <w:pPr>
      <w:spacing w:before="240"/>
    </w:pPr>
    <w:rPr>
      <w:rFonts w:ascii="Times New Roman" w:hAnsi="Times New Roman"/>
      <w:smallCaps/>
      <w:spacing w:val="80"/>
      <w:sz w:val="28"/>
    </w:rPr>
  </w:style>
  <w:style w:type="paragraph" w:customStyle="1" w:styleId="InChapter">
    <w:name w:val="InChapter"/>
    <w:basedOn w:val="Heading3"/>
    <w:rsid w:val="00CD22DB"/>
    <w:pPr>
      <w:spacing w:after="240"/>
      <w:outlineLvl w:val="9"/>
    </w:pPr>
    <w:rPr>
      <w:noProof/>
    </w:rPr>
  </w:style>
  <w:style w:type="paragraph" w:styleId="Index2">
    <w:name w:val="index 2"/>
    <w:basedOn w:val="Normal"/>
    <w:next w:val="Normal"/>
    <w:semiHidden/>
    <w:rsid w:val="00CD22DB"/>
    <w:pPr>
      <w:tabs>
        <w:tab w:val="right" w:pos="4176"/>
      </w:tabs>
      <w:ind w:left="568" w:hanging="284"/>
    </w:pPr>
    <w:rPr>
      <w:rFonts w:ascii="Garamond" w:hAnsi="Garamond"/>
    </w:rPr>
  </w:style>
  <w:style w:type="paragraph" w:customStyle="1" w:styleId="Byline">
    <w:name w:val="Byline"/>
    <w:rsid w:val="00CD2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2DB"/>
    <w:pPr>
      <w:tabs>
        <w:tab w:val="clear" w:pos="3600"/>
        <w:tab w:val="clear" w:pos="3958"/>
      </w:tabs>
      <w:jc w:val="right"/>
    </w:pPr>
  </w:style>
  <w:style w:type="character" w:styleId="Emphasis">
    <w:name w:val="Emphasis"/>
    <w:basedOn w:val="DefaultParagraphFont"/>
    <w:qFormat/>
    <w:rsid w:val="00CD22DB"/>
    <w:rPr>
      <w:i/>
    </w:rPr>
  </w:style>
  <w:style w:type="paragraph" w:styleId="Caption">
    <w:name w:val="caption"/>
    <w:basedOn w:val="BodyText"/>
    <w:next w:val="Normal"/>
    <w:qFormat/>
    <w:rsid w:val="00CD22DB"/>
    <w:pPr>
      <w:framePr w:w="2268" w:hSpace="181" w:vSpace="181" w:wrap="around" w:vAnchor="text" w:hAnchor="page" w:x="1135" w:y="285" w:anchorLock="1"/>
    </w:pPr>
    <w:rPr>
      <w:i/>
    </w:rPr>
  </w:style>
  <w:style w:type="paragraph" w:customStyle="1" w:styleId="MiniTOCTitle">
    <w:name w:val="MiniTOCTitle"/>
    <w:basedOn w:val="Heading4"/>
    <w:rsid w:val="00CD22DB"/>
    <w:pPr>
      <w:spacing w:before="240"/>
      <w:outlineLvl w:val="9"/>
    </w:pPr>
    <w:rPr>
      <w:noProof/>
      <w:sz w:val="24"/>
    </w:rPr>
  </w:style>
  <w:style w:type="paragraph" w:customStyle="1" w:styleId="MiniTOCItem">
    <w:name w:val="MiniTOCItem"/>
    <w:basedOn w:val="ListBullet"/>
    <w:rsid w:val="00CD22DB"/>
    <w:pPr>
      <w:numPr>
        <w:numId w:val="0"/>
      </w:numPr>
      <w:tabs>
        <w:tab w:val="right" w:leader="dot" w:pos="6521"/>
      </w:tabs>
      <w:spacing w:before="0" w:after="0"/>
    </w:pPr>
  </w:style>
  <w:style w:type="paragraph" w:customStyle="1" w:styleId="TOFTitle">
    <w:name w:val="TOFTitle"/>
    <w:basedOn w:val="TOCTitle"/>
    <w:rsid w:val="00CD22DB"/>
  </w:style>
  <w:style w:type="paragraph" w:styleId="TableofFigures">
    <w:name w:val="table of figures"/>
    <w:basedOn w:val="Normal"/>
    <w:next w:val="Normal"/>
    <w:semiHidden/>
    <w:rsid w:val="00CD22DB"/>
    <w:pPr>
      <w:tabs>
        <w:tab w:val="right" w:leader="dot" w:pos="9072"/>
      </w:tabs>
      <w:ind w:left="970" w:hanging="403"/>
    </w:pPr>
    <w:rPr>
      <w:rFonts w:ascii="Times New Roman" w:hAnsi="Times New Roman"/>
      <w:b/>
    </w:rPr>
  </w:style>
  <w:style w:type="paragraph" w:styleId="ListNumber">
    <w:name w:val="List Number"/>
    <w:basedOn w:val="List"/>
    <w:rsid w:val="00CD22DB"/>
    <w:pPr>
      <w:numPr>
        <w:numId w:val="15"/>
      </w:numPr>
      <w:tabs>
        <w:tab w:val="clear" w:pos="340"/>
      </w:tabs>
    </w:pPr>
  </w:style>
  <w:style w:type="character" w:customStyle="1" w:styleId="WingdingSymbols">
    <w:name w:val="Wingding Symbols"/>
    <w:rsid w:val="00CD22DB"/>
    <w:rPr>
      <w:rFonts w:ascii="Wingdings" w:hAnsi="Wingdings"/>
    </w:rPr>
  </w:style>
  <w:style w:type="paragraph" w:customStyle="1" w:styleId="TableHeading">
    <w:name w:val="Table Heading"/>
    <w:basedOn w:val="HeadingBase"/>
    <w:rsid w:val="00CD22DB"/>
    <w:pPr>
      <w:keepLines/>
      <w:pBdr>
        <w:bottom w:val="single" w:sz="6" w:space="1" w:color="918585"/>
      </w:pBdr>
      <w:spacing w:before="240"/>
    </w:pPr>
  </w:style>
  <w:style w:type="character" w:customStyle="1" w:styleId="HotSpot">
    <w:name w:val="HotSpot"/>
    <w:rsid w:val="00CD22DB"/>
    <w:rPr>
      <w:color w:val="0033CC"/>
      <w:u w:val="none"/>
    </w:rPr>
  </w:style>
  <w:style w:type="paragraph" w:customStyle="1" w:styleId="BodyTextRight">
    <w:name w:val="Body Text Right"/>
    <w:basedOn w:val="BodyText"/>
    <w:rsid w:val="00CD22DB"/>
    <w:pPr>
      <w:spacing w:before="0" w:after="0"/>
      <w:jc w:val="right"/>
    </w:pPr>
  </w:style>
  <w:style w:type="paragraph" w:styleId="Index3">
    <w:name w:val="index 3"/>
    <w:basedOn w:val="ListNumber2"/>
    <w:next w:val="Normal"/>
    <w:semiHidden/>
    <w:rsid w:val="00CD22DB"/>
    <w:pPr>
      <w:numPr>
        <w:numId w:val="0"/>
      </w:numPr>
      <w:tabs>
        <w:tab w:val="right" w:leader="dot" w:pos="4176"/>
      </w:tabs>
    </w:pPr>
  </w:style>
  <w:style w:type="paragraph" w:styleId="ListNumber2">
    <w:name w:val="List Number 2"/>
    <w:basedOn w:val="List2"/>
    <w:rsid w:val="00CD22DB"/>
    <w:pPr>
      <w:numPr>
        <w:numId w:val="10"/>
      </w:numPr>
      <w:tabs>
        <w:tab w:val="clear" w:pos="1060"/>
      </w:tabs>
    </w:pPr>
  </w:style>
  <w:style w:type="paragraph" w:customStyle="1" w:styleId="MarginNote">
    <w:name w:val="Margin Note"/>
    <w:basedOn w:val="BodyText"/>
    <w:rsid w:val="00CD2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2DB"/>
    <w:rPr>
      <w:sz w:val="32"/>
    </w:rPr>
  </w:style>
  <w:style w:type="paragraph" w:customStyle="1" w:styleId="HeadingProcedure">
    <w:name w:val="Heading Procedure"/>
    <w:basedOn w:val="HeadingBase"/>
    <w:next w:val="Normal"/>
    <w:rsid w:val="00CD22DB"/>
    <w:pPr>
      <w:tabs>
        <w:tab w:val="left" w:pos="0"/>
      </w:tabs>
      <w:spacing w:before="120" w:after="60"/>
    </w:pPr>
    <w:rPr>
      <w:i/>
      <w:color w:val="918585"/>
      <w:sz w:val="22"/>
    </w:rPr>
  </w:style>
  <w:style w:type="paragraph" w:customStyle="1" w:styleId="TableBodyText">
    <w:name w:val="Table Body Text"/>
    <w:basedOn w:val="BodyText"/>
    <w:rsid w:val="00CD22DB"/>
    <w:pPr>
      <w:spacing w:before="60" w:after="60"/>
    </w:pPr>
  </w:style>
  <w:style w:type="paragraph" w:styleId="ListContinue">
    <w:name w:val="List Continue"/>
    <w:basedOn w:val="List"/>
    <w:rsid w:val="00CD22DB"/>
    <w:pPr>
      <w:ind w:firstLine="0"/>
    </w:pPr>
  </w:style>
  <w:style w:type="paragraph" w:customStyle="1" w:styleId="ListNote">
    <w:name w:val="List Note"/>
    <w:basedOn w:val="List"/>
    <w:rsid w:val="00CD22DB"/>
    <w:pPr>
      <w:pBdr>
        <w:top w:val="single" w:sz="6" w:space="2" w:color="918585"/>
        <w:bottom w:val="single" w:sz="6" w:space="2" w:color="918585"/>
      </w:pBdr>
      <w:tabs>
        <w:tab w:val="left" w:pos="1021"/>
      </w:tabs>
      <w:ind w:firstLine="0"/>
    </w:pPr>
  </w:style>
  <w:style w:type="paragraph" w:customStyle="1" w:styleId="Warning">
    <w:name w:val="Warning"/>
    <w:basedOn w:val="BodyText"/>
    <w:rsid w:val="00CD22DB"/>
    <w:pPr>
      <w:shd w:val="clear" w:color="auto" w:fill="D9D9D9"/>
      <w:tabs>
        <w:tab w:val="left" w:pos="992"/>
      </w:tabs>
      <w:ind w:left="119" w:right="119"/>
    </w:pPr>
    <w:rPr>
      <w:sz w:val="20"/>
    </w:rPr>
  </w:style>
  <w:style w:type="paragraph" w:customStyle="1" w:styleId="MarginIcons">
    <w:name w:val="Margin Icons"/>
    <w:basedOn w:val="BodyText"/>
    <w:rsid w:val="00CD2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2DB"/>
    <w:rPr>
      <w:rFonts w:ascii="Courier New" w:hAnsi="Courier New"/>
    </w:rPr>
  </w:style>
  <w:style w:type="paragraph" w:customStyle="1" w:styleId="NoteBullet">
    <w:name w:val="Note Bullet"/>
    <w:basedOn w:val="Note"/>
    <w:rsid w:val="00CD22DB"/>
    <w:pPr>
      <w:tabs>
        <w:tab w:val="clear" w:pos="680"/>
      </w:tabs>
      <w:spacing w:before="60" w:after="60"/>
    </w:pPr>
  </w:style>
  <w:style w:type="paragraph" w:customStyle="1" w:styleId="SubHeading2">
    <w:name w:val="SubHeading2"/>
    <w:basedOn w:val="HeadingBase"/>
    <w:rsid w:val="00CD22DB"/>
    <w:pPr>
      <w:spacing w:before="240" w:after="60"/>
    </w:pPr>
    <w:rPr>
      <w:sz w:val="20"/>
    </w:rPr>
  </w:style>
  <w:style w:type="paragraph" w:customStyle="1" w:styleId="SubHeading1">
    <w:name w:val="SubHeading1"/>
    <w:basedOn w:val="HeadingBase"/>
    <w:rsid w:val="00CD22DB"/>
    <w:pPr>
      <w:spacing w:before="240" w:after="60"/>
    </w:pPr>
    <w:rPr>
      <w:color w:val="918585"/>
      <w:sz w:val="22"/>
    </w:rPr>
  </w:style>
  <w:style w:type="paragraph" w:customStyle="1" w:styleId="SideHeading">
    <w:name w:val="Side Heading"/>
    <w:basedOn w:val="HeadingBase"/>
    <w:rsid w:val="00CD2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2DB"/>
    <w:pPr>
      <w:tabs>
        <w:tab w:val="num" w:pos="360"/>
      </w:tabs>
    </w:pPr>
  </w:style>
  <w:style w:type="paragraph" w:styleId="PlainText">
    <w:name w:val="Plain Text"/>
    <w:basedOn w:val="Normal"/>
    <w:link w:val="PlainTextChar"/>
    <w:rsid w:val="00CD22DB"/>
    <w:rPr>
      <w:sz w:val="20"/>
    </w:rPr>
  </w:style>
  <w:style w:type="character" w:customStyle="1" w:styleId="PlainTextChar">
    <w:name w:val="Plain Text Char"/>
    <w:basedOn w:val="DefaultParagraphFont"/>
    <w:link w:val="PlainText"/>
    <w:rsid w:val="00CD22DB"/>
    <w:rPr>
      <w:rFonts w:ascii="Courier New" w:eastAsia="Times New Roman" w:hAnsi="Courier New" w:cs="Times New Roman"/>
      <w:sz w:val="20"/>
      <w:szCs w:val="20"/>
      <w:lang w:eastAsia="en-US"/>
    </w:rPr>
  </w:style>
  <w:style w:type="character" w:customStyle="1" w:styleId="MenuOption">
    <w:name w:val="Menu Option"/>
    <w:basedOn w:val="DefaultParagraphFont"/>
    <w:rsid w:val="00CD22DB"/>
    <w:rPr>
      <w:b/>
      <w:smallCaps/>
    </w:rPr>
  </w:style>
  <w:style w:type="paragraph" w:customStyle="1" w:styleId="TableListNumber">
    <w:name w:val="Table List Number"/>
    <w:basedOn w:val="ListNumber"/>
    <w:rsid w:val="00CD22DB"/>
    <w:pPr>
      <w:numPr>
        <w:numId w:val="0"/>
      </w:numPr>
    </w:pPr>
  </w:style>
  <w:style w:type="paragraph" w:styleId="TOC4">
    <w:name w:val="toc 4"/>
    <w:basedOn w:val="TOCBase"/>
    <w:next w:val="Normal"/>
    <w:semiHidden/>
    <w:rsid w:val="00CD22DB"/>
    <w:pPr>
      <w:tabs>
        <w:tab w:val="right" w:leader="dot" w:pos="9071"/>
      </w:tabs>
      <w:ind w:left="1701"/>
    </w:pPr>
  </w:style>
  <w:style w:type="paragraph" w:customStyle="1" w:styleId="ListAlpha">
    <w:name w:val="List Alpha"/>
    <w:basedOn w:val="List"/>
    <w:rsid w:val="00CD22DB"/>
    <w:pPr>
      <w:numPr>
        <w:numId w:val="9"/>
      </w:numPr>
    </w:pPr>
  </w:style>
  <w:style w:type="paragraph" w:customStyle="1" w:styleId="ListAlpha2">
    <w:name w:val="List Alpha 2"/>
    <w:basedOn w:val="List2"/>
    <w:rsid w:val="00CD22DB"/>
    <w:pPr>
      <w:numPr>
        <w:numId w:val="8"/>
      </w:numPr>
    </w:pPr>
  </w:style>
  <w:style w:type="paragraph" w:styleId="List2">
    <w:name w:val="List 2"/>
    <w:basedOn w:val="BodyText"/>
    <w:rsid w:val="00CD22DB"/>
    <w:pPr>
      <w:tabs>
        <w:tab w:val="left" w:pos="680"/>
      </w:tabs>
      <w:spacing w:before="60" w:after="60"/>
      <w:ind w:left="680" w:hanging="340"/>
    </w:pPr>
  </w:style>
  <w:style w:type="paragraph" w:styleId="List3">
    <w:name w:val="List 3"/>
    <w:basedOn w:val="BodyText"/>
    <w:rsid w:val="00CD22DB"/>
    <w:pPr>
      <w:tabs>
        <w:tab w:val="left" w:pos="1021"/>
      </w:tabs>
      <w:spacing w:before="60" w:after="60"/>
      <w:ind w:left="1020" w:hanging="340"/>
    </w:pPr>
  </w:style>
  <w:style w:type="paragraph" w:styleId="List4">
    <w:name w:val="List 4"/>
    <w:basedOn w:val="BodyText"/>
    <w:rsid w:val="00CD22DB"/>
    <w:pPr>
      <w:tabs>
        <w:tab w:val="left" w:pos="1361"/>
      </w:tabs>
      <w:spacing w:before="60" w:after="60"/>
      <w:ind w:left="1361" w:hanging="340"/>
    </w:pPr>
  </w:style>
  <w:style w:type="paragraph" w:styleId="List5">
    <w:name w:val="List 5"/>
    <w:basedOn w:val="BodyText"/>
    <w:rsid w:val="00CD22DB"/>
    <w:pPr>
      <w:tabs>
        <w:tab w:val="left" w:pos="1701"/>
      </w:tabs>
      <w:spacing w:before="60" w:after="60"/>
      <w:ind w:left="1701" w:hanging="340"/>
    </w:pPr>
  </w:style>
  <w:style w:type="paragraph" w:styleId="ListBullet3">
    <w:name w:val="List Bullet 3"/>
    <w:basedOn w:val="List3"/>
    <w:rsid w:val="00CD22DB"/>
    <w:pPr>
      <w:numPr>
        <w:numId w:val="14"/>
      </w:numPr>
      <w:tabs>
        <w:tab w:val="clear" w:pos="1021"/>
      </w:tabs>
      <w:ind w:left="1037" w:hanging="357"/>
    </w:pPr>
  </w:style>
  <w:style w:type="paragraph" w:styleId="ListBullet4">
    <w:name w:val="List Bullet 4"/>
    <w:basedOn w:val="List4"/>
    <w:rsid w:val="00CD22DB"/>
    <w:pPr>
      <w:numPr>
        <w:numId w:val="3"/>
      </w:numPr>
      <w:tabs>
        <w:tab w:val="clear" w:pos="1361"/>
      </w:tabs>
    </w:pPr>
  </w:style>
  <w:style w:type="paragraph" w:styleId="ListBullet5">
    <w:name w:val="List Bullet 5"/>
    <w:basedOn w:val="List5"/>
    <w:rsid w:val="00CD22DB"/>
    <w:pPr>
      <w:numPr>
        <w:numId w:val="4"/>
      </w:numPr>
    </w:pPr>
  </w:style>
  <w:style w:type="paragraph" w:styleId="ListContinue2">
    <w:name w:val="List Continue 2"/>
    <w:basedOn w:val="List2"/>
    <w:rsid w:val="00CD22DB"/>
    <w:pPr>
      <w:ind w:firstLine="0"/>
    </w:pPr>
  </w:style>
  <w:style w:type="paragraph" w:styleId="ListContinue3">
    <w:name w:val="List Continue 3"/>
    <w:basedOn w:val="List3"/>
    <w:rsid w:val="00CD22DB"/>
    <w:pPr>
      <w:ind w:left="1021" w:firstLine="0"/>
    </w:pPr>
  </w:style>
  <w:style w:type="paragraph" w:styleId="ListContinue4">
    <w:name w:val="List Continue 4"/>
    <w:basedOn w:val="List4"/>
    <w:rsid w:val="00CD22DB"/>
    <w:pPr>
      <w:ind w:firstLine="0"/>
    </w:pPr>
  </w:style>
  <w:style w:type="paragraph" w:styleId="ListContinue5">
    <w:name w:val="List Continue 5"/>
    <w:basedOn w:val="List5"/>
    <w:rsid w:val="00CD22DB"/>
    <w:pPr>
      <w:ind w:firstLine="0"/>
    </w:pPr>
  </w:style>
  <w:style w:type="paragraph" w:styleId="ListNumber3">
    <w:name w:val="List Number 3"/>
    <w:basedOn w:val="List3"/>
    <w:rsid w:val="00CD22DB"/>
    <w:pPr>
      <w:numPr>
        <w:numId w:val="5"/>
      </w:numPr>
    </w:pPr>
  </w:style>
  <w:style w:type="paragraph" w:styleId="ListNumber4">
    <w:name w:val="List Number 4"/>
    <w:basedOn w:val="List4"/>
    <w:rsid w:val="00CD22DB"/>
    <w:pPr>
      <w:numPr>
        <w:numId w:val="6"/>
      </w:numPr>
    </w:pPr>
  </w:style>
  <w:style w:type="paragraph" w:styleId="ListNumber5">
    <w:name w:val="List Number 5"/>
    <w:basedOn w:val="List5"/>
    <w:rsid w:val="00CD22DB"/>
    <w:pPr>
      <w:numPr>
        <w:numId w:val="7"/>
      </w:numPr>
    </w:pPr>
  </w:style>
  <w:style w:type="paragraph" w:styleId="BlockText">
    <w:name w:val="Block Text"/>
    <w:basedOn w:val="Normal"/>
    <w:rsid w:val="00CD22DB"/>
    <w:pPr>
      <w:spacing w:after="120"/>
      <w:ind w:left="1440" w:right="1440"/>
    </w:pPr>
  </w:style>
  <w:style w:type="character" w:customStyle="1" w:styleId="Subscript">
    <w:name w:val="Subscript"/>
    <w:basedOn w:val="DefaultParagraphFont"/>
    <w:rsid w:val="00CD22DB"/>
    <w:rPr>
      <w:sz w:val="16"/>
      <w:vertAlign w:val="subscript"/>
    </w:rPr>
  </w:style>
  <w:style w:type="character" w:customStyle="1" w:styleId="Superscript">
    <w:name w:val="Superscript"/>
    <w:basedOn w:val="DefaultParagraphFont"/>
    <w:rsid w:val="00CD22DB"/>
    <w:rPr>
      <w:sz w:val="16"/>
      <w:vertAlign w:val="superscript"/>
    </w:rPr>
  </w:style>
  <w:style w:type="character" w:customStyle="1" w:styleId="Symbols">
    <w:name w:val="Symbols"/>
    <w:basedOn w:val="DefaultParagraphFont"/>
    <w:rsid w:val="00CD22DB"/>
    <w:rPr>
      <w:rFonts w:ascii="Symbol" w:hAnsi="Symbol"/>
    </w:rPr>
  </w:style>
  <w:style w:type="character" w:customStyle="1" w:styleId="MenuOptions">
    <w:name w:val="Menu Options"/>
    <w:basedOn w:val="DefaultParagraphFont"/>
    <w:rsid w:val="00CD22DB"/>
    <w:rPr>
      <w:rFonts w:ascii="Arial Narrow" w:hAnsi="Arial Narrow"/>
      <w:smallCaps/>
    </w:rPr>
  </w:style>
  <w:style w:type="character" w:customStyle="1" w:styleId="Buttons">
    <w:name w:val="Buttons"/>
    <w:basedOn w:val="DefaultParagraphFont"/>
    <w:rsid w:val="00CD22DB"/>
    <w:rPr>
      <w:b/>
    </w:rPr>
  </w:style>
  <w:style w:type="character" w:customStyle="1" w:styleId="Underlined">
    <w:name w:val="Underlined"/>
    <w:basedOn w:val="DefaultParagraphFont"/>
    <w:rsid w:val="00CD22DB"/>
    <w:rPr>
      <w:u w:val="single"/>
    </w:rPr>
  </w:style>
  <w:style w:type="paragraph" w:customStyle="1" w:styleId="TableBodyTextRight">
    <w:name w:val="Table Body Text Right"/>
    <w:basedOn w:val="TableBodyText"/>
    <w:rsid w:val="00CD22DB"/>
    <w:pPr>
      <w:widowControl w:val="0"/>
      <w:autoSpaceDE w:val="0"/>
      <w:autoSpaceDN w:val="0"/>
      <w:adjustRightInd w:val="0"/>
      <w:jc w:val="right"/>
    </w:pPr>
    <w:rPr>
      <w:rFonts w:cs="Arial"/>
      <w:szCs w:val="18"/>
    </w:rPr>
  </w:style>
  <w:style w:type="paragraph" w:customStyle="1" w:styleId="CopyrightText">
    <w:name w:val="Copyright Text"/>
    <w:basedOn w:val="BodyText"/>
    <w:rsid w:val="00CD22DB"/>
    <w:rPr>
      <w:sz w:val="18"/>
    </w:rPr>
  </w:style>
  <w:style w:type="paragraph" w:customStyle="1" w:styleId="BodySmallRight">
    <w:name w:val="Body Small Right"/>
    <w:basedOn w:val="BodyTextRight"/>
    <w:rsid w:val="00CD22DB"/>
    <w:rPr>
      <w:sz w:val="18"/>
      <w:szCs w:val="18"/>
    </w:rPr>
  </w:style>
  <w:style w:type="paragraph" w:customStyle="1" w:styleId="MarginEdition">
    <w:name w:val="Margin Edition"/>
    <w:basedOn w:val="MarginNote"/>
    <w:rsid w:val="00CD22DB"/>
    <w:pPr>
      <w:spacing w:before="0" w:after="0"/>
    </w:pPr>
    <w:rPr>
      <w:rFonts w:ascii="Times New Roman" w:hAnsi="Times New Roman"/>
      <w:color w:val="999999"/>
    </w:rPr>
  </w:style>
  <w:style w:type="paragraph" w:customStyle="1" w:styleId="Spacer">
    <w:name w:val="Spacer"/>
    <w:basedOn w:val="Normal"/>
    <w:rsid w:val="00CD22DB"/>
    <w:rPr>
      <w:sz w:val="2"/>
      <w:szCs w:val="2"/>
    </w:rPr>
  </w:style>
  <w:style w:type="character" w:customStyle="1" w:styleId="Small">
    <w:name w:val="Small"/>
    <w:basedOn w:val="DefaultParagraphFont"/>
    <w:rsid w:val="00CD22DB"/>
    <w:rPr>
      <w:sz w:val="16"/>
    </w:rPr>
  </w:style>
  <w:style w:type="paragraph" w:customStyle="1" w:styleId="WideTable">
    <w:name w:val="Wide Table"/>
    <w:basedOn w:val="Normal"/>
    <w:rsid w:val="00CD22DB"/>
    <w:pPr>
      <w:ind w:left="-1418"/>
    </w:pPr>
    <w:rPr>
      <w:sz w:val="2"/>
      <w:szCs w:val="2"/>
    </w:rPr>
  </w:style>
  <w:style w:type="character" w:styleId="PageNumber">
    <w:name w:val="page number"/>
    <w:basedOn w:val="DefaultParagraphFont"/>
    <w:rsid w:val="00CD22DB"/>
  </w:style>
  <w:style w:type="paragraph" w:styleId="Quote">
    <w:name w:val="Quote"/>
    <w:basedOn w:val="Heading1"/>
    <w:link w:val="QuoteChar"/>
    <w:qFormat/>
    <w:rsid w:val="00CD22DB"/>
    <w:rPr>
      <w:b w:val="0"/>
      <w:sz w:val="72"/>
      <w:szCs w:val="72"/>
      <w:lang w:val="en-NZ"/>
    </w:rPr>
  </w:style>
  <w:style w:type="character" w:customStyle="1" w:styleId="QuoteChar">
    <w:name w:val="Quote Char"/>
    <w:basedOn w:val="DefaultParagraphFont"/>
    <w:link w:val="Quote"/>
    <w:rsid w:val="00CD2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2DB"/>
    <w:pPr>
      <w:pageBreakBefore/>
    </w:pPr>
  </w:style>
  <w:style w:type="paragraph" w:customStyle="1" w:styleId="Border">
    <w:name w:val="Border"/>
    <w:basedOn w:val="Normal"/>
    <w:qFormat/>
    <w:rsid w:val="00CD2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2DB"/>
    <w:rPr>
      <w:b/>
      <w:bCs/>
      <w:i/>
      <w:iCs/>
      <w:color w:val="auto"/>
    </w:rPr>
  </w:style>
  <w:style w:type="paragraph" w:styleId="IntenseQuote">
    <w:name w:val="Intense Quote"/>
    <w:basedOn w:val="Normal"/>
    <w:next w:val="Normal"/>
    <w:link w:val="IntenseQuoteChar"/>
    <w:uiPriority w:val="30"/>
    <w:qFormat/>
    <w:rsid w:val="00CD2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2DB"/>
    <w:rPr>
      <w:smallCaps/>
      <w:color w:val="auto"/>
      <w:u w:val="single"/>
    </w:rPr>
  </w:style>
  <w:style w:type="character" w:styleId="IntenseReference">
    <w:name w:val="Intense Reference"/>
    <w:basedOn w:val="DefaultParagraphFont"/>
    <w:uiPriority w:val="32"/>
    <w:qFormat/>
    <w:rsid w:val="00CD22DB"/>
    <w:rPr>
      <w:b/>
      <w:bCs/>
      <w:smallCaps/>
      <w:color w:val="auto"/>
      <w:spacing w:val="5"/>
      <w:u w:val="single"/>
    </w:rPr>
  </w:style>
  <w:style w:type="paragraph" w:customStyle="1" w:styleId="2ColumnHeading">
    <w:name w:val="2Column Heading"/>
    <w:basedOn w:val="BodyText"/>
    <w:qFormat/>
    <w:rsid w:val="00CD22DB"/>
    <w:pPr>
      <w:spacing w:after="60"/>
      <w:ind w:left="-2268"/>
    </w:pPr>
    <w:rPr>
      <w:b/>
    </w:rPr>
  </w:style>
  <w:style w:type="paragraph" w:customStyle="1" w:styleId="Heading1TOC">
    <w:name w:val="Heading1 TOC"/>
    <w:basedOn w:val="Normal"/>
    <w:qFormat/>
    <w:rsid w:val="00CD22DB"/>
    <w:pPr>
      <w:spacing w:before="240" w:after="120"/>
    </w:pPr>
    <w:rPr>
      <w:rFonts w:ascii="Times New Roman" w:hAnsi="Times New Roman"/>
      <w:b/>
      <w:sz w:val="32"/>
    </w:rPr>
  </w:style>
  <w:style w:type="paragraph" w:customStyle="1" w:styleId="Heading2TOC">
    <w:name w:val="Heading2 TOC"/>
    <w:basedOn w:val="Normal"/>
    <w:qFormat/>
    <w:rsid w:val="00CD22DB"/>
    <w:pPr>
      <w:spacing w:before="240" w:after="60"/>
    </w:pPr>
    <w:rPr>
      <w:rFonts w:ascii="Times New Roman" w:hAnsi="Times New Roman"/>
      <w:b/>
      <w:sz w:val="28"/>
    </w:rPr>
  </w:style>
  <w:style w:type="character" w:customStyle="1" w:styleId="Underline">
    <w:name w:val="Underline"/>
    <w:basedOn w:val="DefaultParagraphFont"/>
    <w:qFormat/>
    <w:rsid w:val="00CD22DB"/>
    <w:rPr>
      <w:u w:val="single"/>
    </w:rPr>
  </w:style>
  <w:style w:type="character" w:customStyle="1" w:styleId="BoldandItalics">
    <w:name w:val="Bold and Italics"/>
    <w:qFormat/>
    <w:rsid w:val="00CD22DB"/>
    <w:rPr>
      <w:b/>
      <w:i/>
      <w:u w:val="none"/>
    </w:rPr>
  </w:style>
  <w:style w:type="paragraph" w:styleId="BalloonText">
    <w:name w:val="Balloon Text"/>
    <w:basedOn w:val="Normal"/>
    <w:link w:val="BalloonTextChar"/>
    <w:rsid w:val="00CD22DB"/>
    <w:rPr>
      <w:rFonts w:ascii="Tahoma" w:hAnsi="Tahoma" w:cs="Tahoma"/>
      <w:sz w:val="16"/>
      <w:szCs w:val="16"/>
    </w:rPr>
  </w:style>
  <w:style w:type="character" w:customStyle="1" w:styleId="BalloonTextChar">
    <w:name w:val="Balloon Text Char"/>
    <w:basedOn w:val="DefaultParagraphFont"/>
    <w:link w:val="BalloonText"/>
    <w:rsid w:val="00CD2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2DB"/>
    <w:rPr>
      <w:b/>
      <w:color w:val="660033"/>
      <w:spacing w:val="0"/>
    </w:rPr>
  </w:style>
  <w:style w:type="paragraph" w:customStyle="1" w:styleId="Nameditemlist">
    <w:name w:val="Named item list"/>
    <w:basedOn w:val="BodyText"/>
    <w:qFormat/>
    <w:rsid w:val="00CD22DB"/>
    <w:pPr>
      <w:tabs>
        <w:tab w:val="left" w:pos="2835"/>
      </w:tabs>
      <w:ind w:left="2835" w:hanging="2835"/>
    </w:pPr>
  </w:style>
  <w:style w:type="paragraph" w:customStyle="1" w:styleId="BodyTextnopadding">
    <w:name w:val="Body Text no padding"/>
    <w:basedOn w:val="BodyText"/>
    <w:qFormat/>
    <w:rsid w:val="00CD22DB"/>
    <w:pPr>
      <w:spacing w:before="0" w:after="0"/>
    </w:pPr>
  </w:style>
  <w:style w:type="paragraph" w:customStyle="1" w:styleId="BodyTextBold">
    <w:name w:val="Body Text Bold"/>
    <w:basedOn w:val="BodyText"/>
    <w:qFormat/>
    <w:rsid w:val="00CD22DB"/>
    <w:rPr>
      <w:b/>
    </w:rPr>
  </w:style>
  <w:style w:type="character" w:styleId="Hyperlink">
    <w:name w:val="Hyperlink"/>
    <w:basedOn w:val="DefaultParagraphFont"/>
    <w:uiPriority w:val="99"/>
    <w:unhideWhenUsed/>
    <w:rsid w:val="005C3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5981</Characters>
  <Application>Microsoft Office Word</Application>
  <DocSecurity>0</DocSecurity>
  <Lines>213</Lines>
  <Paragraphs>132</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CPPSPS4009 Estimate cost of swimming pool and spa products and services</dc:title>
  <dc:subject>Approved</dc:subject>
  <dc:creator>BuildSkills Australia</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