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C2A" w:rsidP="00442C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CPPSPS4001 Assess and treat water problems in swimming pools and spas</w:t>
      </w:r>
      <w:r>
        <w:fldChar w:fldCharType="end"/>
      </w:r>
    </w:p>
    <w:p w:rsidR="00442C2A" w:rsidP="00442C2A">
      <w:pPr>
        <w:pStyle w:val="Version"/>
        <w:sectPr w:rsidSect="00AC7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4BA" w:rsidP="00AC74BA">
      <w:pPr>
        <w:pStyle w:val="SuperHeading"/>
      </w:pPr>
      <w:r w:rsidRPr="00AC74BA">
        <w:t>CPPSPS4001 Assess and treat water problems in swimming pools and spas</w:t>
      </w:r>
    </w:p>
    <w:p w:rsidR="00000000" w:rsidRPr="00AC74BA" w:rsidP="00AC74BA">
      <w:pPr>
        <w:pStyle w:val="Heading1"/>
      </w:pPr>
      <w:bookmarkStart w:id="1" w:name="O_1054230"/>
      <w:bookmarkEnd w:id="1"/>
      <w:r w:rsidRPr="00AC74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BA" w:rsidP="00AC74BA">
            <w:pPr>
              <w:pStyle w:val="BodyText"/>
            </w:pPr>
            <w:r w:rsidRPr="00AC74BA">
              <w:t>This version first released with CPP Property Services Training Package Release 9.0.</w:t>
            </w:r>
          </w:p>
          <w:p w:rsidR="00000000" w:rsidRPr="00AC74BA" w:rsidP="00AC74BA">
            <w:pPr>
              <w:pStyle w:val="BodyText"/>
            </w:pPr>
            <w:r w:rsidRPr="00AC74BA">
              <w:t xml:space="preserve">Supersedes and is equivalent to CPPSPS4001A Assess and treat water problems in swimming pools and spas.  </w:t>
            </w:r>
          </w:p>
          <w:p w:rsidR="00000000" w:rsidRPr="00AC74BA" w:rsidP="00AC74BA">
            <w:pPr>
              <w:pStyle w:val="BodyText"/>
            </w:pPr>
            <w:r w:rsidRPr="00AC74BA">
              <w:t>Incorporated content from CPPSPS4015A Maintain spa water quality, and CPPSPS4011A Comply with regulatory requirements for swimming pool and spa servic</w:t>
            </w:r>
            <w:r w:rsidRPr="00AC74BA">
              <w:t>ing.  Updated to meet the Standards for Training Packages.</w:t>
            </w:r>
          </w:p>
        </w:tc>
      </w:tr>
    </w:tbl>
    <w:p w:rsidR="00000000" w:rsidRPr="00AC74BA" w:rsidP="00AC74BA">
      <w:pPr>
        <w:pStyle w:val="BodyText"/>
      </w:pPr>
    </w:p>
    <w:p w:rsidR="00000000" w:rsidRPr="00AC74BA" w:rsidP="00AC74BA">
      <w:pPr>
        <w:pStyle w:val="AllowPageBreak"/>
      </w:pPr>
    </w:p>
    <w:p w:rsidR="00000000" w:rsidRPr="00AC74BA" w:rsidP="00AC74BA">
      <w:pPr>
        <w:pStyle w:val="Heading1"/>
      </w:pPr>
      <w:bookmarkStart w:id="2" w:name="O_1054236"/>
      <w:bookmarkEnd w:id="2"/>
      <w:r w:rsidRPr="00AC74BA">
        <w:t>Application</w:t>
      </w:r>
    </w:p>
    <w:p w:rsidR="00000000" w:rsidRPr="00AC74BA" w:rsidP="00442C2A">
      <w:pPr>
        <w:pStyle w:val="BodyText"/>
      </w:pPr>
      <w:r w:rsidRPr="00AC74BA">
        <w:t>This unit specifies the skills and knowledge required to assess water quality, treat water problems and document water-treatment activities.</w:t>
      </w:r>
    </w:p>
    <w:p w:rsidR="00000000" w:rsidRPr="00AC74BA" w:rsidP="00442C2A">
      <w:pPr>
        <w:pStyle w:val="BodyText"/>
      </w:pPr>
      <w:r w:rsidRPr="00AC74BA">
        <w:t>This unit is suitable f</w:t>
      </w:r>
      <w:r w:rsidRPr="00AC74BA">
        <w:t>or swimming pool and spa technicians who work independently using specialised knowledge and skills to solve water problems in accordance with regulatory requirements in:</w:t>
      </w:r>
    </w:p>
    <w:p w:rsidR="00000000" w:rsidRPr="00AC74BA" w:rsidP="00AC74BA">
      <w:pPr>
        <w:pStyle w:val="ListBullet"/>
      </w:pPr>
      <w:r w:rsidRPr="00AC74BA">
        <w:t>private and public swimming pools and spas, including:</w:t>
      </w:r>
    </w:p>
    <w:p w:rsidR="00000000" w:rsidRPr="00AC74BA" w:rsidP="00AC74BA">
      <w:pPr>
        <w:pStyle w:val="ListBullet2"/>
      </w:pPr>
      <w:r w:rsidRPr="00AC74BA">
        <w:t xml:space="preserve">hydrotherapy and therapeutic </w:t>
      </w:r>
      <w:r w:rsidRPr="00AC74BA">
        <w:t>exercise pools</w:t>
      </w:r>
    </w:p>
    <w:p w:rsidR="00000000" w:rsidRPr="00AC74BA" w:rsidP="00AC74BA">
      <w:pPr>
        <w:pStyle w:val="ListBullet2"/>
      </w:pPr>
      <w:r w:rsidRPr="00AC74BA">
        <w:t>wading and receiving pools associated with water slides</w:t>
      </w:r>
    </w:p>
    <w:p w:rsidR="00000000" w:rsidRPr="00AC74BA" w:rsidP="00AC74BA">
      <w:pPr>
        <w:pStyle w:val="ListBullet2"/>
      </w:pPr>
      <w:r w:rsidRPr="00AC74BA">
        <w:t>wave pools.</w:t>
      </w:r>
    </w:p>
    <w:p w:rsidR="00000000" w:rsidRPr="00AC74BA" w:rsidP="00442C2A">
      <w:pPr>
        <w:pStyle w:val="BodyText"/>
      </w:pPr>
      <w:r w:rsidRPr="00AC74BA">
        <w:t xml:space="preserve">All work must be carried out to comply with workplace procedures, in accordance with state/territory work health and safety (WHS), regulations and legislation </w:t>
      </w:r>
      <w:r w:rsidRPr="00AC74BA">
        <w:t>that applies to the workplace. Legislative and regulatory requirements apply to swimming pool and spa technicians but vary according to state/territory jurisdictions. Users must check with the relevant regulatory authority before delivery.</w:t>
      </w:r>
    </w:p>
    <w:p w:rsidR="00000000" w:rsidRPr="00AC74BA" w:rsidP="00442C2A">
      <w:pPr>
        <w:pStyle w:val="BodyText"/>
      </w:pPr>
      <w:r w:rsidRPr="00AC74BA">
        <w:t>Service technici</w:t>
      </w:r>
      <w:r w:rsidRPr="00AC74BA">
        <w:t xml:space="preserve">ans are not permitted to undertake installation, replacement, maintenance and repair functions that are restricted to licensed trades or occupations. </w:t>
      </w:r>
    </w:p>
    <w:p w:rsidR="00000000" w:rsidRPr="00AC74BA" w:rsidP="00AC74BA">
      <w:pPr>
        <w:pStyle w:val="Heading1"/>
      </w:pPr>
      <w:bookmarkStart w:id="3" w:name="O_1054235"/>
      <w:bookmarkEnd w:id="3"/>
      <w:r w:rsidRPr="00AC74BA">
        <w:t>Pre-requisite Unit</w:t>
      </w:r>
    </w:p>
    <w:p w:rsidR="00000000" w:rsidRPr="00AC74BA" w:rsidP="00442C2A">
      <w:pPr>
        <w:pStyle w:val="BodyText"/>
      </w:pPr>
      <w:r w:rsidRPr="00AC74BA">
        <w:t>None.</w:t>
      </w:r>
    </w:p>
    <w:p w:rsidR="00000000" w:rsidRPr="00AC74BA" w:rsidP="00AC74BA">
      <w:pPr>
        <w:pStyle w:val="Heading1"/>
      </w:pPr>
      <w:bookmarkStart w:id="4" w:name="O_1054234"/>
      <w:bookmarkEnd w:id="4"/>
      <w:r w:rsidRPr="00AC74BA">
        <w:t>Unit Sector</w:t>
      </w:r>
    </w:p>
    <w:p w:rsidR="00000000" w:rsidRPr="00AC74BA" w:rsidP="00442C2A">
      <w:pPr>
        <w:pStyle w:val="BodyText"/>
      </w:pPr>
      <w:r w:rsidRPr="00AC74BA">
        <w:t>Swimming pool and spa service</w:t>
      </w:r>
    </w:p>
    <w:p w:rsidR="00000000" w:rsidRPr="00AC74BA" w:rsidP="00AC74BA">
      <w:pPr>
        <w:pStyle w:val="Heading1"/>
      </w:pPr>
      <w:bookmarkStart w:id="5" w:name="O_1054233"/>
      <w:bookmarkEnd w:id="5"/>
      <w:r w:rsidRPr="00AC74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Performance criteria describe what needs to be done to demonstrate achievement of the element.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Assess water quality.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Interpret and comply with relevant regulatory and procedural requirements for water assessment and treatment.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Test water quality using compliant equipment and procedures in accordance with water quality parameters and regulatory requirements.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Review need for external analysis of samples and arrange as required.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Analyse and record test results in accordance with requirements.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Record and report water problems and test results accurately.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Treat water problems.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Determine appropriate methods to treat identified water problems.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Apply corrective measures to water problems promptly and safely.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Monitor the effectiveness of water treatments and adjust as necessary in accordance with regulatory and manufacturer requirements.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Develop a water quality maintenance plan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Develop schedules and procedures for microbiological and chemical testin</w:t>
            </w:r>
            <w:r w:rsidRPr="00AC74BA">
              <w:t>g in line with regulatory and enterprise requirements.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Recommend methods to document and monitor test results.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 xml:space="preserve">Recommend maintenance and procedures to maintain water quality. 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 xml:space="preserve">Complete water </w:t>
            </w:r>
            <w:r w:rsidRPr="00AC74BA">
              <w:t>treatment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 xml:space="preserve">Reinstate work area and treated swimming pool or spa to operational condition in accordance with WHS, </w:t>
            </w:r>
            <w:r w:rsidRPr="00AC74BA">
              <w:t>enterprise and regulatory requirements.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Document and report procedures undertaken, and system and/or component malfunctions, faults, wear or damage</w:t>
            </w:r>
            <w:r w:rsidRPr="00AC74BA">
              <w:t xml:space="preserve"> identified during water treatment.</w:t>
            </w:r>
          </w:p>
        </w:tc>
      </w:tr>
      <w:tr w:rsidTr="00AC74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4BA">
            <w:pPr>
              <w:pStyle w:val="BodyText"/>
              <w:rPr>
                <w:lang w:val="en-NZ"/>
              </w:rPr>
            </w:pPr>
            <w:r w:rsidRPr="00AC74BA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4BA" w:rsidP="00AC74BA">
            <w:pPr>
              <w:pStyle w:val="BodyText"/>
            </w:pPr>
            <w:r w:rsidRPr="00AC74BA">
              <w:t>Advise appropriate person of maintenance measures to mitigate water quality problems and ensure compliance with regulatory requirements.</w:t>
            </w:r>
          </w:p>
        </w:tc>
      </w:tr>
    </w:tbl>
    <w:p w:rsidR="00000000" w:rsidRPr="00AC74BA" w:rsidP="00AC74BA">
      <w:pPr>
        <w:pStyle w:val="BodyText"/>
      </w:pPr>
    </w:p>
    <w:p w:rsidR="00000000" w:rsidRPr="00AC74BA" w:rsidP="00AC74BA">
      <w:pPr>
        <w:pStyle w:val="AllowPageBreak"/>
      </w:pPr>
    </w:p>
    <w:p w:rsidR="00000000" w:rsidRPr="00AC74BA" w:rsidP="00AC74BA">
      <w:pPr>
        <w:pStyle w:val="Heading1"/>
      </w:pPr>
      <w:bookmarkStart w:id="6" w:name="O_1054232"/>
      <w:bookmarkEnd w:id="6"/>
      <w:r w:rsidRPr="00AC74BA">
        <w:t>Foundation Skills</w:t>
      </w:r>
    </w:p>
    <w:p w:rsidR="00000000" w:rsidRPr="00AC74BA" w:rsidP="00442C2A">
      <w:pPr>
        <w:pStyle w:val="BodyText"/>
      </w:pPr>
      <w:r w:rsidRPr="00AC74BA">
        <w:t>As well as the foundation skills explicit in the performance criteria of this unit, candidates require:</w:t>
      </w:r>
    </w:p>
    <w:p w:rsidR="00000000" w:rsidRPr="00AC74BA" w:rsidP="00AC74BA">
      <w:pPr>
        <w:pStyle w:val="ListBullet"/>
      </w:pPr>
      <w:r w:rsidRPr="00AC74BA">
        <w:t xml:space="preserve">reading skills to source and interpret technical information, regulations, standards and codes of practice </w:t>
      </w:r>
    </w:p>
    <w:p w:rsidR="00000000" w:rsidRPr="00AC74BA" w:rsidP="00AC74BA">
      <w:pPr>
        <w:pStyle w:val="ListBullet"/>
      </w:pPr>
      <w:r w:rsidRPr="00AC74BA">
        <w:t xml:space="preserve">oral communication skills to interact with </w:t>
      </w:r>
      <w:r w:rsidRPr="00AC74BA">
        <w:t>clients from diverse social, economic and cultural backgrounds</w:t>
      </w:r>
    </w:p>
    <w:p w:rsidR="00000000" w:rsidRPr="00AC74BA" w:rsidP="00AC74BA">
      <w:pPr>
        <w:pStyle w:val="ListBullet"/>
      </w:pPr>
      <w:r w:rsidRPr="00AC74BA">
        <w:t xml:space="preserve">numeracy skills to perform calculations related to water treatment. </w:t>
      </w:r>
    </w:p>
    <w:p w:rsidR="00000000" w:rsidRPr="00AC74BA" w:rsidP="00AC74BA">
      <w:pPr>
        <w:pStyle w:val="AllowPageBreak"/>
      </w:pPr>
    </w:p>
    <w:p w:rsidR="00000000" w:rsidRPr="00AC74BA" w:rsidP="00AC74BA">
      <w:pPr>
        <w:pStyle w:val="Heading1"/>
      </w:pPr>
      <w:bookmarkStart w:id="7" w:name="O_1054231"/>
      <w:bookmarkEnd w:id="7"/>
      <w:r w:rsidRPr="00AC74BA">
        <w:t>Unit Mapping Information</w:t>
      </w:r>
    </w:p>
    <w:p w:rsidR="00000000" w:rsidRPr="00AC74BA" w:rsidP="00442C2A">
      <w:pPr>
        <w:pStyle w:val="BodyText"/>
      </w:pPr>
      <w:r w:rsidRPr="00AC74BA">
        <w:t xml:space="preserve">Supersedes and is equivalent to CPPSPS4001A Assess and treat water problems in swimming pools and spas. </w:t>
      </w:r>
    </w:p>
    <w:p w:rsidR="00000000" w:rsidRPr="00AC74BA" w:rsidP="00AC74BA">
      <w:pPr>
        <w:pStyle w:val="Heading1"/>
      </w:pPr>
      <w:bookmarkStart w:id="8" w:name="O_1054224"/>
      <w:bookmarkEnd w:id="8"/>
      <w:r w:rsidRPr="00AC74BA">
        <w:t>Links</w:t>
      </w:r>
    </w:p>
    <w:p w:rsidR="00000000" w:rsidRPr="00AC74BA" w:rsidP="00442C2A">
      <w:pPr>
        <w:pStyle w:val="BodyText"/>
      </w:pPr>
      <w:r w:rsidRPr="00AC74B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36D5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C74BA" w:rsidP="00AC74BA"/>
    <w:sectPr w:rsidSect="00AC7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BA" w:rsidRPr="00442C2A" w:rsidP="00442C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2A" w:rsidP="00AC7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C2A" w:rsidP="00AC7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42C2A" w:rsidP="00AC7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4BA" w:rsidRPr="00442C2A" w:rsidP="00442C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C2A" w:rsidRPr="002D2AF8" w:rsidP="00AC7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CPPSPS4001 Assess and treat water problems in swimming pools and spas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42C2A" w:rsidP="00AC7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A1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646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A10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4BA"/>
  </w:style>
  <w:style w:type="character" w:customStyle="1" w:styleId="Heading1Char">
    <w:name w:val="Heading 1 Char"/>
    <w:basedOn w:val="DefaultParagraphFont"/>
    <w:link w:val="Heading1"/>
    <w:rsid w:val="00AC7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74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74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7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7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7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74BA"/>
    <w:rPr>
      <w:b/>
      <w:spacing w:val="0"/>
    </w:rPr>
  </w:style>
  <w:style w:type="paragraph" w:customStyle="1" w:styleId="SuperTitle">
    <w:name w:val="SuperTitle"/>
    <w:basedOn w:val="Title"/>
    <w:rsid w:val="00AC7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7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74BA"/>
    <w:rPr>
      <w:i/>
    </w:rPr>
  </w:style>
  <w:style w:type="paragraph" w:styleId="Caption">
    <w:name w:val="caption"/>
    <w:basedOn w:val="BodyText"/>
    <w:next w:val="Normal"/>
    <w:qFormat/>
    <w:rsid w:val="00AC7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4BA"/>
  </w:style>
  <w:style w:type="paragraph" w:styleId="TableofFigures">
    <w:name w:val="table of figures"/>
    <w:basedOn w:val="Normal"/>
    <w:next w:val="Normal"/>
    <w:semiHidden/>
    <w:rsid w:val="00AC7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4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74BA"/>
    <w:rPr>
      <w:rFonts w:ascii="Wingdings" w:hAnsi="Wingdings"/>
    </w:rPr>
  </w:style>
  <w:style w:type="paragraph" w:customStyle="1" w:styleId="TableHeading">
    <w:name w:val="Table Heading"/>
    <w:basedOn w:val="HeadingBase"/>
    <w:rsid w:val="00AC7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4BA"/>
    <w:rPr>
      <w:color w:val="0033CC"/>
      <w:u w:val="none"/>
    </w:rPr>
  </w:style>
  <w:style w:type="paragraph" w:customStyle="1" w:styleId="BodyTextRight">
    <w:name w:val="Body Text Right"/>
    <w:basedOn w:val="BodyText"/>
    <w:rsid w:val="00AC7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4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4BA"/>
    <w:rPr>
      <w:sz w:val="32"/>
    </w:rPr>
  </w:style>
  <w:style w:type="paragraph" w:customStyle="1" w:styleId="HeadingProcedure">
    <w:name w:val="Heading Procedure"/>
    <w:basedOn w:val="HeadingBase"/>
    <w:next w:val="Normal"/>
    <w:rsid w:val="00AC7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4BA"/>
    <w:pPr>
      <w:spacing w:before="60" w:after="60"/>
    </w:pPr>
  </w:style>
  <w:style w:type="paragraph" w:styleId="ListContinue">
    <w:name w:val="List Continue"/>
    <w:basedOn w:val="List"/>
    <w:rsid w:val="00AC74BA"/>
    <w:pPr>
      <w:ind w:firstLine="0"/>
    </w:pPr>
  </w:style>
  <w:style w:type="paragraph" w:customStyle="1" w:styleId="ListNote">
    <w:name w:val="List Note"/>
    <w:basedOn w:val="List"/>
    <w:rsid w:val="00AC7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4BA"/>
    <w:rPr>
      <w:rFonts w:ascii="Courier New" w:hAnsi="Courier New"/>
    </w:rPr>
  </w:style>
  <w:style w:type="paragraph" w:customStyle="1" w:styleId="NoteBullet">
    <w:name w:val="Note Bullet"/>
    <w:basedOn w:val="Note"/>
    <w:rsid w:val="00AC7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4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7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4BA"/>
    <w:rPr>
      <w:b/>
      <w:smallCaps/>
    </w:rPr>
  </w:style>
  <w:style w:type="paragraph" w:customStyle="1" w:styleId="TableListNumber">
    <w:name w:val="Table List Number"/>
    <w:basedOn w:val="ListNumber"/>
    <w:rsid w:val="00AC7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4BA"/>
    <w:pPr>
      <w:numPr>
        <w:numId w:val="9"/>
      </w:numPr>
    </w:pPr>
  </w:style>
  <w:style w:type="paragraph" w:customStyle="1" w:styleId="ListAlpha2">
    <w:name w:val="List Alpha 2"/>
    <w:basedOn w:val="List2"/>
    <w:rsid w:val="00AC74BA"/>
    <w:pPr>
      <w:numPr>
        <w:numId w:val="8"/>
      </w:numPr>
    </w:pPr>
  </w:style>
  <w:style w:type="paragraph" w:styleId="List2">
    <w:name w:val="List 2"/>
    <w:basedOn w:val="BodyText"/>
    <w:rsid w:val="00AC7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4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4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74BA"/>
    <w:pPr>
      <w:numPr>
        <w:numId w:val="4"/>
      </w:numPr>
    </w:pPr>
  </w:style>
  <w:style w:type="paragraph" w:styleId="ListContinue2">
    <w:name w:val="List Continue 2"/>
    <w:basedOn w:val="List2"/>
    <w:rsid w:val="00AC74BA"/>
    <w:pPr>
      <w:ind w:firstLine="0"/>
    </w:pPr>
  </w:style>
  <w:style w:type="paragraph" w:styleId="ListContinue3">
    <w:name w:val="List Continue 3"/>
    <w:basedOn w:val="List3"/>
    <w:rsid w:val="00AC74BA"/>
    <w:pPr>
      <w:ind w:left="1021" w:firstLine="0"/>
    </w:pPr>
  </w:style>
  <w:style w:type="paragraph" w:styleId="ListContinue4">
    <w:name w:val="List Continue 4"/>
    <w:basedOn w:val="List4"/>
    <w:rsid w:val="00AC74BA"/>
    <w:pPr>
      <w:ind w:firstLine="0"/>
    </w:pPr>
  </w:style>
  <w:style w:type="paragraph" w:styleId="ListContinue5">
    <w:name w:val="List Continue 5"/>
    <w:basedOn w:val="List5"/>
    <w:rsid w:val="00AC74BA"/>
    <w:pPr>
      <w:ind w:firstLine="0"/>
    </w:pPr>
  </w:style>
  <w:style w:type="paragraph" w:styleId="ListNumber3">
    <w:name w:val="List Number 3"/>
    <w:basedOn w:val="List3"/>
    <w:rsid w:val="00AC74BA"/>
    <w:pPr>
      <w:numPr>
        <w:numId w:val="5"/>
      </w:numPr>
    </w:pPr>
  </w:style>
  <w:style w:type="paragraph" w:styleId="ListNumber4">
    <w:name w:val="List Number 4"/>
    <w:basedOn w:val="List4"/>
    <w:rsid w:val="00AC74BA"/>
    <w:pPr>
      <w:numPr>
        <w:numId w:val="6"/>
      </w:numPr>
    </w:pPr>
  </w:style>
  <w:style w:type="paragraph" w:styleId="ListNumber5">
    <w:name w:val="List Number 5"/>
    <w:basedOn w:val="List5"/>
    <w:rsid w:val="00AC74BA"/>
    <w:pPr>
      <w:numPr>
        <w:numId w:val="7"/>
      </w:numPr>
    </w:pPr>
  </w:style>
  <w:style w:type="paragraph" w:styleId="BlockText">
    <w:name w:val="Block Text"/>
    <w:basedOn w:val="Normal"/>
    <w:rsid w:val="00AC7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4BA"/>
    <w:rPr>
      <w:sz w:val="16"/>
      <w:vertAlign w:val="superscript"/>
    </w:rPr>
  </w:style>
  <w:style w:type="character" w:customStyle="1" w:styleId="Symbols">
    <w:name w:val="Symbols"/>
    <w:basedOn w:val="DefaultParagraphFont"/>
    <w:rsid w:val="00AC74BA"/>
    <w:rPr>
      <w:rFonts w:ascii="Symbol" w:hAnsi="Symbol"/>
    </w:rPr>
  </w:style>
  <w:style w:type="character" w:customStyle="1" w:styleId="MenuOptions">
    <w:name w:val="Menu Options"/>
    <w:basedOn w:val="DefaultParagraphFont"/>
    <w:rsid w:val="00AC7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4BA"/>
    <w:rPr>
      <w:b/>
    </w:rPr>
  </w:style>
  <w:style w:type="character" w:customStyle="1" w:styleId="Underlined">
    <w:name w:val="Underlined"/>
    <w:basedOn w:val="DefaultParagraphFont"/>
    <w:rsid w:val="00AC74BA"/>
    <w:rPr>
      <w:u w:val="single"/>
    </w:rPr>
  </w:style>
  <w:style w:type="paragraph" w:customStyle="1" w:styleId="TableBodyTextRight">
    <w:name w:val="Table Body Text Right"/>
    <w:basedOn w:val="TableBodyText"/>
    <w:rsid w:val="00AC7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4BA"/>
    <w:rPr>
      <w:sz w:val="18"/>
    </w:rPr>
  </w:style>
  <w:style w:type="paragraph" w:customStyle="1" w:styleId="BodySmallRight">
    <w:name w:val="Body Small Right"/>
    <w:basedOn w:val="BodyTextRight"/>
    <w:rsid w:val="00AC74BA"/>
    <w:rPr>
      <w:sz w:val="18"/>
      <w:szCs w:val="18"/>
    </w:rPr>
  </w:style>
  <w:style w:type="paragraph" w:customStyle="1" w:styleId="MarginEdition">
    <w:name w:val="Margin Edition"/>
    <w:basedOn w:val="MarginNote"/>
    <w:rsid w:val="00AC7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4BA"/>
    <w:rPr>
      <w:sz w:val="2"/>
      <w:szCs w:val="2"/>
    </w:rPr>
  </w:style>
  <w:style w:type="character" w:customStyle="1" w:styleId="Small">
    <w:name w:val="Small"/>
    <w:basedOn w:val="DefaultParagraphFont"/>
    <w:rsid w:val="00AC74BA"/>
    <w:rPr>
      <w:sz w:val="16"/>
    </w:rPr>
  </w:style>
  <w:style w:type="paragraph" w:customStyle="1" w:styleId="WideTable">
    <w:name w:val="Wide Table"/>
    <w:basedOn w:val="Normal"/>
    <w:rsid w:val="00AC7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4BA"/>
  </w:style>
  <w:style w:type="paragraph" w:styleId="Quote">
    <w:name w:val="Quote"/>
    <w:basedOn w:val="Heading1"/>
    <w:link w:val="QuoteChar"/>
    <w:qFormat/>
    <w:rsid w:val="00AC7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4BA"/>
    <w:pPr>
      <w:pageBreakBefore/>
    </w:pPr>
  </w:style>
  <w:style w:type="paragraph" w:customStyle="1" w:styleId="Border">
    <w:name w:val="Border"/>
    <w:basedOn w:val="Normal"/>
    <w:qFormat/>
    <w:rsid w:val="00AC7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4BA"/>
    <w:rPr>
      <w:u w:val="single"/>
    </w:rPr>
  </w:style>
  <w:style w:type="character" w:customStyle="1" w:styleId="BoldandItalics">
    <w:name w:val="Bold and Italics"/>
    <w:qFormat/>
    <w:rsid w:val="00AC74BA"/>
    <w:rPr>
      <w:b/>
      <w:i/>
      <w:u w:val="none"/>
    </w:rPr>
  </w:style>
  <w:style w:type="paragraph" w:styleId="BalloonText">
    <w:name w:val="Balloon Text"/>
    <w:basedOn w:val="Normal"/>
    <w:link w:val="BalloonTextChar"/>
    <w:rsid w:val="00AC7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4BA"/>
    <w:pPr>
      <w:spacing w:before="0" w:after="0"/>
    </w:pPr>
  </w:style>
  <w:style w:type="paragraph" w:customStyle="1" w:styleId="BodyTextBold">
    <w:name w:val="Body Text Bold"/>
    <w:basedOn w:val="BodyText"/>
    <w:qFormat/>
    <w:rsid w:val="00AC74BA"/>
    <w:rPr>
      <w:b/>
    </w:rPr>
  </w:style>
  <w:style w:type="character" w:styleId="Hyperlink">
    <w:name w:val="Hyperlink"/>
    <w:basedOn w:val="DefaultParagraphFont"/>
    <w:uiPriority w:val="99"/>
    <w:unhideWhenUsed/>
    <w:rsid w:val="00442C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598</Words>
  <Characters>3784</Characters>
  <Application>Microsoft Office Word</Application>
  <DocSecurity>0</DocSecurity>
  <Lines>157</Lines>
  <Paragraphs>82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CPPSPS4001 Assess and treat water problems in swimming pools and spas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2022-12-19T06:12:00Z</dcterms:created>
  <dcterms:modified xsi:type="dcterms:W3CDTF">2022-12-19T06:12:00Z</dcterms:modified>
</cp:coreProperties>
</file>