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74A9" w:rsidP="003774A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CPPSPS3008 Work in the swimming pool and spa servicing industry</w:t>
      </w:r>
      <w:r>
        <w:fldChar w:fldCharType="end"/>
      </w:r>
    </w:p>
    <w:p w:rsidR="003774A9" w:rsidP="003774A9">
      <w:pPr>
        <w:pStyle w:val="Version"/>
        <w:sectPr w:rsidSect="006B2E1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2E18" w:rsidP="006B2E18">
      <w:pPr>
        <w:pStyle w:val="SuperHeading"/>
      </w:pPr>
      <w:r w:rsidRPr="006B2E18">
        <w:t>CPPSPS3008 Work in the swimming pool and spa servicing industry</w:t>
      </w:r>
    </w:p>
    <w:p w:rsidR="00000000" w:rsidRPr="006B2E18" w:rsidP="006B2E18">
      <w:pPr>
        <w:pStyle w:val="Heading1"/>
      </w:pPr>
      <w:bookmarkStart w:id="1" w:name="O_888224"/>
      <w:bookmarkEnd w:id="1"/>
      <w:r w:rsidRPr="006B2E18">
        <w:t>Modification History</w:t>
      </w:r>
    </w:p>
    <w:p w:rsidR="00000000" w:rsidRPr="006B2E18" w:rsidP="003774A9">
      <w:pPr>
        <w:pStyle w:val="List"/>
      </w:pPr>
      <w:r w:rsidRPr="006B2E18">
        <w:t>Release 1.</w:t>
      </w:r>
    </w:p>
    <w:p w:rsidR="00000000" w:rsidRPr="006B2E18" w:rsidP="003774A9">
      <w:pPr>
        <w:pStyle w:val="List"/>
      </w:pPr>
      <w:r w:rsidRPr="006B2E18">
        <w:t>Supersedes and is equivalent to CPPSPS3008A.</w:t>
      </w:r>
    </w:p>
    <w:p w:rsidR="00000000" w:rsidRPr="006B2E18" w:rsidP="003774A9">
      <w:pPr>
        <w:pStyle w:val="List"/>
      </w:pPr>
      <w:r w:rsidRPr="006B2E18">
        <w:t>Unit of competency upgraded to reflect Standards for Training Packages 2012.</w:t>
      </w:r>
    </w:p>
    <w:p w:rsidR="00000000" w:rsidRPr="006B2E18" w:rsidP="003774A9">
      <w:pPr>
        <w:pStyle w:val="List"/>
      </w:pPr>
      <w:r w:rsidRPr="006B2E18">
        <w:t>This version first released with CPP Property Services Training Package Version 6.0.</w:t>
      </w:r>
    </w:p>
    <w:p w:rsidR="00000000" w:rsidRPr="006B2E18" w:rsidP="006B2E18">
      <w:pPr>
        <w:pStyle w:val="AllowPageBreak"/>
      </w:pPr>
    </w:p>
    <w:p w:rsidR="00000000" w:rsidRPr="006B2E18" w:rsidP="006B2E18">
      <w:pPr>
        <w:pStyle w:val="Heading1"/>
      </w:pPr>
      <w:bookmarkStart w:id="2" w:name="O_888232"/>
      <w:bookmarkEnd w:id="2"/>
      <w:r w:rsidRPr="006B2E18">
        <w:t>Application</w:t>
      </w:r>
    </w:p>
    <w:p w:rsidR="00000000" w:rsidRPr="006B2E18" w:rsidP="003774A9">
      <w:pPr>
        <w:pStyle w:val="BodyText"/>
      </w:pPr>
      <w:r w:rsidRPr="006B2E18">
        <w:t xml:space="preserve">This unit of competency specifies the skills and knowledge required to work in the swimming pool and spa servicing industry. </w:t>
      </w:r>
    </w:p>
    <w:p w:rsidR="00000000" w:rsidRPr="006B2E18" w:rsidP="003774A9">
      <w:pPr>
        <w:pStyle w:val="BodyText"/>
      </w:pPr>
      <w:r w:rsidRPr="006B2E18">
        <w:t xml:space="preserve">It includes: </w:t>
      </w:r>
    </w:p>
    <w:p w:rsidR="00000000" w:rsidRPr="006B2E18" w:rsidP="006B2E18">
      <w:pPr>
        <w:pStyle w:val="ListBullet"/>
      </w:pPr>
      <w:r w:rsidRPr="006B2E18">
        <w:t>t</w:t>
      </w:r>
      <w:r w:rsidRPr="006B2E18">
        <w:t>he basic entry-level functions that enable compliance with legislative requirements and industry</w:t>
      </w:r>
    </w:p>
    <w:p w:rsidR="00000000" w:rsidRPr="006B2E18" w:rsidP="006B2E18">
      <w:pPr>
        <w:pStyle w:val="ListBullet"/>
      </w:pPr>
      <w:r w:rsidRPr="006B2E18">
        <w:t xml:space="preserve">complying with enterprise ethical standards and codes of conduct </w:t>
      </w:r>
    </w:p>
    <w:p w:rsidR="00000000" w:rsidRPr="006B2E18" w:rsidP="006B2E18">
      <w:pPr>
        <w:pStyle w:val="ListBullet"/>
      </w:pPr>
      <w:r w:rsidRPr="006B2E18">
        <w:t>identifying own work role and responsibilities</w:t>
      </w:r>
    </w:p>
    <w:p w:rsidR="00000000" w:rsidRPr="006B2E18" w:rsidP="006B2E18">
      <w:pPr>
        <w:pStyle w:val="ListBullet"/>
      </w:pPr>
      <w:r w:rsidRPr="006B2E18">
        <w:t>participating in a team</w:t>
      </w:r>
    </w:p>
    <w:p w:rsidR="00000000" w:rsidRPr="006B2E18" w:rsidP="006B2E18">
      <w:pPr>
        <w:pStyle w:val="ListBullet"/>
      </w:pPr>
      <w:r w:rsidRPr="006B2E18">
        <w:t xml:space="preserve">identifying risks </w:t>
      </w:r>
    </w:p>
    <w:p w:rsidR="00000000" w:rsidRPr="006B2E18" w:rsidP="006B2E18">
      <w:pPr>
        <w:pStyle w:val="ListBullet"/>
      </w:pPr>
      <w:r w:rsidRPr="006B2E18">
        <w:t>awa</w:t>
      </w:r>
      <w:r w:rsidRPr="006B2E18">
        <w:t>reness of the environmental regulations and employment arrangements that apply to swimming pool and spa technicians.</w:t>
      </w:r>
    </w:p>
    <w:p w:rsidR="00000000" w:rsidRPr="006B2E18" w:rsidP="003774A9">
      <w:pPr>
        <w:pStyle w:val="BodyText"/>
      </w:pPr>
      <w:r w:rsidRPr="006B2E18">
        <w:t>It applies to swimming pool and spa technicians, and related industry professionals and specialists, with limited supervisory responsibilit</w:t>
      </w:r>
      <w:r w:rsidRPr="006B2E18">
        <w:t>ies who perform their duties alone or as members of a team.</w:t>
      </w:r>
    </w:p>
    <w:p w:rsidR="00000000" w:rsidRPr="006B2E18" w:rsidP="003774A9">
      <w:pPr>
        <w:pStyle w:val="BodyText"/>
      </w:pPr>
      <w:r w:rsidRPr="006B2E18">
        <w:t>No licensing, legislative, regulatory, or certification requirements apply to this unit of competency at the time of endorsement.</w:t>
      </w:r>
    </w:p>
    <w:p w:rsidR="00000000" w:rsidRPr="006B2E18" w:rsidP="006B2E18">
      <w:pPr>
        <w:pStyle w:val="Heading1"/>
      </w:pPr>
      <w:bookmarkStart w:id="3" w:name="O_888231"/>
      <w:bookmarkEnd w:id="3"/>
      <w:r w:rsidRPr="006B2E18">
        <w:t>Pre-requisite Unit</w:t>
      </w:r>
    </w:p>
    <w:p w:rsidR="00000000" w:rsidRPr="006B2E18" w:rsidP="003774A9">
      <w:pPr>
        <w:pStyle w:val="BodyText"/>
      </w:pPr>
      <w:r w:rsidRPr="006B2E18">
        <w:t>Nil</w:t>
      </w:r>
    </w:p>
    <w:p w:rsidR="00000000" w:rsidRPr="006B2E18" w:rsidP="006B2E18">
      <w:pPr>
        <w:pStyle w:val="Heading1"/>
      </w:pPr>
      <w:bookmarkStart w:id="4" w:name="O_888229"/>
      <w:bookmarkEnd w:id="4"/>
      <w:r w:rsidRPr="006B2E18">
        <w:t>Unit Sector</w:t>
      </w:r>
    </w:p>
    <w:p w:rsidR="00000000" w:rsidRPr="006B2E18" w:rsidP="003774A9">
      <w:pPr>
        <w:pStyle w:val="BodyText"/>
      </w:pPr>
      <w:r w:rsidRPr="006B2E18">
        <w:t>Swimming pool and spa servicing</w:t>
      </w:r>
    </w:p>
    <w:p w:rsidR="00000000" w:rsidRPr="006B2E18" w:rsidP="006B2E18">
      <w:pPr>
        <w:pStyle w:val="Heading1"/>
      </w:pPr>
      <w:bookmarkStart w:id="5" w:name="O_888228"/>
      <w:bookmarkEnd w:id="5"/>
      <w:r w:rsidRPr="006B2E1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92"/>
        <w:gridCol w:w="6616"/>
      </w:tblGrid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Elements describe the essential outcomes.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Performance criteria describe what needs to be done to demonstrate achievement of the element.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1.</w:t>
            </w:r>
            <w:r w:rsidRPr="006B2E18">
              <w:tab/>
              <w:t>Comply with legisla</w:t>
            </w:r>
            <w:r w:rsidRPr="006B2E18">
              <w:t>tive and regulatory requirements for working in the swimming pool and spa servicing industry.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1.1</w:t>
            </w:r>
            <w:r w:rsidRPr="006B2E18">
              <w:tab/>
              <w:t>Identify and apply legislative and regulatory requirements for working in the swimming pool and spa servicing industry.</w:t>
            </w:r>
          </w:p>
          <w:p w:rsidR="00000000" w:rsidRPr="006B2E18" w:rsidP="006B2E18">
            <w:pPr>
              <w:pStyle w:val="BodyText"/>
            </w:pPr>
            <w:r w:rsidRPr="006B2E18">
              <w:t>1.2</w:t>
            </w:r>
            <w:r w:rsidRPr="006B2E18">
              <w:tab/>
              <w:t>Confirm own understanding of legis</w:t>
            </w:r>
            <w:r w:rsidRPr="006B2E18">
              <w:t>lative requirements for swimming pool and spa technicians with supervisor.</w:t>
            </w:r>
          </w:p>
          <w:p w:rsidR="00000000" w:rsidRPr="006B2E18" w:rsidP="006B2E18">
            <w:pPr>
              <w:pStyle w:val="BodyText"/>
            </w:pPr>
            <w:r w:rsidRPr="006B2E18">
              <w:t>1.3</w:t>
            </w:r>
            <w:r w:rsidRPr="006B2E18">
              <w:tab/>
              <w:t>Identify situations requiring specialist advice to meet legislative requirements, and seek assistance as required.</w:t>
            </w:r>
          </w:p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1.4</w:t>
            </w:r>
            <w:r w:rsidRPr="006B2E18">
              <w:tab/>
              <w:t>Report breaches or potential breaches of legislative requi</w:t>
            </w:r>
            <w:r w:rsidRPr="006B2E18">
              <w:t>rements.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2.</w:t>
            </w:r>
            <w:r w:rsidRPr="006B2E18">
              <w:tab/>
              <w:t>Comply with ethical practices and codes of conduct while working as a 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2.1</w:t>
            </w:r>
            <w:r w:rsidRPr="006B2E18">
              <w:tab/>
              <w:t>Review and apply industry, business and association standards, and codes of ethics, practice and/or conduct.</w:t>
            </w:r>
          </w:p>
          <w:p w:rsidR="00000000" w:rsidRPr="006B2E18" w:rsidP="006B2E18">
            <w:pPr>
              <w:pStyle w:val="BodyText"/>
            </w:pPr>
            <w:r w:rsidRPr="006B2E18">
              <w:t>2.2</w:t>
            </w:r>
            <w:r w:rsidRPr="006B2E18">
              <w:tab/>
              <w:t>Confirm own understand</w:t>
            </w:r>
            <w:r w:rsidRPr="006B2E18">
              <w:t xml:space="preserve">ing of ethical and conduct requirements with supervisor </w:t>
            </w:r>
          </w:p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2.3</w:t>
            </w:r>
            <w:r w:rsidRPr="006B2E18">
              <w:tab/>
              <w:t>Identify and review situations requiring specialist advice and seek assistance as required.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3.</w:t>
            </w:r>
            <w:r w:rsidRPr="006B2E18">
              <w:tab/>
              <w:t>Review own work role while working as a 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3.1</w:t>
            </w:r>
            <w:r w:rsidRPr="006B2E18">
              <w:tab/>
              <w:t>Identify own work rol</w:t>
            </w:r>
            <w:r w:rsidRPr="006B2E18">
              <w:t>e and responsibilities and confirm with supervisor.</w:t>
            </w:r>
          </w:p>
          <w:p w:rsidR="00000000" w:rsidRPr="006B2E18" w:rsidP="006B2E18">
            <w:pPr>
              <w:pStyle w:val="BodyText"/>
            </w:pPr>
            <w:r w:rsidRPr="006B2E18">
              <w:t>3.2</w:t>
            </w:r>
            <w:r w:rsidRPr="006B2E18">
              <w:tab/>
              <w:t>Identify, schedule and complete work tasks within designated timeframes.</w:t>
            </w:r>
          </w:p>
          <w:p w:rsidR="00000000" w:rsidRPr="006B2E18" w:rsidP="006B2E18">
            <w:pPr>
              <w:pStyle w:val="BodyText"/>
            </w:pPr>
            <w:r w:rsidRPr="006B2E18">
              <w:t>3.3</w:t>
            </w:r>
            <w:r w:rsidRPr="006B2E18">
              <w:tab/>
            </w:r>
            <w:r w:rsidRPr="006B2E18">
              <w:t>Seek feedback from clients and colleagues relating to own competence and performance and use to identify areas for improvement</w:t>
            </w:r>
          </w:p>
          <w:p w:rsidR="00000000" w:rsidRPr="006B2E18" w:rsidP="006B2E18">
            <w:pPr>
              <w:pStyle w:val="BodyText"/>
            </w:pPr>
            <w:r w:rsidRPr="006B2E18">
              <w:t>3.4</w:t>
            </w:r>
            <w:r w:rsidRPr="006B2E18">
              <w:tab/>
              <w:t>Record and maintain information regarding learning and professional development in line with workplace requirements.</w:t>
            </w:r>
          </w:p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3.5</w:t>
            </w:r>
            <w:r w:rsidRPr="006B2E18">
              <w:tab/>
              <w:t>Comp</w:t>
            </w:r>
            <w:r w:rsidRPr="006B2E18">
              <w:t>lete and store work completion documentation.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4.</w:t>
            </w:r>
            <w:r w:rsidRPr="006B2E18">
              <w:tab/>
              <w:t>Work as a member of a team.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4.1</w:t>
            </w:r>
            <w:r w:rsidRPr="006B2E18">
              <w:tab/>
              <w:t>Confirm team goals in accordance with workplace requirements.</w:t>
            </w:r>
          </w:p>
          <w:p w:rsidR="00000000" w:rsidRPr="006B2E18" w:rsidP="006B2E18">
            <w:pPr>
              <w:pStyle w:val="BodyText"/>
            </w:pPr>
            <w:r w:rsidRPr="006B2E18">
              <w:t>4.2</w:t>
            </w:r>
            <w:r w:rsidRPr="006B2E18">
              <w:tab/>
              <w:t>Apply strategies to identify own role in the team, support other team members, and prevent conflict within t</w:t>
            </w:r>
            <w:r w:rsidRPr="006B2E18">
              <w:t>he team.</w:t>
            </w:r>
          </w:p>
          <w:p w:rsidR="00000000" w:rsidRPr="006B2E18" w:rsidP="006B2E18">
            <w:pPr>
              <w:pStyle w:val="BodyText"/>
            </w:pPr>
            <w:r w:rsidRPr="006B2E18">
              <w:t>4.3</w:t>
            </w:r>
            <w:r w:rsidRPr="006B2E18">
              <w:tab/>
              <w:t>Provide information to clients on compliance of swimming pool or spa and environs with safety legislation.</w:t>
            </w:r>
          </w:p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4.4</w:t>
            </w:r>
            <w:r w:rsidRPr="006B2E18">
              <w:tab/>
              <w:t>Give and receive feedback to assist the team to meet own, team and workplace goals.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5.</w:t>
            </w:r>
            <w:r w:rsidRPr="006B2E18">
              <w:tab/>
              <w:t>Identify hazards and minimise risks involved</w:t>
            </w:r>
            <w:r w:rsidRPr="006B2E18">
              <w:t xml:space="preserve"> in working as a </w:t>
            </w:r>
            <w:r w:rsidRPr="006B2E18">
              <w:t>swimming pool and spa technician.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5.1</w:t>
            </w:r>
            <w:r w:rsidRPr="006B2E18">
              <w:tab/>
              <w:t>identify hazards, assess risks and determine and implement risk control measures.</w:t>
            </w:r>
          </w:p>
          <w:p w:rsidR="00000000" w:rsidRPr="006B2E18" w:rsidP="006B2E18">
            <w:pPr>
              <w:pStyle w:val="BodyText"/>
            </w:pPr>
            <w:r w:rsidRPr="006B2E18">
              <w:t>5.2</w:t>
            </w:r>
            <w:r w:rsidRPr="006B2E18">
              <w:tab/>
              <w:t xml:space="preserve">Apply workplace policies and procedures for minimising </w:t>
            </w:r>
            <w:r w:rsidRPr="006B2E18">
              <w:t>risks.</w:t>
            </w:r>
          </w:p>
          <w:p w:rsidR="00000000" w:rsidRPr="006B2E18" w:rsidP="006B2E18">
            <w:pPr>
              <w:pStyle w:val="BodyText"/>
            </w:pPr>
            <w:r w:rsidRPr="006B2E18">
              <w:t>5.3</w:t>
            </w:r>
            <w:r w:rsidRPr="006B2E18">
              <w:tab/>
              <w:t>Provide information to clients on compliance of s</w:t>
            </w:r>
            <w:r w:rsidRPr="006B2E18">
              <w:t>wimming pool or spa and environs with safety legislation.</w:t>
            </w:r>
          </w:p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5.4</w:t>
            </w:r>
            <w:r w:rsidRPr="006B2E18">
              <w:tab/>
              <w:t>Identify and review own limitations in identifying risks, and seek assistance as required.</w:t>
            </w:r>
          </w:p>
        </w:tc>
      </w:tr>
      <w:tr w:rsidTr="006B2E1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2E18">
            <w:pPr>
              <w:pStyle w:val="BodyText"/>
              <w:rPr>
                <w:lang w:val="en-NZ"/>
              </w:rPr>
            </w:pPr>
            <w:r w:rsidRPr="006B2E18">
              <w:t>6.</w:t>
            </w:r>
            <w:r w:rsidRPr="006B2E18">
              <w:tab/>
              <w:t>Review industry employment requirements for working as a swimming pool and spa technician</w:t>
            </w:r>
          </w:p>
        </w:tc>
        <w:tc>
          <w:tcPr>
            <w:tcW w:w="6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2E18" w:rsidP="006B2E18">
            <w:pPr>
              <w:pStyle w:val="BodyText"/>
            </w:pPr>
            <w:r w:rsidRPr="006B2E18">
              <w:t>6.1</w:t>
            </w:r>
            <w:r w:rsidRPr="006B2E18">
              <w:tab/>
              <w:t>Acces</w:t>
            </w:r>
            <w:r w:rsidRPr="006B2E18">
              <w:t>s and review industry employment requirements to determine own professional development needs and priorities.</w:t>
            </w:r>
          </w:p>
          <w:p w:rsidR="00000000" w:rsidRPr="006B2E18" w:rsidP="006B2E18">
            <w:pPr>
              <w:pStyle w:val="BodyText"/>
            </w:pPr>
            <w:r w:rsidRPr="006B2E18">
              <w:t>6.2</w:t>
            </w:r>
            <w:r w:rsidRPr="006B2E18">
              <w:tab/>
              <w:t>Access and review employee and employer rights and responsibilities, including remuneration and employment conditions.</w:t>
            </w:r>
          </w:p>
          <w:p w:rsidR="00000000" w:rsidRPr="006B2E18" w:rsidP="006B2E18">
            <w:pPr>
              <w:pStyle w:val="BodyText"/>
            </w:pPr>
            <w:r w:rsidRPr="006B2E18">
              <w:t>6.3</w:t>
            </w:r>
            <w:r w:rsidRPr="006B2E18">
              <w:tab/>
              <w:t>Maintain organisati</w:t>
            </w:r>
            <w:r w:rsidRPr="006B2E18">
              <w:t>onal personal presentation standards.</w:t>
            </w:r>
          </w:p>
        </w:tc>
      </w:tr>
    </w:tbl>
    <w:p w:rsidR="00000000" w:rsidRPr="006B2E18" w:rsidP="006B2E18">
      <w:pPr>
        <w:pStyle w:val="BodyText"/>
      </w:pPr>
    </w:p>
    <w:p w:rsidR="00000000" w:rsidRPr="006B2E18" w:rsidP="006B2E18">
      <w:pPr>
        <w:pStyle w:val="AllowPageBreak"/>
      </w:pPr>
    </w:p>
    <w:p w:rsidR="00000000" w:rsidRPr="006B2E18" w:rsidP="006B2E18">
      <w:pPr>
        <w:pStyle w:val="Heading1"/>
      </w:pPr>
      <w:bookmarkStart w:id="6" w:name="O_888227"/>
      <w:bookmarkEnd w:id="6"/>
      <w:r w:rsidRPr="006B2E18">
        <w:t>Foundation Skills</w:t>
      </w:r>
    </w:p>
    <w:p w:rsidR="00000000" w:rsidRPr="006B2E18" w:rsidP="003774A9">
      <w:pPr>
        <w:pStyle w:val="BodyText"/>
      </w:pPr>
      <w:r w:rsidRPr="006B2E18">
        <w:t>This section describes the language, literacy, numeracy and employment skills essential to performance in this unit but not explicit in the performance criteria:</w:t>
      </w:r>
    </w:p>
    <w:p w:rsidR="00000000" w:rsidRPr="006B2E18" w:rsidP="006B2E18">
      <w:pPr>
        <w:pStyle w:val="ListBullet"/>
      </w:pPr>
      <w:r w:rsidRPr="006B2E18">
        <w:t>reading skills to:</w:t>
      </w:r>
    </w:p>
    <w:p w:rsidR="00000000" w:rsidRPr="006B2E18" w:rsidP="006B2E18">
      <w:pPr>
        <w:pStyle w:val="ListBullet2"/>
      </w:pPr>
      <w:r w:rsidRPr="006B2E18">
        <w:t>interpret legislative and regulatory and workplace requirements</w:t>
      </w:r>
    </w:p>
    <w:p w:rsidR="00000000" w:rsidRPr="006B2E18" w:rsidP="006B2E18">
      <w:pPr>
        <w:pStyle w:val="ListBullet"/>
      </w:pPr>
      <w:r w:rsidRPr="006B2E18">
        <w:t xml:space="preserve">writing skills to: </w:t>
      </w:r>
    </w:p>
    <w:p w:rsidR="00000000" w:rsidRPr="006B2E18" w:rsidP="006B2E18">
      <w:pPr>
        <w:pStyle w:val="ListBullet2"/>
      </w:pPr>
      <w:r w:rsidRPr="006B2E18">
        <w:t>report breaches of requirements</w:t>
      </w:r>
    </w:p>
    <w:p w:rsidR="00000000" w:rsidRPr="006B2E18" w:rsidP="006B2E18">
      <w:pPr>
        <w:pStyle w:val="ListBullet2"/>
      </w:pPr>
      <w:r w:rsidRPr="006B2E18">
        <w:t>record information on learning and professional development</w:t>
      </w:r>
    </w:p>
    <w:p w:rsidR="00000000" w:rsidRPr="006B2E18" w:rsidP="006B2E18">
      <w:pPr>
        <w:pStyle w:val="ListBullet2"/>
      </w:pPr>
      <w:r w:rsidRPr="006B2E18">
        <w:t xml:space="preserve">record work completion information </w:t>
      </w:r>
    </w:p>
    <w:p w:rsidR="00000000" w:rsidRPr="006B2E18" w:rsidP="006B2E18">
      <w:pPr>
        <w:pStyle w:val="ListBullet"/>
      </w:pPr>
      <w:r w:rsidRPr="006B2E18">
        <w:t>oral communication skills to:</w:t>
      </w:r>
    </w:p>
    <w:p w:rsidR="00000000" w:rsidRPr="006B2E18" w:rsidP="006B2E18">
      <w:pPr>
        <w:pStyle w:val="ListBullet2"/>
      </w:pPr>
      <w:r w:rsidRPr="006B2E18">
        <w:t>seek spe</w:t>
      </w:r>
      <w:r w:rsidRPr="006B2E18">
        <w:t>cialist advice</w:t>
      </w:r>
    </w:p>
    <w:p w:rsidR="00000000" w:rsidRPr="006B2E18" w:rsidP="006B2E18">
      <w:pPr>
        <w:pStyle w:val="ListBullet2"/>
      </w:pPr>
      <w:r w:rsidRPr="006B2E18">
        <w:t>confirm understanding with supervisor</w:t>
      </w:r>
    </w:p>
    <w:p w:rsidR="00000000" w:rsidRPr="006B2E18" w:rsidP="006B2E18">
      <w:pPr>
        <w:pStyle w:val="ListBullet2"/>
      </w:pPr>
      <w:r w:rsidRPr="006B2E18">
        <w:t>communicate effectively with colleagues in a team</w:t>
      </w:r>
    </w:p>
    <w:p w:rsidR="00000000" w:rsidRPr="006B2E18" w:rsidP="006B2E18">
      <w:pPr>
        <w:pStyle w:val="ListBullet2"/>
      </w:pPr>
      <w:r w:rsidRPr="006B2E18">
        <w:t xml:space="preserve">report potential risks </w:t>
      </w:r>
    </w:p>
    <w:p w:rsidR="00000000" w:rsidRPr="006B2E18" w:rsidP="006B2E18">
      <w:pPr>
        <w:pStyle w:val="ListBullet2"/>
      </w:pPr>
      <w:r w:rsidRPr="006B2E18">
        <w:t>provide clients with information</w:t>
      </w:r>
    </w:p>
    <w:p w:rsidR="00000000" w:rsidRPr="006B2E18" w:rsidP="006B2E18">
      <w:pPr>
        <w:pStyle w:val="ListBullet2"/>
      </w:pPr>
      <w:r w:rsidRPr="006B2E18">
        <w:t>seek feedback from clients and colleagues.</w:t>
      </w:r>
    </w:p>
    <w:p w:rsidR="00000000" w:rsidRPr="006B2E18" w:rsidP="006B2E18">
      <w:pPr>
        <w:pStyle w:val="AllowPageBreak"/>
      </w:pPr>
    </w:p>
    <w:p w:rsidR="00000000" w:rsidRPr="006B2E18" w:rsidP="006B2E18">
      <w:pPr>
        <w:pStyle w:val="Heading1"/>
      </w:pPr>
      <w:bookmarkStart w:id="7" w:name="O_888225"/>
      <w:bookmarkEnd w:id="7"/>
      <w:r w:rsidRPr="006B2E18">
        <w:t>Unit Mapping Information</w:t>
      </w:r>
    </w:p>
    <w:p w:rsidR="00000000" w:rsidRPr="006B2E18" w:rsidP="003774A9">
      <w:pPr>
        <w:pStyle w:val="BodyText"/>
      </w:pPr>
      <w:r w:rsidRPr="006B2E18">
        <w:t>Supersedes and is equivalent to CPPSPS3008A Work in the swimming pool and spa servicing industry.</w:t>
      </w:r>
    </w:p>
    <w:p w:rsidR="00000000" w:rsidRPr="006B2E18" w:rsidP="006B2E18">
      <w:pPr>
        <w:pStyle w:val="Heading1"/>
      </w:pPr>
      <w:bookmarkStart w:id="8" w:name="O_888218"/>
      <w:bookmarkEnd w:id="8"/>
      <w:r w:rsidRPr="006B2E18">
        <w:t>Links</w:t>
      </w:r>
    </w:p>
    <w:p w:rsidR="00000000" w:rsidRPr="006B2E18" w:rsidP="003774A9">
      <w:pPr>
        <w:pStyle w:val="BodyText"/>
      </w:pPr>
      <w:r w:rsidRPr="006B2E1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384A08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6B2E18" w:rsidP="006B2E18"/>
    <w:sectPr w:rsidSect="006B2E1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1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18" w:rsidRPr="003774A9" w:rsidP="003774A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1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A9" w:rsidP="006B2E1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74A9" w:rsidP="006B2E1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3774A9" w:rsidP="006B2E1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1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A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2E18" w:rsidRPr="003774A9" w:rsidP="003774A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2E1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74A9" w:rsidRPr="002D2AF8" w:rsidP="006B2E1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CPPSPS3008 Work in the swimming pool and spa servicing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3774A9" w:rsidP="006B2E1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A7AFE4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C1EBE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E2FE7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1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2E1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2E1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2E1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2E1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2E1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2E1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2E1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2E1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2E1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2E1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2E18"/>
  </w:style>
  <w:style w:type="character" w:customStyle="1" w:styleId="Heading1Char">
    <w:name w:val="Heading 1 Char"/>
    <w:basedOn w:val="DefaultParagraphFont"/>
    <w:link w:val="Heading1"/>
    <w:rsid w:val="006B2E1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2E1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2E1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B2E1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6B2E1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B2E1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2E1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B2E1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2E1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2E1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2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2E1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2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2E1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2E1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2E1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2E1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2E1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2E1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2E1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2E1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2E1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2E1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2E1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2E1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2E1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B2E1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B2E18"/>
    <w:rPr>
      <w:b/>
      <w:spacing w:val="0"/>
    </w:rPr>
  </w:style>
  <w:style w:type="paragraph" w:customStyle="1" w:styleId="SuperTitle">
    <w:name w:val="SuperTitle"/>
    <w:basedOn w:val="Title"/>
    <w:rsid w:val="006B2E1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2E1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2E1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B2E1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2E1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2E1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2E1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2E1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2E1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2E1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2E1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2E1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2E18"/>
    <w:rPr>
      <w:i/>
    </w:rPr>
  </w:style>
  <w:style w:type="paragraph" w:styleId="Caption">
    <w:name w:val="caption"/>
    <w:basedOn w:val="BodyText"/>
    <w:next w:val="Normal"/>
    <w:qFormat/>
    <w:rsid w:val="006B2E1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2E1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2E1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2E18"/>
  </w:style>
  <w:style w:type="paragraph" w:styleId="TableofFigures">
    <w:name w:val="table of figures"/>
    <w:basedOn w:val="Normal"/>
    <w:next w:val="Normal"/>
    <w:semiHidden/>
    <w:rsid w:val="006B2E1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2E1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B2E18"/>
    <w:rPr>
      <w:rFonts w:ascii="Wingdings" w:hAnsi="Wingdings"/>
    </w:rPr>
  </w:style>
  <w:style w:type="paragraph" w:customStyle="1" w:styleId="TableHeading">
    <w:name w:val="Table Heading"/>
    <w:basedOn w:val="HeadingBase"/>
    <w:rsid w:val="006B2E1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2E18"/>
    <w:rPr>
      <w:color w:val="0033CC"/>
      <w:u w:val="none"/>
    </w:rPr>
  </w:style>
  <w:style w:type="paragraph" w:customStyle="1" w:styleId="BodyTextRight">
    <w:name w:val="Body Text Right"/>
    <w:basedOn w:val="BodyText"/>
    <w:rsid w:val="006B2E1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2E1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2E1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2E1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2E1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2E1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2E18"/>
    <w:rPr>
      <w:sz w:val="32"/>
    </w:rPr>
  </w:style>
  <w:style w:type="paragraph" w:customStyle="1" w:styleId="HeadingProcedure">
    <w:name w:val="Heading Procedure"/>
    <w:basedOn w:val="HeadingBase"/>
    <w:next w:val="Normal"/>
    <w:rsid w:val="006B2E1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2E18"/>
    <w:pPr>
      <w:spacing w:before="60" w:after="60"/>
    </w:pPr>
  </w:style>
  <w:style w:type="paragraph" w:styleId="ListContinue">
    <w:name w:val="List Continue"/>
    <w:basedOn w:val="List"/>
    <w:rsid w:val="006B2E18"/>
    <w:pPr>
      <w:ind w:firstLine="0"/>
    </w:pPr>
  </w:style>
  <w:style w:type="paragraph" w:customStyle="1" w:styleId="ListNote">
    <w:name w:val="List Note"/>
    <w:basedOn w:val="List"/>
    <w:rsid w:val="006B2E1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2E1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2E1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2E18"/>
    <w:rPr>
      <w:rFonts w:ascii="Courier New" w:hAnsi="Courier New"/>
    </w:rPr>
  </w:style>
  <w:style w:type="paragraph" w:customStyle="1" w:styleId="NoteBullet">
    <w:name w:val="Note Bullet"/>
    <w:basedOn w:val="Note"/>
    <w:rsid w:val="006B2E1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2E1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2E1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2E1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2E1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B2E1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2E1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2E18"/>
    <w:rPr>
      <w:b/>
      <w:smallCaps/>
    </w:rPr>
  </w:style>
  <w:style w:type="paragraph" w:customStyle="1" w:styleId="TableListNumber">
    <w:name w:val="Table List Number"/>
    <w:basedOn w:val="ListNumber"/>
    <w:rsid w:val="006B2E1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2E1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2E18"/>
    <w:pPr>
      <w:numPr>
        <w:numId w:val="9"/>
      </w:numPr>
    </w:pPr>
  </w:style>
  <w:style w:type="paragraph" w:customStyle="1" w:styleId="ListAlpha2">
    <w:name w:val="List Alpha 2"/>
    <w:basedOn w:val="List2"/>
    <w:rsid w:val="006B2E18"/>
    <w:pPr>
      <w:numPr>
        <w:numId w:val="8"/>
      </w:numPr>
    </w:pPr>
  </w:style>
  <w:style w:type="paragraph" w:styleId="List2">
    <w:name w:val="List 2"/>
    <w:basedOn w:val="BodyText"/>
    <w:rsid w:val="006B2E1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2E1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2E1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2E1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2E1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2E1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B2E18"/>
    <w:pPr>
      <w:numPr>
        <w:numId w:val="4"/>
      </w:numPr>
    </w:pPr>
  </w:style>
  <w:style w:type="paragraph" w:styleId="ListContinue2">
    <w:name w:val="List Continue 2"/>
    <w:basedOn w:val="List2"/>
    <w:rsid w:val="006B2E18"/>
    <w:pPr>
      <w:ind w:firstLine="0"/>
    </w:pPr>
  </w:style>
  <w:style w:type="paragraph" w:styleId="ListContinue3">
    <w:name w:val="List Continue 3"/>
    <w:basedOn w:val="List3"/>
    <w:rsid w:val="006B2E18"/>
    <w:pPr>
      <w:ind w:left="1021" w:firstLine="0"/>
    </w:pPr>
  </w:style>
  <w:style w:type="paragraph" w:styleId="ListContinue4">
    <w:name w:val="List Continue 4"/>
    <w:basedOn w:val="List4"/>
    <w:rsid w:val="006B2E18"/>
    <w:pPr>
      <w:ind w:firstLine="0"/>
    </w:pPr>
  </w:style>
  <w:style w:type="paragraph" w:styleId="ListContinue5">
    <w:name w:val="List Continue 5"/>
    <w:basedOn w:val="List5"/>
    <w:rsid w:val="006B2E18"/>
    <w:pPr>
      <w:ind w:firstLine="0"/>
    </w:pPr>
  </w:style>
  <w:style w:type="paragraph" w:styleId="ListNumber3">
    <w:name w:val="List Number 3"/>
    <w:basedOn w:val="List3"/>
    <w:rsid w:val="006B2E18"/>
    <w:pPr>
      <w:numPr>
        <w:numId w:val="5"/>
      </w:numPr>
    </w:pPr>
  </w:style>
  <w:style w:type="paragraph" w:styleId="ListNumber4">
    <w:name w:val="List Number 4"/>
    <w:basedOn w:val="List4"/>
    <w:rsid w:val="006B2E18"/>
    <w:pPr>
      <w:numPr>
        <w:numId w:val="6"/>
      </w:numPr>
    </w:pPr>
  </w:style>
  <w:style w:type="paragraph" w:styleId="ListNumber5">
    <w:name w:val="List Number 5"/>
    <w:basedOn w:val="List5"/>
    <w:rsid w:val="006B2E18"/>
    <w:pPr>
      <w:numPr>
        <w:numId w:val="7"/>
      </w:numPr>
    </w:pPr>
  </w:style>
  <w:style w:type="paragraph" w:styleId="BlockText">
    <w:name w:val="Block Text"/>
    <w:basedOn w:val="Normal"/>
    <w:rsid w:val="006B2E1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2E1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2E18"/>
    <w:rPr>
      <w:sz w:val="16"/>
      <w:vertAlign w:val="superscript"/>
    </w:rPr>
  </w:style>
  <w:style w:type="character" w:customStyle="1" w:styleId="Symbols">
    <w:name w:val="Symbols"/>
    <w:basedOn w:val="DefaultParagraphFont"/>
    <w:rsid w:val="006B2E18"/>
    <w:rPr>
      <w:rFonts w:ascii="Symbol" w:hAnsi="Symbol"/>
    </w:rPr>
  </w:style>
  <w:style w:type="character" w:customStyle="1" w:styleId="MenuOptions">
    <w:name w:val="Menu Options"/>
    <w:basedOn w:val="DefaultParagraphFont"/>
    <w:rsid w:val="006B2E1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2E18"/>
    <w:rPr>
      <w:b/>
    </w:rPr>
  </w:style>
  <w:style w:type="character" w:customStyle="1" w:styleId="Underlined">
    <w:name w:val="Underlined"/>
    <w:basedOn w:val="DefaultParagraphFont"/>
    <w:rsid w:val="006B2E18"/>
    <w:rPr>
      <w:u w:val="single"/>
    </w:rPr>
  </w:style>
  <w:style w:type="paragraph" w:customStyle="1" w:styleId="TableBodyTextRight">
    <w:name w:val="Table Body Text Right"/>
    <w:basedOn w:val="TableBodyText"/>
    <w:rsid w:val="006B2E1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2E18"/>
    <w:rPr>
      <w:sz w:val="18"/>
    </w:rPr>
  </w:style>
  <w:style w:type="paragraph" w:customStyle="1" w:styleId="BodySmallRight">
    <w:name w:val="Body Small Right"/>
    <w:basedOn w:val="BodyTextRight"/>
    <w:rsid w:val="006B2E18"/>
    <w:rPr>
      <w:sz w:val="18"/>
      <w:szCs w:val="18"/>
    </w:rPr>
  </w:style>
  <w:style w:type="paragraph" w:customStyle="1" w:styleId="MarginEdition">
    <w:name w:val="Margin Edition"/>
    <w:basedOn w:val="MarginNote"/>
    <w:rsid w:val="006B2E1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2E18"/>
    <w:rPr>
      <w:sz w:val="2"/>
      <w:szCs w:val="2"/>
    </w:rPr>
  </w:style>
  <w:style w:type="character" w:customStyle="1" w:styleId="Small">
    <w:name w:val="Small"/>
    <w:basedOn w:val="DefaultParagraphFont"/>
    <w:rsid w:val="006B2E18"/>
    <w:rPr>
      <w:sz w:val="16"/>
    </w:rPr>
  </w:style>
  <w:style w:type="paragraph" w:customStyle="1" w:styleId="WideTable">
    <w:name w:val="Wide Table"/>
    <w:basedOn w:val="Normal"/>
    <w:rsid w:val="006B2E1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2E18"/>
  </w:style>
  <w:style w:type="paragraph" w:styleId="Quote">
    <w:name w:val="Quote"/>
    <w:basedOn w:val="Heading1"/>
    <w:link w:val="QuoteChar"/>
    <w:qFormat/>
    <w:rsid w:val="006B2E1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2E1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2E18"/>
    <w:pPr>
      <w:pageBreakBefore/>
    </w:pPr>
  </w:style>
  <w:style w:type="paragraph" w:customStyle="1" w:styleId="Border">
    <w:name w:val="Border"/>
    <w:basedOn w:val="Normal"/>
    <w:qFormat/>
    <w:rsid w:val="006B2E1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2E1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2E1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2E1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2E1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2E1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2E1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2E1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2E1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2E18"/>
    <w:rPr>
      <w:u w:val="single"/>
    </w:rPr>
  </w:style>
  <w:style w:type="character" w:customStyle="1" w:styleId="BoldandItalics">
    <w:name w:val="Bold and Italics"/>
    <w:qFormat/>
    <w:rsid w:val="006B2E18"/>
    <w:rPr>
      <w:b/>
      <w:i/>
      <w:u w:val="none"/>
    </w:rPr>
  </w:style>
  <w:style w:type="paragraph" w:styleId="BalloonText">
    <w:name w:val="Balloon Text"/>
    <w:basedOn w:val="Normal"/>
    <w:link w:val="BalloonTextChar"/>
    <w:rsid w:val="006B2E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2E1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2E1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2E1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2E1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2E1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2E18"/>
    <w:pPr>
      <w:spacing w:before="0" w:after="0"/>
    </w:pPr>
  </w:style>
  <w:style w:type="paragraph" w:customStyle="1" w:styleId="BodyTextBold">
    <w:name w:val="Body Text Bold"/>
    <w:basedOn w:val="BodyText"/>
    <w:qFormat/>
    <w:rsid w:val="006B2E18"/>
    <w:rPr>
      <w:b/>
    </w:rPr>
  </w:style>
  <w:style w:type="character" w:styleId="Hyperlink">
    <w:name w:val="Hyperlink"/>
    <w:basedOn w:val="DefaultParagraphFont"/>
    <w:uiPriority w:val="99"/>
    <w:unhideWhenUsed/>
    <w:rsid w:val="003774A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741</Words>
  <Characters>4587</Characters>
  <Application>Microsoft Office Word</Application>
  <DocSecurity>0</DocSecurity>
  <Lines>152</Lines>
  <Paragraphs>87</Paragraphs>
  <ScaleCrop>false</ScaleCrop>
  <Company>Author-it Software Corporation Ltd.</Company>
  <LinksUpToDate>false</LinksUpToDate>
  <CharactersWithSpaces>5241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CPPSPS3008 Work in the swimming pool and spa servicing industry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2022-12-19T05:54:00Z</dcterms:created>
  <dcterms:modified xsi:type="dcterms:W3CDTF">2022-12-19T05:54:00Z</dcterms:modified>
</cp:coreProperties>
</file>