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015" w:rsidP="00EA0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CPPSPS3004 Maintain swimming pool and spa water circulation and filtration systems</w:t>
      </w:r>
      <w:r>
        <w:fldChar w:fldCharType="end"/>
      </w:r>
    </w:p>
    <w:p w:rsidR="00EA0015" w:rsidP="00EA0015">
      <w:pPr>
        <w:pStyle w:val="Version"/>
        <w:sectPr w:rsidSect="00651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ADA" w:rsidP="00651ADA">
      <w:pPr>
        <w:pStyle w:val="SuperHeading"/>
      </w:pPr>
      <w:r w:rsidRPr="00651ADA">
        <w:t>CPPSPS3004 Maintain swimming pool and spa water circulation and filtration systems</w:t>
      </w:r>
    </w:p>
    <w:p w:rsidR="00000000" w:rsidRPr="00651ADA" w:rsidP="00651ADA">
      <w:pPr>
        <w:pStyle w:val="Heading1"/>
      </w:pPr>
      <w:bookmarkStart w:id="1" w:name="O_887863"/>
      <w:bookmarkEnd w:id="1"/>
      <w:r w:rsidRPr="00651ADA">
        <w:t>Modification History</w:t>
      </w:r>
    </w:p>
    <w:p w:rsidR="00000000" w:rsidRPr="00651ADA" w:rsidP="00EA0015">
      <w:pPr>
        <w:pStyle w:val="List"/>
      </w:pPr>
      <w:r w:rsidRPr="00651ADA">
        <w:t>Release 1.</w:t>
      </w:r>
    </w:p>
    <w:p w:rsidR="00000000" w:rsidRPr="00651ADA" w:rsidP="00EA0015">
      <w:pPr>
        <w:pStyle w:val="List"/>
      </w:pPr>
      <w:r w:rsidRPr="00651ADA">
        <w:t>Supersedes and is equivalent to CPPSPS3004A.</w:t>
      </w:r>
    </w:p>
    <w:p w:rsidR="00000000" w:rsidRPr="00651ADA" w:rsidP="00EA0015">
      <w:pPr>
        <w:pStyle w:val="List"/>
      </w:pPr>
      <w:r w:rsidRPr="00651ADA">
        <w:t>Unit of competency upgraded to reflect Standards for Training Packages 2012.</w:t>
      </w:r>
    </w:p>
    <w:p w:rsidR="00000000" w:rsidRPr="00651ADA" w:rsidP="00EA0015">
      <w:pPr>
        <w:pStyle w:val="List"/>
      </w:pPr>
      <w:r w:rsidRPr="00651ADA">
        <w:t>This version first released with CPP Property Services Training Package Version 6.0.</w:t>
      </w:r>
    </w:p>
    <w:p w:rsidR="00000000" w:rsidRPr="00651ADA" w:rsidP="00651ADA">
      <w:pPr>
        <w:pStyle w:val="AllowPageBreak"/>
      </w:pPr>
    </w:p>
    <w:p w:rsidR="00000000" w:rsidRPr="00651ADA" w:rsidP="00651ADA">
      <w:pPr>
        <w:pStyle w:val="Heading1"/>
      </w:pPr>
      <w:bookmarkStart w:id="2" w:name="O_887871"/>
      <w:bookmarkEnd w:id="2"/>
      <w:r w:rsidRPr="00651ADA">
        <w:t>Application</w:t>
      </w:r>
    </w:p>
    <w:p w:rsidR="00000000" w:rsidRPr="00651ADA" w:rsidP="00EA0015">
      <w:pPr>
        <w:pStyle w:val="BodyText"/>
      </w:pPr>
      <w:r w:rsidRPr="00651ADA">
        <w:t>This unit of competency specifies the skills and knowledge required to carry out routine maintenance of swimming pool and spa water circulatio</w:t>
      </w:r>
      <w:r w:rsidRPr="00651ADA">
        <w:t xml:space="preserve">n and filtration systems. </w:t>
      </w:r>
    </w:p>
    <w:p w:rsidR="00000000" w:rsidRPr="00651ADA" w:rsidP="00EA0015">
      <w:pPr>
        <w:pStyle w:val="BodyText"/>
      </w:pPr>
      <w:r w:rsidRPr="00651ADA">
        <w:t xml:space="preserve">It includes: </w:t>
      </w:r>
    </w:p>
    <w:p w:rsidR="00000000" w:rsidRPr="00651ADA" w:rsidP="00651ADA">
      <w:pPr>
        <w:pStyle w:val="ListBullet"/>
      </w:pPr>
      <w:r w:rsidRPr="00651ADA">
        <w:t>preparing for and carrying out maintenance to swimming pool and spa circulation and filtration systems</w:t>
      </w:r>
    </w:p>
    <w:p w:rsidR="00000000" w:rsidRPr="00651ADA" w:rsidP="00651ADA">
      <w:pPr>
        <w:pStyle w:val="ListBullet"/>
      </w:pPr>
      <w:r w:rsidRPr="00651ADA">
        <w:t>assessing hazards and determining risk controls, including pool and spa safety barriers</w:t>
      </w:r>
    </w:p>
    <w:p w:rsidR="00000000" w:rsidRPr="00651ADA" w:rsidP="00651ADA">
      <w:pPr>
        <w:pStyle w:val="ListBullet"/>
      </w:pPr>
      <w:r w:rsidRPr="00651ADA">
        <w:t xml:space="preserve">completing maintenance </w:t>
      </w:r>
      <w:r w:rsidRPr="00651ADA">
        <w:t>and minor repair activities, including work completion records.</w:t>
      </w:r>
    </w:p>
    <w:p w:rsidR="00000000" w:rsidRPr="00651ADA" w:rsidP="00EA0015">
      <w:pPr>
        <w:pStyle w:val="BodyText"/>
      </w:pPr>
      <w:r w:rsidRPr="00651ADA">
        <w:t>It applies to swimming pool and spa technicians, and related industry professionals and specialists, with limited supervisory responsibilities who perform their duties alone or as members of a</w:t>
      </w:r>
      <w:r w:rsidRPr="00651ADA">
        <w:t xml:space="preserve"> team.</w:t>
      </w:r>
    </w:p>
    <w:p w:rsidR="00000000" w:rsidRPr="00651ADA" w:rsidP="00EA0015">
      <w:pPr>
        <w:pStyle w:val="BodyText"/>
      </w:pPr>
      <w:r w:rsidRPr="00651ADA">
        <w:t>No licensing, legislative, regulatory, or certification requirements apply to this unit of competency at the time of endorsement.</w:t>
      </w:r>
    </w:p>
    <w:p w:rsidR="00000000" w:rsidRPr="00651ADA" w:rsidP="00651ADA">
      <w:pPr>
        <w:pStyle w:val="Heading1"/>
      </w:pPr>
      <w:bookmarkStart w:id="3" w:name="O_887870"/>
      <w:bookmarkEnd w:id="3"/>
      <w:r w:rsidRPr="00651ADA">
        <w:t>Pre-requisite Unit</w:t>
      </w:r>
    </w:p>
    <w:p w:rsidR="00000000" w:rsidRPr="00651ADA" w:rsidP="00EA0015">
      <w:pPr>
        <w:pStyle w:val="BodyText"/>
      </w:pPr>
      <w:r w:rsidRPr="00651ADA">
        <w:t>Nil</w:t>
      </w:r>
    </w:p>
    <w:p w:rsidR="00000000" w:rsidRPr="00651ADA" w:rsidP="00651ADA">
      <w:pPr>
        <w:pStyle w:val="Heading1"/>
      </w:pPr>
      <w:bookmarkStart w:id="4" w:name="O_887868"/>
      <w:bookmarkEnd w:id="4"/>
      <w:r w:rsidRPr="00651ADA">
        <w:t>Unit Sector</w:t>
      </w:r>
    </w:p>
    <w:p w:rsidR="00000000" w:rsidRPr="00651ADA" w:rsidP="00EA0015">
      <w:pPr>
        <w:pStyle w:val="BodyText"/>
      </w:pPr>
      <w:r w:rsidRPr="00651ADA">
        <w:t>Swimming pool and spa servicing</w:t>
      </w:r>
    </w:p>
    <w:p w:rsidR="00000000" w:rsidRPr="00651ADA" w:rsidP="00651ADA">
      <w:pPr>
        <w:pStyle w:val="Heading1"/>
      </w:pPr>
      <w:bookmarkStart w:id="5" w:name="O_887867"/>
      <w:bookmarkEnd w:id="5"/>
      <w:r w:rsidRPr="00651A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651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DA">
            <w:pPr>
              <w:pStyle w:val="BodyText"/>
              <w:rPr>
                <w:lang w:val="en-NZ"/>
              </w:rPr>
            </w:pPr>
            <w:r w:rsidRPr="00651ADA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DA">
            <w:pPr>
              <w:pStyle w:val="BodyText"/>
              <w:rPr>
                <w:lang w:val="en-NZ"/>
              </w:rPr>
            </w:pPr>
            <w:r w:rsidRPr="00651ADA">
              <w:t>Performance criteria describe what needs to be done to demonstrate achievement of the element.</w:t>
            </w:r>
          </w:p>
        </w:tc>
      </w:tr>
      <w:tr w:rsidTr="00651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DA">
            <w:pPr>
              <w:pStyle w:val="BodyText"/>
              <w:rPr>
                <w:lang w:val="en-NZ"/>
              </w:rPr>
            </w:pPr>
            <w:r w:rsidRPr="00651ADA">
              <w:t>1.</w:t>
            </w:r>
            <w:r w:rsidRPr="00651ADA">
              <w:tab/>
              <w:t xml:space="preserve">Prepare for </w:t>
            </w:r>
            <w:r w:rsidRPr="00651ADA">
              <w:t>routine maintenance of swimming pool and spa water circulation and f</w:t>
            </w:r>
            <w:r w:rsidRPr="00651ADA">
              <w:t>iltration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DA" w:rsidP="00651ADA">
            <w:pPr>
              <w:pStyle w:val="BodyText"/>
            </w:pPr>
            <w:r w:rsidRPr="00651ADA">
              <w:t>1.1</w:t>
            </w:r>
            <w:r w:rsidRPr="00651ADA">
              <w:tab/>
              <w:t xml:space="preserve">Review task requirements for routine maintenance of </w:t>
            </w:r>
            <w:r w:rsidRPr="00651ADA">
              <w:t>swimming pool and spa water circulation and filtration systems.</w:t>
            </w:r>
          </w:p>
          <w:p w:rsidR="00000000" w:rsidRPr="00651ADA" w:rsidP="00651ADA">
            <w:pPr>
              <w:pStyle w:val="BodyText"/>
            </w:pPr>
            <w:r w:rsidRPr="00651ADA">
              <w:t>1.2</w:t>
            </w:r>
            <w:r w:rsidRPr="00651ADA">
              <w:tab/>
              <w:t>Review requirements of legislation relating to the task.</w:t>
            </w:r>
          </w:p>
          <w:p w:rsidR="00000000" w:rsidRPr="00651ADA" w:rsidP="00651ADA">
            <w:pPr>
              <w:pStyle w:val="BodyText"/>
            </w:pPr>
            <w:r w:rsidRPr="00651ADA">
              <w:t>1.3</w:t>
            </w:r>
            <w:r w:rsidRPr="00651ADA">
              <w:tab/>
              <w:t>Review work health and safety (WHS)</w:t>
            </w:r>
            <w:r w:rsidRPr="00651ADA">
              <w:rPr>
                <w:rStyle w:val="BoldandItalics"/>
              </w:rPr>
              <w:t xml:space="preserve"> </w:t>
            </w:r>
            <w:r w:rsidRPr="00651ADA">
              <w:t>requirements for</w:t>
            </w:r>
            <w:r w:rsidRPr="00651ADA">
              <w:t xml:space="preserve"> the task, in accordance with safety plans, policies and safety data sheets (SDSs).</w:t>
            </w:r>
          </w:p>
          <w:p w:rsidR="00000000" w:rsidRPr="00651ADA" w:rsidP="00651ADA">
            <w:pPr>
              <w:pStyle w:val="BodyText"/>
            </w:pPr>
            <w:r w:rsidRPr="00651ADA">
              <w:t>1.4</w:t>
            </w:r>
            <w:r w:rsidRPr="00651ADA">
              <w:tab/>
              <w:t xml:space="preserve">Identify hazards, assess risks and determine and implement risk control measures including requirements for safety signage, barricade and personal protective equipment </w:t>
            </w:r>
            <w:r w:rsidRPr="00651ADA">
              <w:t>(PPE).</w:t>
            </w:r>
          </w:p>
          <w:p w:rsidR="00000000" w:rsidRPr="00651ADA" w:rsidP="00651ADA">
            <w:pPr>
              <w:pStyle w:val="BodyText"/>
            </w:pPr>
            <w:r w:rsidRPr="00651ADA">
              <w:t>1.5</w:t>
            </w:r>
            <w:r w:rsidRPr="00651ADA">
              <w:tab/>
              <w:t>Review environmental requirements for the task in accordance with environmental plans and legislative requirements.</w:t>
            </w:r>
          </w:p>
          <w:p w:rsidR="00000000" w:rsidRPr="00651ADA" w:rsidP="00651ADA">
            <w:pPr>
              <w:pStyle w:val="BodyText"/>
            </w:pPr>
            <w:r w:rsidRPr="00651ADA">
              <w:t>1.6</w:t>
            </w:r>
            <w:r w:rsidRPr="00651ADA">
              <w:tab/>
              <w:t xml:space="preserve">Inspect and assess swimming pool and spa water circulation and filtration systems and environs for operational effectiveness </w:t>
            </w:r>
            <w:r w:rsidRPr="00651ADA">
              <w:t>and safe operation against normal operating criteria.</w:t>
            </w:r>
          </w:p>
          <w:p w:rsidR="00000000" w:rsidRPr="00651ADA" w:rsidP="00651ADA">
            <w:pPr>
              <w:pStyle w:val="BodyText"/>
            </w:pPr>
            <w:r w:rsidRPr="00651ADA">
              <w:t>1.7</w:t>
            </w:r>
            <w:r w:rsidRPr="00651ADA">
              <w:tab/>
              <w:t>Select tools and equipment, check for serviceability and rectify or report any faults.</w:t>
            </w:r>
          </w:p>
          <w:p w:rsidR="00000000" w:rsidP="00651ADA">
            <w:pPr>
              <w:pStyle w:val="BodyText"/>
              <w:rPr>
                <w:lang w:val="en-NZ"/>
              </w:rPr>
            </w:pPr>
            <w:r w:rsidRPr="00651ADA">
              <w:t>1.8</w:t>
            </w:r>
            <w:r w:rsidRPr="00651ADA">
              <w:tab/>
              <w:t>Select materials for task and check against quality requirements.</w:t>
            </w:r>
          </w:p>
        </w:tc>
      </w:tr>
      <w:tr w:rsidTr="00651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DA">
            <w:pPr>
              <w:pStyle w:val="BodyText"/>
              <w:rPr>
                <w:lang w:val="en-NZ"/>
              </w:rPr>
            </w:pPr>
            <w:r w:rsidRPr="00651ADA">
              <w:t>2.</w:t>
            </w:r>
            <w:r w:rsidRPr="00651ADA">
              <w:tab/>
              <w:t>Carry out routine maintenance of swim</w:t>
            </w:r>
            <w:r w:rsidRPr="00651ADA">
              <w:t>ming pool and spa water circulation and filtration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DA" w:rsidP="00651ADA">
            <w:pPr>
              <w:pStyle w:val="BodyText"/>
            </w:pPr>
            <w:r w:rsidRPr="00651ADA">
              <w:t>2.1</w:t>
            </w:r>
            <w:r w:rsidRPr="00651ADA">
              <w:tab/>
              <w:t>Carry out all work in accordance with task, workplace and legislative requirements.</w:t>
            </w:r>
          </w:p>
          <w:p w:rsidR="00000000" w:rsidRPr="00651ADA" w:rsidP="00651ADA">
            <w:pPr>
              <w:pStyle w:val="BodyText"/>
            </w:pPr>
            <w:r w:rsidRPr="00651ADA">
              <w:t>2.2</w:t>
            </w:r>
            <w:r w:rsidRPr="00651ADA">
              <w:tab/>
              <w:t>Implement identified risk control measures, including erecting safety signage and barricades, and fittin</w:t>
            </w:r>
            <w:r w:rsidRPr="00651ADA">
              <w:t>g PPE.</w:t>
            </w:r>
          </w:p>
          <w:p w:rsidR="00000000" w:rsidRPr="00651ADA" w:rsidP="00651ADA">
            <w:pPr>
              <w:pStyle w:val="BodyText"/>
            </w:pPr>
            <w:r w:rsidRPr="00651ADA">
              <w:t>2.3</w:t>
            </w:r>
            <w:r w:rsidRPr="00651ADA">
              <w:tab/>
              <w:t>Carry out routine servicing</w:t>
            </w:r>
            <w:r w:rsidRPr="00651ADA">
              <w:rPr>
                <w:rStyle w:val="BoldandItalics"/>
              </w:rPr>
              <w:t xml:space="preserve"> </w:t>
            </w:r>
            <w:r w:rsidRPr="00651ADA">
              <w:t>of swimming pool and spa water circulation and filtration systems in accordance with manufacturers’ specifications and workplace requirements.</w:t>
            </w:r>
          </w:p>
          <w:p w:rsidR="00000000" w:rsidP="00651ADA">
            <w:pPr>
              <w:pStyle w:val="BodyText"/>
              <w:rPr>
                <w:lang w:val="en-NZ"/>
              </w:rPr>
            </w:pPr>
            <w:r w:rsidRPr="00651ADA">
              <w:t>2.4</w:t>
            </w:r>
            <w:r w:rsidRPr="00651ADA">
              <w:tab/>
              <w:t>Identify faults in swimming pool and spa water circulation and filtrat</w:t>
            </w:r>
            <w:r w:rsidRPr="00651ADA">
              <w:t>ion systems and make routine repairs or report faults and requirements for repairs.</w:t>
            </w:r>
          </w:p>
        </w:tc>
      </w:tr>
      <w:tr w:rsidTr="00651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DA">
            <w:pPr>
              <w:pStyle w:val="BodyText"/>
              <w:rPr>
                <w:lang w:val="en-NZ"/>
              </w:rPr>
            </w:pPr>
            <w:r w:rsidRPr="00651ADA">
              <w:t>3.</w:t>
            </w:r>
            <w:r w:rsidRPr="00651ADA">
              <w:tab/>
              <w:t>Complete maintenance of swimming pool and spa water circulation and filtration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DA" w:rsidP="00651ADA">
            <w:pPr>
              <w:pStyle w:val="BodyText"/>
            </w:pPr>
            <w:r w:rsidRPr="00651ADA">
              <w:t>3.1</w:t>
            </w:r>
            <w:r w:rsidRPr="00651ADA">
              <w:tab/>
            </w:r>
            <w:r w:rsidRPr="00651ADA">
              <w:t>Reinstate serviced swimming pool and spa water circulation and filtration systems to safe operational condition.</w:t>
            </w:r>
          </w:p>
          <w:p w:rsidR="00000000" w:rsidRPr="00651ADA" w:rsidP="00651ADA">
            <w:pPr>
              <w:pStyle w:val="BodyText"/>
            </w:pPr>
            <w:r w:rsidRPr="00651ADA">
              <w:t>3.2</w:t>
            </w:r>
            <w:r w:rsidRPr="00651ADA">
              <w:tab/>
              <w:t>Restore work area to original condition and check for and rectify or report safety hazards, dispose of waste in accordance with environment</w:t>
            </w:r>
            <w:r w:rsidRPr="00651ADA">
              <w:t>al requirements, and clean and store tools and equipment.</w:t>
            </w:r>
          </w:p>
          <w:p w:rsidR="00000000" w:rsidRPr="00651ADA" w:rsidP="00651ADA">
            <w:pPr>
              <w:pStyle w:val="BodyText"/>
            </w:pPr>
            <w:r w:rsidRPr="00651ADA">
              <w:t>3.3</w:t>
            </w:r>
            <w:r w:rsidRPr="00651ADA">
              <w:tab/>
              <w:t>Report for repair or replacement any malfunctions, faults, wear or damage to swimming pool and spa water circulation and filtration systems, environs, tools and equipment.</w:t>
            </w:r>
          </w:p>
          <w:p w:rsidR="00000000" w:rsidRPr="00651ADA" w:rsidP="00651ADA">
            <w:pPr>
              <w:pStyle w:val="BodyText"/>
            </w:pPr>
            <w:r w:rsidRPr="00651ADA">
              <w:t>3.4</w:t>
            </w:r>
            <w:r w:rsidRPr="00651ADA">
              <w:tab/>
              <w:t>Provide client wit</w:t>
            </w:r>
            <w:r w:rsidRPr="00651ADA">
              <w:t>h information on compliance with safety legislation of swimming pool and spa water circulation and filtration systems and environs.</w:t>
            </w:r>
          </w:p>
          <w:p w:rsidR="00000000" w:rsidRPr="00651ADA" w:rsidP="00651ADA">
            <w:pPr>
              <w:pStyle w:val="BodyText"/>
            </w:pPr>
            <w:r w:rsidRPr="00651ADA">
              <w:t>3.5</w:t>
            </w:r>
            <w:r w:rsidRPr="00651ADA">
              <w:tab/>
              <w:t>Complete and store work completion documentation.</w:t>
            </w:r>
          </w:p>
        </w:tc>
      </w:tr>
    </w:tbl>
    <w:p w:rsidR="00000000" w:rsidRPr="00651ADA" w:rsidP="00651ADA">
      <w:pPr>
        <w:pStyle w:val="BodyText"/>
      </w:pPr>
    </w:p>
    <w:p w:rsidR="00000000" w:rsidRPr="00651ADA" w:rsidP="00651ADA">
      <w:pPr>
        <w:pStyle w:val="AllowPageBreak"/>
      </w:pPr>
    </w:p>
    <w:p w:rsidR="00000000" w:rsidRPr="00651ADA" w:rsidP="00651ADA">
      <w:pPr>
        <w:pStyle w:val="Heading1"/>
      </w:pPr>
      <w:bookmarkStart w:id="6" w:name="O_887866"/>
      <w:bookmarkEnd w:id="6"/>
      <w:r w:rsidRPr="00651ADA">
        <w:t>Foundation Skills</w:t>
      </w:r>
    </w:p>
    <w:p w:rsidR="00000000" w:rsidRPr="00651ADA" w:rsidP="00EA0015">
      <w:pPr>
        <w:pStyle w:val="BodyText"/>
      </w:pPr>
      <w:r w:rsidRPr="00651ADA">
        <w:t>This section describes the langua</w:t>
      </w:r>
      <w:r w:rsidRPr="00651ADA">
        <w:t>ge, literacy, numeracy and employment skills essential to performance in this unit but not explicit in the performance criteria:</w:t>
      </w:r>
    </w:p>
    <w:p w:rsidR="00000000" w:rsidRPr="00651ADA" w:rsidP="00651ADA">
      <w:pPr>
        <w:pStyle w:val="ListBullet"/>
      </w:pPr>
      <w:r w:rsidRPr="00651ADA">
        <w:t xml:space="preserve">reading skills to: </w:t>
      </w:r>
    </w:p>
    <w:p w:rsidR="00000000" w:rsidRPr="00651ADA" w:rsidP="00651ADA">
      <w:pPr>
        <w:pStyle w:val="ListBullet2"/>
      </w:pPr>
      <w:r w:rsidRPr="00651ADA">
        <w:t>interpret task documentation</w:t>
      </w:r>
    </w:p>
    <w:p w:rsidR="00000000" w:rsidRPr="00651ADA" w:rsidP="00651ADA">
      <w:pPr>
        <w:pStyle w:val="ListBullet2"/>
      </w:pPr>
      <w:r w:rsidRPr="00651ADA">
        <w:t>understand written instructions, procedures and signs</w:t>
      </w:r>
    </w:p>
    <w:p w:rsidR="00000000" w:rsidRPr="00651ADA" w:rsidP="00651ADA">
      <w:pPr>
        <w:pStyle w:val="ListBullet2"/>
      </w:pPr>
      <w:r w:rsidRPr="00651ADA">
        <w:t>access information in safety data sheets (SDSs)</w:t>
      </w:r>
    </w:p>
    <w:p w:rsidR="00000000" w:rsidRPr="00651ADA" w:rsidP="00651ADA">
      <w:pPr>
        <w:pStyle w:val="ListBullet2"/>
      </w:pPr>
      <w:r w:rsidRPr="00651ADA">
        <w:t>interpret manufacturers’ instructions and workplace requirements</w:t>
      </w:r>
    </w:p>
    <w:p w:rsidR="00000000" w:rsidRPr="00651ADA" w:rsidP="00651ADA">
      <w:pPr>
        <w:pStyle w:val="ListBullet"/>
      </w:pPr>
      <w:r w:rsidRPr="00651ADA">
        <w:t xml:space="preserve">writing skills to report faults and record work completion information </w:t>
      </w:r>
    </w:p>
    <w:p w:rsidR="00000000" w:rsidRPr="00651ADA" w:rsidP="00651ADA">
      <w:pPr>
        <w:pStyle w:val="ListBullet"/>
      </w:pPr>
      <w:r w:rsidRPr="00651ADA">
        <w:t>numeracy skills to interpret numerical information relating to routine</w:t>
      </w:r>
      <w:r w:rsidRPr="00651ADA">
        <w:t xml:space="preserve"> swimming pool and spa water circulation and filtration systems maintenance</w:t>
      </w:r>
    </w:p>
    <w:p w:rsidR="00000000" w:rsidRPr="00651ADA" w:rsidP="00651ADA">
      <w:pPr>
        <w:pStyle w:val="ListBullet"/>
      </w:pPr>
      <w:r w:rsidRPr="00651ADA">
        <w:t>oral communication skills to:</w:t>
      </w:r>
    </w:p>
    <w:p w:rsidR="00000000" w:rsidRPr="00651ADA" w:rsidP="00651ADA">
      <w:pPr>
        <w:pStyle w:val="ListBullet2"/>
      </w:pPr>
      <w:r w:rsidRPr="00651ADA">
        <w:t>use questioning to identify and confirm requirements</w:t>
      </w:r>
    </w:p>
    <w:p w:rsidR="00000000" w:rsidRPr="00651ADA" w:rsidP="00651ADA">
      <w:pPr>
        <w:pStyle w:val="ListBullet2"/>
      </w:pPr>
      <w:r w:rsidRPr="00651ADA">
        <w:t>provide client with information</w:t>
      </w:r>
    </w:p>
    <w:p w:rsidR="00000000" w:rsidRPr="00651ADA" w:rsidP="00651ADA">
      <w:pPr>
        <w:pStyle w:val="ListBullet2"/>
      </w:pPr>
      <w:r w:rsidRPr="00651ADA">
        <w:t>report work site hazards.</w:t>
      </w:r>
    </w:p>
    <w:p w:rsidR="00000000" w:rsidRPr="00651ADA" w:rsidP="00651ADA">
      <w:pPr>
        <w:pStyle w:val="AllowPageBreak"/>
      </w:pPr>
    </w:p>
    <w:p w:rsidR="00000000" w:rsidRPr="00651ADA" w:rsidP="00651ADA">
      <w:pPr>
        <w:pStyle w:val="Heading1"/>
      </w:pPr>
      <w:bookmarkStart w:id="7" w:name="O_887864"/>
      <w:bookmarkEnd w:id="7"/>
      <w:r w:rsidRPr="00651ADA">
        <w:t>Unit Mapping Informat</w:t>
      </w:r>
      <w:r w:rsidRPr="00651ADA">
        <w:t>ion</w:t>
      </w:r>
    </w:p>
    <w:p w:rsidR="00000000" w:rsidRPr="00651ADA" w:rsidP="00EA0015">
      <w:pPr>
        <w:pStyle w:val="BodyText"/>
      </w:pPr>
      <w:r w:rsidRPr="00651ADA">
        <w:t>Supersedes and is equivalent to CPPSPS3004A Routinely maintain swimming pool and spa water circulation and filtration systems.</w:t>
      </w:r>
    </w:p>
    <w:p w:rsidR="00000000" w:rsidRPr="00651ADA" w:rsidP="00651ADA">
      <w:pPr>
        <w:pStyle w:val="Heading1"/>
      </w:pPr>
      <w:bookmarkStart w:id="8" w:name="O_887857"/>
      <w:bookmarkEnd w:id="8"/>
      <w:r w:rsidRPr="00651ADA">
        <w:t>Links</w:t>
      </w:r>
    </w:p>
    <w:p w:rsidR="00000000" w:rsidRPr="00651ADA" w:rsidP="00EA0015">
      <w:pPr>
        <w:pStyle w:val="BodyText"/>
      </w:pPr>
      <w:r w:rsidRPr="00651A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32F9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51ADA" w:rsidP="00651ADA"/>
    <w:sectPr w:rsidSect="00651A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DA" w:rsidRPr="00EA0015" w:rsidP="00EA0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5" w:rsidP="00651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015" w:rsidP="00651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A0015" w:rsidP="00651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ADA" w:rsidRPr="00EA0015" w:rsidP="00EA0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5" w:rsidRPr="002D2AF8" w:rsidP="00651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CPPSPS3004 Maintain swimming pool and spa water circulation and filtration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A0015" w:rsidP="00651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1CD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D23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0E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ADA"/>
  </w:style>
  <w:style w:type="character" w:customStyle="1" w:styleId="Heading1Char">
    <w:name w:val="Heading 1 Char"/>
    <w:basedOn w:val="DefaultParagraphFont"/>
    <w:link w:val="Heading1"/>
    <w:rsid w:val="00651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A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1A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1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51AD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1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ADA"/>
    <w:rPr>
      <w:b/>
      <w:spacing w:val="0"/>
    </w:rPr>
  </w:style>
  <w:style w:type="paragraph" w:customStyle="1" w:styleId="SuperTitle">
    <w:name w:val="SuperTitle"/>
    <w:basedOn w:val="Title"/>
    <w:rsid w:val="00651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ADA"/>
    <w:rPr>
      <w:i/>
    </w:rPr>
  </w:style>
  <w:style w:type="paragraph" w:styleId="Caption">
    <w:name w:val="caption"/>
    <w:basedOn w:val="BodyText"/>
    <w:next w:val="Normal"/>
    <w:qFormat/>
    <w:rsid w:val="00651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ADA"/>
  </w:style>
  <w:style w:type="paragraph" w:styleId="TableofFigures">
    <w:name w:val="table of figures"/>
    <w:basedOn w:val="Normal"/>
    <w:next w:val="Normal"/>
    <w:semiHidden/>
    <w:rsid w:val="00651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A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ADA"/>
    <w:rPr>
      <w:rFonts w:ascii="Wingdings" w:hAnsi="Wingdings"/>
    </w:rPr>
  </w:style>
  <w:style w:type="paragraph" w:customStyle="1" w:styleId="TableHeading">
    <w:name w:val="Table Heading"/>
    <w:basedOn w:val="HeadingBase"/>
    <w:rsid w:val="00651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ADA"/>
    <w:rPr>
      <w:color w:val="0033CC"/>
      <w:u w:val="none"/>
    </w:rPr>
  </w:style>
  <w:style w:type="paragraph" w:customStyle="1" w:styleId="BodyTextRight">
    <w:name w:val="Body Text Right"/>
    <w:basedOn w:val="BodyText"/>
    <w:rsid w:val="00651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A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ADA"/>
    <w:rPr>
      <w:sz w:val="32"/>
    </w:rPr>
  </w:style>
  <w:style w:type="paragraph" w:customStyle="1" w:styleId="HeadingProcedure">
    <w:name w:val="Heading Procedure"/>
    <w:basedOn w:val="HeadingBase"/>
    <w:next w:val="Normal"/>
    <w:rsid w:val="00651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ADA"/>
    <w:pPr>
      <w:spacing w:before="60" w:after="60"/>
    </w:pPr>
  </w:style>
  <w:style w:type="paragraph" w:styleId="ListContinue">
    <w:name w:val="List Continue"/>
    <w:basedOn w:val="List"/>
    <w:rsid w:val="00651ADA"/>
    <w:pPr>
      <w:ind w:firstLine="0"/>
    </w:pPr>
  </w:style>
  <w:style w:type="paragraph" w:customStyle="1" w:styleId="ListNote">
    <w:name w:val="List Note"/>
    <w:basedOn w:val="List"/>
    <w:rsid w:val="00651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ADA"/>
    <w:rPr>
      <w:rFonts w:ascii="Courier New" w:hAnsi="Courier New"/>
    </w:rPr>
  </w:style>
  <w:style w:type="paragraph" w:customStyle="1" w:styleId="NoteBullet">
    <w:name w:val="Note Bullet"/>
    <w:basedOn w:val="Note"/>
    <w:rsid w:val="00651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A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ADA"/>
    <w:rPr>
      <w:b/>
      <w:smallCaps/>
    </w:rPr>
  </w:style>
  <w:style w:type="paragraph" w:customStyle="1" w:styleId="TableListNumber">
    <w:name w:val="Table List Number"/>
    <w:basedOn w:val="ListNumber"/>
    <w:rsid w:val="00651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ADA"/>
    <w:pPr>
      <w:numPr>
        <w:numId w:val="9"/>
      </w:numPr>
    </w:pPr>
  </w:style>
  <w:style w:type="paragraph" w:customStyle="1" w:styleId="ListAlpha2">
    <w:name w:val="List Alpha 2"/>
    <w:basedOn w:val="List2"/>
    <w:rsid w:val="00651ADA"/>
    <w:pPr>
      <w:numPr>
        <w:numId w:val="8"/>
      </w:numPr>
    </w:pPr>
  </w:style>
  <w:style w:type="paragraph" w:styleId="List2">
    <w:name w:val="List 2"/>
    <w:basedOn w:val="BodyText"/>
    <w:rsid w:val="00651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A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A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ADA"/>
    <w:pPr>
      <w:numPr>
        <w:numId w:val="4"/>
      </w:numPr>
    </w:pPr>
  </w:style>
  <w:style w:type="paragraph" w:styleId="ListContinue2">
    <w:name w:val="List Continue 2"/>
    <w:basedOn w:val="List2"/>
    <w:rsid w:val="00651ADA"/>
    <w:pPr>
      <w:ind w:firstLine="0"/>
    </w:pPr>
  </w:style>
  <w:style w:type="paragraph" w:styleId="ListContinue3">
    <w:name w:val="List Continue 3"/>
    <w:basedOn w:val="List3"/>
    <w:rsid w:val="00651ADA"/>
    <w:pPr>
      <w:ind w:left="1021" w:firstLine="0"/>
    </w:pPr>
  </w:style>
  <w:style w:type="paragraph" w:styleId="ListContinue4">
    <w:name w:val="List Continue 4"/>
    <w:basedOn w:val="List4"/>
    <w:rsid w:val="00651ADA"/>
    <w:pPr>
      <w:ind w:firstLine="0"/>
    </w:pPr>
  </w:style>
  <w:style w:type="paragraph" w:styleId="ListContinue5">
    <w:name w:val="List Continue 5"/>
    <w:basedOn w:val="List5"/>
    <w:rsid w:val="00651ADA"/>
    <w:pPr>
      <w:ind w:firstLine="0"/>
    </w:pPr>
  </w:style>
  <w:style w:type="paragraph" w:styleId="ListNumber3">
    <w:name w:val="List Number 3"/>
    <w:basedOn w:val="List3"/>
    <w:rsid w:val="00651ADA"/>
    <w:pPr>
      <w:numPr>
        <w:numId w:val="5"/>
      </w:numPr>
    </w:pPr>
  </w:style>
  <w:style w:type="paragraph" w:styleId="ListNumber4">
    <w:name w:val="List Number 4"/>
    <w:basedOn w:val="List4"/>
    <w:rsid w:val="00651ADA"/>
    <w:pPr>
      <w:numPr>
        <w:numId w:val="6"/>
      </w:numPr>
    </w:pPr>
  </w:style>
  <w:style w:type="paragraph" w:styleId="ListNumber5">
    <w:name w:val="List Number 5"/>
    <w:basedOn w:val="List5"/>
    <w:rsid w:val="00651ADA"/>
    <w:pPr>
      <w:numPr>
        <w:numId w:val="7"/>
      </w:numPr>
    </w:pPr>
  </w:style>
  <w:style w:type="paragraph" w:styleId="BlockText">
    <w:name w:val="Block Text"/>
    <w:basedOn w:val="Normal"/>
    <w:rsid w:val="00651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ADA"/>
    <w:rPr>
      <w:sz w:val="16"/>
      <w:vertAlign w:val="superscript"/>
    </w:rPr>
  </w:style>
  <w:style w:type="character" w:customStyle="1" w:styleId="Symbols">
    <w:name w:val="Symbols"/>
    <w:basedOn w:val="DefaultParagraphFont"/>
    <w:rsid w:val="00651ADA"/>
    <w:rPr>
      <w:rFonts w:ascii="Symbol" w:hAnsi="Symbol"/>
    </w:rPr>
  </w:style>
  <w:style w:type="character" w:customStyle="1" w:styleId="MenuOptions">
    <w:name w:val="Menu Options"/>
    <w:basedOn w:val="DefaultParagraphFont"/>
    <w:rsid w:val="00651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ADA"/>
    <w:rPr>
      <w:b/>
    </w:rPr>
  </w:style>
  <w:style w:type="character" w:customStyle="1" w:styleId="Underlined">
    <w:name w:val="Underlined"/>
    <w:basedOn w:val="DefaultParagraphFont"/>
    <w:rsid w:val="00651ADA"/>
    <w:rPr>
      <w:u w:val="single"/>
    </w:rPr>
  </w:style>
  <w:style w:type="paragraph" w:customStyle="1" w:styleId="TableBodyTextRight">
    <w:name w:val="Table Body Text Right"/>
    <w:basedOn w:val="TableBodyText"/>
    <w:rsid w:val="00651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ADA"/>
    <w:rPr>
      <w:sz w:val="18"/>
    </w:rPr>
  </w:style>
  <w:style w:type="paragraph" w:customStyle="1" w:styleId="BodySmallRight">
    <w:name w:val="Body Small Right"/>
    <w:basedOn w:val="BodyTextRight"/>
    <w:rsid w:val="00651ADA"/>
    <w:rPr>
      <w:sz w:val="18"/>
      <w:szCs w:val="18"/>
    </w:rPr>
  </w:style>
  <w:style w:type="paragraph" w:customStyle="1" w:styleId="MarginEdition">
    <w:name w:val="Margin Edition"/>
    <w:basedOn w:val="MarginNote"/>
    <w:rsid w:val="00651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ADA"/>
    <w:rPr>
      <w:sz w:val="2"/>
      <w:szCs w:val="2"/>
    </w:rPr>
  </w:style>
  <w:style w:type="character" w:customStyle="1" w:styleId="Small">
    <w:name w:val="Small"/>
    <w:basedOn w:val="DefaultParagraphFont"/>
    <w:rsid w:val="00651ADA"/>
    <w:rPr>
      <w:sz w:val="16"/>
    </w:rPr>
  </w:style>
  <w:style w:type="paragraph" w:customStyle="1" w:styleId="WideTable">
    <w:name w:val="Wide Table"/>
    <w:basedOn w:val="Normal"/>
    <w:rsid w:val="00651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ADA"/>
  </w:style>
  <w:style w:type="paragraph" w:styleId="Quote">
    <w:name w:val="Quote"/>
    <w:basedOn w:val="Heading1"/>
    <w:link w:val="QuoteChar"/>
    <w:qFormat/>
    <w:rsid w:val="00651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ADA"/>
    <w:pPr>
      <w:pageBreakBefore/>
    </w:pPr>
  </w:style>
  <w:style w:type="paragraph" w:customStyle="1" w:styleId="Border">
    <w:name w:val="Border"/>
    <w:basedOn w:val="Normal"/>
    <w:qFormat/>
    <w:rsid w:val="00651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ADA"/>
    <w:rPr>
      <w:u w:val="single"/>
    </w:rPr>
  </w:style>
  <w:style w:type="paragraph" w:styleId="BalloonText">
    <w:name w:val="Balloon Text"/>
    <w:basedOn w:val="Normal"/>
    <w:link w:val="BalloonTextChar"/>
    <w:rsid w:val="00651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ADA"/>
    <w:pPr>
      <w:spacing w:before="0" w:after="0"/>
    </w:pPr>
  </w:style>
  <w:style w:type="paragraph" w:customStyle="1" w:styleId="BodyTextBold">
    <w:name w:val="Body Text Bold"/>
    <w:basedOn w:val="BodyText"/>
    <w:qFormat/>
    <w:rsid w:val="00651ADA"/>
    <w:rPr>
      <w:b/>
    </w:rPr>
  </w:style>
  <w:style w:type="character" w:styleId="Hyperlink">
    <w:name w:val="Hyperlink"/>
    <w:basedOn w:val="DefaultParagraphFont"/>
    <w:uiPriority w:val="99"/>
    <w:unhideWhenUsed/>
    <w:rsid w:val="00EA0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4480</Characters>
  <Application>Microsoft Office Word</Application>
  <DocSecurity>0</DocSecurity>
  <Lines>124</Lines>
  <Paragraphs>71</Paragraphs>
  <ScaleCrop>false</ScaleCrop>
  <Company>Author-it Software Corporation Ltd.</Company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CPPSPS3004 Maintain swimming pool and spa water circulation and filtration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