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07E" w:rsidP="00F3607E">
      <w:pPr>
        <w:pStyle w:val="Title"/>
      </w:pPr>
      <w:r>
        <w:fldChar w:fldCharType="begin"/>
      </w:r>
      <w:r>
        <w:instrText xml:space="preserve"> TITLE   \* MERGEFORMAT </w:instrText>
      </w:r>
      <w:r>
        <w:fldChar w:fldCharType="separate"/>
      </w:r>
      <w:r>
        <w:t>Assessment Requirements for CPPSPS3003 Maintain swimming pools and spas</w:t>
      </w:r>
      <w:r>
        <w:fldChar w:fldCharType="end"/>
      </w:r>
    </w:p>
    <w:p w:rsidR="00F3607E" w:rsidP="00F3607E">
      <w:pPr>
        <w:pStyle w:val="Version"/>
        <w:sectPr w:rsidSect="001479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9AB" w:rsidP="001479AB">
      <w:pPr>
        <w:pStyle w:val="SuperHeading"/>
      </w:pPr>
      <w:r w:rsidRPr="001479AB">
        <w:t>Assessment Requirements for CPPSPS3003 Maintain swimming pools and spas</w:t>
      </w:r>
    </w:p>
    <w:p w:rsidR="00000000" w:rsidRPr="001479AB" w:rsidP="001479AB">
      <w:pPr>
        <w:pStyle w:val="Heading1"/>
      </w:pPr>
      <w:bookmarkStart w:id="1" w:name="O_887764"/>
      <w:bookmarkEnd w:id="1"/>
      <w:r w:rsidRPr="001479AB">
        <w:t>Modification History</w:t>
      </w:r>
    </w:p>
    <w:p w:rsidR="00000000" w:rsidRPr="001479AB" w:rsidP="00F3607E">
      <w:pPr>
        <w:pStyle w:val="List"/>
      </w:pPr>
      <w:r w:rsidRPr="001479AB">
        <w:t>Release 1.</w:t>
      </w:r>
    </w:p>
    <w:p w:rsidR="00000000" w:rsidRPr="001479AB" w:rsidP="00F3607E">
      <w:pPr>
        <w:pStyle w:val="List"/>
      </w:pPr>
      <w:r w:rsidRPr="001479AB">
        <w:t>Supersedes and is equivalent to CPPSPS3003A.</w:t>
      </w:r>
    </w:p>
    <w:p w:rsidR="00000000" w:rsidRPr="001479AB" w:rsidP="00F3607E">
      <w:pPr>
        <w:pStyle w:val="List"/>
      </w:pPr>
      <w:r w:rsidRPr="001479AB">
        <w:t>Unit of competency upgraded to reflect Standards for Training Packages 2012.</w:t>
      </w:r>
    </w:p>
    <w:p w:rsidR="00000000" w:rsidRPr="001479AB" w:rsidP="00F3607E">
      <w:pPr>
        <w:pStyle w:val="List"/>
      </w:pPr>
      <w:r w:rsidRPr="001479AB">
        <w:t>This version first released with CPP Property Services Training Package Version 6.0.</w:t>
      </w:r>
    </w:p>
    <w:p w:rsidR="00000000" w:rsidRPr="001479AB" w:rsidP="001479AB">
      <w:pPr>
        <w:pStyle w:val="AllowPageBreak"/>
      </w:pPr>
    </w:p>
    <w:p w:rsidR="00000000" w:rsidRPr="001479AB" w:rsidP="001479AB">
      <w:pPr>
        <w:pStyle w:val="Heading1"/>
      </w:pPr>
      <w:bookmarkStart w:id="2" w:name="O_887767"/>
      <w:bookmarkEnd w:id="2"/>
      <w:r w:rsidRPr="001479AB">
        <w:t>Performance Evidence</w:t>
      </w:r>
    </w:p>
    <w:p w:rsidR="00000000" w:rsidRPr="001479AB" w:rsidP="00F3607E">
      <w:pPr>
        <w:pStyle w:val="BodyText"/>
      </w:pPr>
      <w:r w:rsidRPr="001479AB">
        <w:t>To demonstrate competency in this unit, a person must perform routine maintenance of each of two swimming pools and two spas.</w:t>
      </w:r>
    </w:p>
    <w:p w:rsidR="00000000" w:rsidRPr="001479AB" w:rsidP="00F3607E">
      <w:pPr>
        <w:pStyle w:val="BodyText"/>
      </w:pPr>
      <w:r w:rsidRPr="001479AB">
        <w:t>In doin</w:t>
      </w:r>
      <w:r w:rsidRPr="001479AB">
        <w:t>g this, the person must meet the performance criteria for this unit.</w:t>
      </w:r>
    </w:p>
    <w:p w:rsidR="00000000" w:rsidRPr="001479AB" w:rsidP="001479AB">
      <w:pPr>
        <w:pStyle w:val="Heading1"/>
      </w:pPr>
      <w:bookmarkStart w:id="3" w:name="O_887766"/>
      <w:bookmarkEnd w:id="3"/>
      <w:r w:rsidRPr="001479AB">
        <w:t>Knowledge Evidence</w:t>
      </w:r>
    </w:p>
    <w:p w:rsidR="00000000" w:rsidRPr="001479AB" w:rsidP="00F3607E">
      <w:pPr>
        <w:pStyle w:val="BodyText"/>
      </w:pPr>
      <w:r w:rsidRPr="001479AB">
        <w:t xml:space="preserve">To be competent in this unit, a person must demonstrate knowledge of: </w:t>
      </w:r>
    </w:p>
    <w:p w:rsidR="00000000" w:rsidRPr="001479AB" w:rsidP="001479AB">
      <w:pPr>
        <w:pStyle w:val="ListBullet"/>
      </w:pPr>
      <w:r w:rsidRPr="001479AB">
        <w:t>requirements of jurisdictional work health and safety and environmental legisla</w:t>
      </w:r>
      <w:r w:rsidRPr="001479AB">
        <w:t>tion and regulations relating to routinely maintaining swimming pools and spas</w:t>
      </w:r>
    </w:p>
    <w:p w:rsidR="00000000" w:rsidRPr="001479AB" w:rsidP="001479AB">
      <w:pPr>
        <w:pStyle w:val="ListBullet"/>
      </w:pPr>
      <w:r w:rsidRPr="001479AB">
        <w:t>workplace requirements for undertaking all aspects of routinely maintaining swimming pools and spas, including:</w:t>
      </w:r>
    </w:p>
    <w:p w:rsidR="00000000" w:rsidRPr="001479AB" w:rsidP="001479AB">
      <w:pPr>
        <w:pStyle w:val="ListBullet2"/>
      </w:pPr>
      <w:r w:rsidRPr="001479AB">
        <w:t>work health and safety procedures</w:t>
      </w:r>
    </w:p>
    <w:p w:rsidR="00000000" w:rsidRPr="001479AB" w:rsidP="001479AB">
      <w:pPr>
        <w:pStyle w:val="ListBullet2"/>
      </w:pPr>
      <w:r w:rsidRPr="001479AB">
        <w:t>workplace emergency procedures</w:t>
      </w:r>
    </w:p>
    <w:p w:rsidR="00000000" w:rsidRPr="001479AB" w:rsidP="001479AB">
      <w:pPr>
        <w:pStyle w:val="ListBullet2"/>
      </w:pPr>
      <w:r w:rsidRPr="001479AB">
        <w:t>use of safety data sheets (SDSs) and selection, care and use of PPE</w:t>
      </w:r>
    </w:p>
    <w:p w:rsidR="00000000" w:rsidRPr="001479AB" w:rsidP="001479AB">
      <w:pPr>
        <w:pStyle w:val="ListBullet2"/>
      </w:pPr>
      <w:r w:rsidRPr="001479AB">
        <w:t xml:space="preserve">safe handling of chemicals and equipment  </w:t>
      </w:r>
    </w:p>
    <w:p w:rsidR="00000000" w:rsidRPr="001479AB" w:rsidP="001479AB">
      <w:pPr>
        <w:pStyle w:val="ListBullet2"/>
      </w:pPr>
      <w:r w:rsidRPr="001479AB">
        <w:t>emergency responses relating to hazardous materials and chemicals</w:t>
      </w:r>
    </w:p>
    <w:p w:rsidR="00000000" w:rsidRPr="001479AB" w:rsidP="001479AB">
      <w:pPr>
        <w:pStyle w:val="ListBullet2"/>
      </w:pPr>
      <w:r w:rsidRPr="001479AB">
        <w:t>interpreting work orders and reporting problems</w:t>
      </w:r>
    </w:p>
    <w:p w:rsidR="00000000" w:rsidRPr="001479AB" w:rsidP="001479AB">
      <w:pPr>
        <w:pStyle w:val="ListBullet"/>
      </w:pPr>
      <w:r w:rsidRPr="001479AB">
        <w:t>Australian Competition and Co</w:t>
      </w:r>
      <w:r w:rsidRPr="001479AB">
        <w:t>nsumer Commission product safety guidelines and Commonwealth, state or territory legislation, and local government regulations, Australian Standards, and codes of practice impacting on the routine maintenance of swimming pools and spas relating to:</w:t>
      </w:r>
    </w:p>
    <w:p w:rsidR="00000000" w:rsidRPr="001479AB" w:rsidP="001479AB">
      <w:pPr>
        <w:pStyle w:val="ListBullet2"/>
      </w:pPr>
      <w:r w:rsidRPr="001479AB">
        <w:t>electr</w:t>
      </w:r>
      <w:r w:rsidRPr="001479AB">
        <w:t>ical and plumbing regulations controlling conduct of electrical and plumbing work</w:t>
      </w:r>
    </w:p>
    <w:p w:rsidR="00000000" w:rsidRPr="001479AB" w:rsidP="001479AB">
      <w:pPr>
        <w:pStyle w:val="ListBullet2"/>
      </w:pPr>
      <w:r w:rsidRPr="001479AB">
        <w:t>private and public swimming pools and spas</w:t>
      </w:r>
    </w:p>
    <w:p w:rsidR="00000000" w:rsidRPr="001479AB" w:rsidP="001479AB">
      <w:pPr>
        <w:pStyle w:val="ListBullet2"/>
      </w:pPr>
      <w:r w:rsidRPr="001479AB">
        <w:t>swimming pool and spa safety barriers</w:t>
      </w:r>
    </w:p>
    <w:p w:rsidR="00000000" w:rsidRPr="001479AB" w:rsidP="001479AB">
      <w:pPr>
        <w:pStyle w:val="ListBullet2"/>
      </w:pPr>
      <w:r w:rsidRPr="001479AB">
        <w:t>environmental health</w:t>
      </w:r>
    </w:p>
    <w:p w:rsidR="00000000" w:rsidRPr="001479AB" w:rsidP="001479AB">
      <w:pPr>
        <w:pStyle w:val="ListBullet2"/>
      </w:pPr>
      <w:r w:rsidRPr="001479AB">
        <w:t>waste disposal</w:t>
      </w:r>
    </w:p>
    <w:p w:rsidR="00000000" w:rsidRPr="001479AB" w:rsidP="001479AB">
      <w:pPr>
        <w:pStyle w:val="ListBullet"/>
      </w:pPr>
      <w:r w:rsidRPr="001479AB">
        <w:t>tools, materials and equipment used in routine maintenan</w:t>
      </w:r>
      <w:r w:rsidRPr="001479AB">
        <w:t>ce of swimming pools and spas, their application and requirements for safe use</w:t>
      </w:r>
    </w:p>
    <w:p w:rsidR="00000000" w:rsidRPr="001479AB" w:rsidP="001479AB">
      <w:pPr>
        <w:pStyle w:val="ListBullet"/>
      </w:pPr>
      <w:r w:rsidRPr="001479AB">
        <w:t>processes to identify hazards, assess risks and determine and implement risk control measures in routine maintenance of swimming pools and spas</w:t>
      </w:r>
    </w:p>
    <w:p w:rsidR="00000000" w:rsidRPr="001479AB" w:rsidP="001479AB">
      <w:pPr>
        <w:pStyle w:val="ListBullet"/>
      </w:pPr>
      <w:r w:rsidRPr="001479AB">
        <w:t>personal protective equipment (PP</w:t>
      </w:r>
      <w:r w:rsidRPr="001479AB">
        <w:t>E) requirements and use in routine maintenance of swimming pools and spas</w:t>
      </w:r>
    </w:p>
    <w:p w:rsidR="00000000" w:rsidRPr="001479AB" w:rsidP="001479AB">
      <w:pPr>
        <w:pStyle w:val="ListBullet"/>
      </w:pPr>
      <w:r w:rsidRPr="001479AB">
        <w:t>processes and requirements for inspection and assessment of swimming pools and spas for operational effectiveness and safe operation</w:t>
      </w:r>
    </w:p>
    <w:p w:rsidR="00000000" w:rsidRPr="001479AB" w:rsidP="001479AB">
      <w:pPr>
        <w:pStyle w:val="ListBullet"/>
      </w:pPr>
      <w:r w:rsidRPr="001479AB">
        <w:t>requirements for routine servicing of swimming pools and spas</w:t>
      </w:r>
    </w:p>
    <w:p w:rsidR="00000000" w:rsidRPr="001479AB" w:rsidP="001479AB">
      <w:pPr>
        <w:pStyle w:val="ListBullet"/>
      </w:pPr>
      <w:r w:rsidRPr="001479AB">
        <w:t>differences between hot and cold-water chemistry</w:t>
      </w:r>
    </w:p>
    <w:p w:rsidR="00000000" w:rsidRPr="001479AB" w:rsidP="001479AB">
      <w:pPr>
        <w:pStyle w:val="ListBullet"/>
      </w:pPr>
      <w:r w:rsidRPr="001479AB">
        <w:t>swimming pool and spa routine maintenance and repairs, including:</w:t>
      </w:r>
    </w:p>
    <w:p w:rsidR="00000000" w:rsidRPr="001479AB" w:rsidP="001479AB">
      <w:pPr>
        <w:pStyle w:val="ListBullet2"/>
      </w:pPr>
      <w:r w:rsidRPr="001479AB">
        <w:t>purpose</w:t>
      </w:r>
    </w:p>
    <w:p w:rsidR="00000000" w:rsidRPr="001479AB" w:rsidP="001479AB">
      <w:pPr>
        <w:pStyle w:val="ListBullet2"/>
      </w:pPr>
      <w:r w:rsidRPr="001479AB">
        <w:t>common faults in pools and spas</w:t>
      </w:r>
    </w:p>
    <w:p w:rsidR="00000000" w:rsidRPr="001479AB" w:rsidP="001479AB">
      <w:pPr>
        <w:pStyle w:val="ListBullet2"/>
      </w:pPr>
      <w:r w:rsidRPr="001479AB">
        <w:t>hazards</w:t>
      </w:r>
    </w:p>
    <w:p w:rsidR="00000000" w:rsidRPr="001479AB" w:rsidP="001479AB">
      <w:pPr>
        <w:pStyle w:val="ListBullet2"/>
      </w:pPr>
      <w:r w:rsidRPr="001479AB">
        <w:t>routine maintenance procedures</w:t>
      </w:r>
      <w:r w:rsidRPr="001479AB">
        <w:t xml:space="preserve"> for:</w:t>
      </w:r>
    </w:p>
    <w:p w:rsidR="00000000" w:rsidRPr="001479AB" w:rsidP="001479AB">
      <w:pPr>
        <w:pStyle w:val="ListBullet2"/>
      </w:pPr>
      <w:r w:rsidRPr="001479AB">
        <w:t>barriers</w:t>
      </w:r>
    </w:p>
    <w:p w:rsidR="00000000" w:rsidRPr="001479AB" w:rsidP="001479AB">
      <w:pPr>
        <w:pStyle w:val="ListBullet2"/>
      </w:pPr>
      <w:r w:rsidRPr="001479AB">
        <w:t>brushing</w:t>
      </w:r>
    </w:p>
    <w:p w:rsidR="00000000" w:rsidRPr="001479AB" w:rsidP="001479AB">
      <w:pPr>
        <w:pStyle w:val="ListBullet2"/>
      </w:pPr>
      <w:r w:rsidRPr="001479AB">
        <w:t>pumps</w:t>
      </w:r>
    </w:p>
    <w:p w:rsidR="00000000" w:rsidRPr="001479AB" w:rsidP="001479AB">
      <w:pPr>
        <w:pStyle w:val="ListBullet2"/>
      </w:pPr>
      <w:r w:rsidRPr="001479AB">
        <w:t>reporting</w:t>
      </w:r>
    </w:p>
    <w:p w:rsidR="00000000" w:rsidRPr="001479AB" w:rsidP="001479AB">
      <w:pPr>
        <w:pStyle w:val="ListBullet2"/>
      </w:pPr>
      <w:r w:rsidRPr="001479AB">
        <w:t>routine repairs</w:t>
      </w:r>
    </w:p>
    <w:p w:rsidR="00000000" w:rsidRPr="001479AB" w:rsidP="001479AB">
      <w:pPr>
        <w:pStyle w:val="ListBullet2"/>
      </w:pPr>
      <w:r w:rsidRPr="001479AB">
        <w:t>tile cleaning</w:t>
      </w:r>
    </w:p>
    <w:p w:rsidR="00000000" w:rsidRPr="001479AB" w:rsidP="001479AB">
      <w:pPr>
        <w:pStyle w:val="ListBullet2"/>
      </w:pPr>
      <w:r w:rsidRPr="001479AB">
        <w:t>vacuuming</w:t>
      </w:r>
    </w:p>
    <w:p w:rsidR="00000000" w:rsidRPr="001479AB" w:rsidP="001479AB">
      <w:pPr>
        <w:pStyle w:val="ListBullet2"/>
      </w:pPr>
      <w:r w:rsidRPr="001479AB">
        <w:t>water balancing</w:t>
      </w:r>
    </w:p>
    <w:p w:rsidR="00000000" w:rsidRPr="001479AB" w:rsidP="001479AB">
      <w:pPr>
        <w:pStyle w:val="ListBullet2"/>
      </w:pPr>
      <w:r w:rsidRPr="001479AB">
        <w:t>testing water quality</w:t>
      </w:r>
    </w:p>
    <w:p w:rsidR="00000000" w:rsidRPr="001479AB" w:rsidP="001479AB">
      <w:pPr>
        <w:pStyle w:val="ListBullet2"/>
      </w:pPr>
      <w:r w:rsidRPr="001479AB">
        <w:t>water testing</w:t>
      </w:r>
    </w:p>
    <w:p w:rsidR="00000000" w:rsidRPr="001479AB" w:rsidP="001479AB">
      <w:pPr>
        <w:pStyle w:val="ListBullet"/>
      </w:pPr>
      <w:r w:rsidRPr="001479AB">
        <w:t>routine servicing, maintenance and repairs of a swimming pool or spa, including:</w:t>
      </w:r>
    </w:p>
    <w:p w:rsidR="00000000" w:rsidRPr="001479AB" w:rsidP="001479AB">
      <w:pPr>
        <w:pStyle w:val="ListBullet2"/>
      </w:pPr>
      <w:r w:rsidRPr="001479AB">
        <w:t>addressing seasonal requirements</w:t>
      </w:r>
    </w:p>
    <w:p w:rsidR="00000000" w:rsidRPr="001479AB" w:rsidP="001479AB">
      <w:pPr>
        <w:pStyle w:val="ListBullet2"/>
      </w:pPr>
      <w:r w:rsidRPr="001479AB">
        <w:t>brushing pool</w:t>
      </w:r>
    </w:p>
    <w:p w:rsidR="00000000" w:rsidRPr="001479AB" w:rsidP="001479AB">
      <w:pPr>
        <w:pStyle w:val="ListBullet2"/>
      </w:pPr>
      <w:r w:rsidRPr="001479AB">
        <w:t>carrying out routine repairs to pool and spa systems</w:t>
      </w:r>
    </w:p>
    <w:p w:rsidR="00000000" w:rsidRPr="001479AB" w:rsidP="001479AB">
      <w:pPr>
        <w:pStyle w:val="ListBullet2"/>
      </w:pPr>
      <w:r w:rsidRPr="001479AB">
        <w:t>checking swimming pool and spa safety barriers and gates</w:t>
      </w:r>
    </w:p>
    <w:p w:rsidR="00000000" w:rsidRPr="001479AB" w:rsidP="001479AB">
      <w:pPr>
        <w:pStyle w:val="ListBullet2"/>
      </w:pPr>
      <w:r w:rsidRPr="001479AB">
        <w:t>checking and cleaning skimmer basket and hair and lint-pot basket</w:t>
      </w:r>
    </w:p>
    <w:p w:rsidR="00000000" w:rsidRPr="001479AB" w:rsidP="001479AB">
      <w:pPr>
        <w:pStyle w:val="ListBullet2"/>
      </w:pPr>
      <w:r w:rsidRPr="001479AB">
        <w:t>checking and maintaining:</w:t>
      </w:r>
    </w:p>
    <w:p w:rsidR="00000000" w:rsidRPr="001479AB" w:rsidP="001479AB">
      <w:pPr>
        <w:pStyle w:val="ListBullet2"/>
      </w:pPr>
      <w:r w:rsidRPr="001479AB">
        <w:t>pool blankets and rollers, if present</w:t>
      </w:r>
    </w:p>
    <w:p w:rsidR="00000000" w:rsidRPr="001479AB" w:rsidP="001479AB">
      <w:pPr>
        <w:pStyle w:val="ListBullet2"/>
      </w:pPr>
      <w:r w:rsidRPr="001479AB">
        <w:t>po</w:t>
      </w:r>
      <w:r w:rsidRPr="001479AB">
        <w:t>ol chlorinators, if present</w:t>
      </w:r>
    </w:p>
    <w:p w:rsidR="00000000" w:rsidRPr="001479AB" w:rsidP="001479AB">
      <w:pPr>
        <w:pStyle w:val="ListBullet2"/>
      </w:pPr>
      <w:r w:rsidRPr="001479AB">
        <w:t>pool cleaning equipment</w:t>
      </w:r>
    </w:p>
    <w:p w:rsidR="00000000" w:rsidRPr="001479AB" w:rsidP="001479AB">
      <w:pPr>
        <w:pStyle w:val="ListBullet2"/>
      </w:pPr>
      <w:r w:rsidRPr="001479AB">
        <w:t>pool filters</w:t>
      </w:r>
    </w:p>
    <w:p w:rsidR="00000000" w:rsidRPr="001479AB" w:rsidP="001479AB">
      <w:pPr>
        <w:pStyle w:val="ListBullet2"/>
      </w:pPr>
      <w:r w:rsidRPr="001479AB">
        <w:t>pool heating, if present</w:t>
      </w:r>
    </w:p>
    <w:p w:rsidR="00000000" w:rsidRPr="001479AB" w:rsidP="001479AB">
      <w:pPr>
        <w:pStyle w:val="ListBullet2"/>
      </w:pPr>
      <w:r w:rsidRPr="001479AB">
        <w:t>pump</w:t>
      </w:r>
    </w:p>
    <w:p w:rsidR="00000000" w:rsidRPr="001479AB" w:rsidP="001479AB">
      <w:pPr>
        <w:pStyle w:val="ListBullet2"/>
      </w:pPr>
      <w:r w:rsidRPr="001479AB">
        <w:t>signs and safety equipment</w:t>
      </w:r>
    </w:p>
    <w:p w:rsidR="00000000" w:rsidRPr="001479AB" w:rsidP="001479AB">
      <w:pPr>
        <w:pStyle w:val="ListBullet2"/>
      </w:pPr>
      <w:r w:rsidRPr="001479AB">
        <w:t>water level</w:t>
      </w:r>
    </w:p>
    <w:p w:rsidR="00000000" w:rsidRPr="001479AB" w:rsidP="001479AB">
      <w:pPr>
        <w:pStyle w:val="ListBullet2"/>
      </w:pPr>
      <w:r w:rsidRPr="001479AB">
        <w:t>checking operation of pool lighting</w:t>
      </w:r>
    </w:p>
    <w:p w:rsidR="00000000" w:rsidRPr="001479AB" w:rsidP="001479AB">
      <w:pPr>
        <w:pStyle w:val="ListBullet2"/>
      </w:pPr>
      <w:r w:rsidRPr="001479AB">
        <w:t>checking suction openings in gutters and skimmers for debris</w:t>
      </w:r>
    </w:p>
    <w:p w:rsidR="00000000" w:rsidRPr="001479AB" w:rsidP="001479AB">
      <w:pPr>
        <w:pStyle w:val="ListBullet2"/>
      </w:pPr>
      <w:r w:rsidRPr="001479AB">
        <w:t>checking that handrails, ladders, diving boards, slides and other equipment are secure and in good condition</w:t>
      </w:r>
    </w:p>
    <w:p w:rsidR="00000000" w:rsidRPr="001479AB" w:rsidP="001479AB">
      <w:pPr>
        <w:pStyle w:val="ListBullet2"/>
      </w:pPr>
      <w:r w:rsidRPr="001479AB">
        <w:t>checking that return inlet fittings and vacuum line covers are in place</w:t>
      </w:r>
    </w:p>
    <w:p w:rsidR="00000000" w:rsidRPr="001479AB" w:rsidP="001479AB">
      <w:pPr>
        <w:pStyle w:val="ListBullet2"/>
      </w:pPr>
      <w:r w:rsidRPr="001479AB">
        <w:t>checking tiles, including water line and gutter tile</w:t>
      </w:r>
    </w:p>
    <w:p w:rsidR="00000000" w:rsidRPr="001479AB" w:rsidP="001479AB">
      <w:pPr>
        <w:pStyle w:val="ListBullet2"/>
      </w:pPr>
      <w:r w:rsidRPr="001479AB">
        <w:t>maintaining sanitisati</w:t>
      </w:r>
      <w:r w:rsidRPr="001479AB">
        <w:t>on</w:t>
      </w:r>
    </w:p>
    <w:p w:rsidR="00000000" w:rsidRPr="001479AB" w:rsidP="001479AB">
      <w:pPr>
        <w:pStyle w:val="ListBullet2"/>
      </w:pPr>
      <w:r w:rsidRPr="001479AB">
        <w:t>recording routine maintenance activities and required follow-up actions</w:t>
      </w:r>
    </w:p>
    <w:p w:rsidR="00000000" w:rsidRPr="001479AB" w:rsidP="001479AB">
      <w:pPr>
        <w:pStyle w:val="ListBullet2"/>
      </w:pPr>
      <w:r w:rsidRPr="001479AB">
        <w:t>vacuuming pool</w:t>
      </w:r>
    </w:p>
    <w:p w:rsidR="00000000" w:rsidRPr="001479AB" w:rsidP="001479AB">
      <w:pPr>
        <w:pStyle w:val="ListBullet2"/>
      </w:pPr>
      <w:r w:rsidRPr="001479AB">
        <w:t>checking water quality</w:t>
      </w:r>
    </w:p>
    <w:p w:rsidR="00000000" w:rsidRPr="001479AB" w:rsidP="001479AB">
      <w:pPr>
        <w:pStyle w:val="ListBullet2"/>
      </w:pPr>
      <w:r w:rsidRPr="001479AB">
        <w:t>testing and balancing water</w:t>
      </w:r>
    </w:p>
    <w:p w:rsidR="00000000" w:rsidRPr="001479AB" w:rsidP="001479AB">
      <w:pPr>
        <w:pStyle w:val="ListBullet"/>
      </w:pPr>
      <w:r w:rsidRPr="001479AB">
        <w:t>processes for:</w:t>
      </w:r>
    </w:p>
    <w:p w:rsidR="00000000" w:rsidRPr="001479AB" w:rsidP="001479AB">
      <w:pPr>
        <w:pStyle w:val="ListBullet2"/>
      </w:pPr>
      <w:r w:rsidRPr="001479AB">
        <w:t>reinstating a swimming pool and spa to safe operational condition after routine servicing</w:t>
      </w:r>
    </w:p>
    <w:p w:rsidR="00000000" w:rsidRPr="001479AB" w:rsidP="001479AB">
      <w:pPr>
        <w:pStyle w:val="ListBullet2"/>
      </w:pPr>
      <w:r w:rsidRPr="001479AB">
        <w:t>restorin</w:t>
      </w:r>
      <w:r w:rsidRPr="001479AB">
        <w:t>g work area after routine servicing</w:t>
      </w:r>
    </w:p>
    <w:p w:rsidR="00000000" w:rsidRPr="001479AB" w:rsidP="001479AB">
      <w:pPr>
        <w:pStyle w:val="ListBullet2"/>
      </w:pPr>
      <w:r w:rsidRPr="001479AB">
        <w:t>disposing of waste</w:t>
      </w:r>
    </w:p>
    <w:p w:rsidR="00000000" w:rsidRPr="001479AB" w:rsidP="001479AB">
      <w:pPr>
        <w:pStyle w:val="ListBullet2"/>
      </w:pPr>
      <w:r w:rsidRPr="001479AB">
        <w:t>cleaning and storing tools and equipment</w:t>
      </w:r>
    </w:p>
    <w:p w:rsidR="00000000" w:rsidRPr="001479AB" w:rsidP="001479AB">
      <w:pPr>
        <w:pStyle w:val="ListBullet2"/>
      </w:pPr>
      <w:r w:rsidRPr="001479AB">
        <w:t>providing client with information on compliance of swimming pool or spa and environs with safety legislation</w:t>
      </w:r>
    </w:p>
    <w:p w:rsidR="00000000" w:rsidRPr="001479AB" w:rsidP="001479AB">
      <w:pPr>
        <w:pStyle w:val="ListBullet2"/>
      </w:pPr>
      <w:r w:rsidRPr="001479AB">
        <w:t>completing workplace documents on routine maintenance of swimming pool or spa.</w:t>
      </w:r>
    </w:p>
    <w:p w:rsidR="00000000" w:rsidRPr="001479AB" w:rsidP="001479AB">
      <w:pPr>
        <w:pStyle w:val="AllowPageBreak"/>
      </w:pPr>
    </w:p>
    <w:p w:rsidR="00000000" w:rsidRPr="001479AB" w:rsidP="001479AB">
      <w:pPr>
        <w:pStyle w:val="Heading1"/>
      </w:pPr>
      <w:bookmarkStart w:id="4" w:name="O_887765"/>
      <w:bookmarkEnd w:id="4"/>
      <w:r w:rsidRPr="001479AB">
        <w:t>Assessment Conditions</w:t>
      </w:r>
    </w:p>
    <w:p w:rsidR="00000000" w:rsidRPr="001479AB" w:rsidP="00F3607E">
      <w:pPr>
        <w:pStyle w:val="BodyText"/>
      </w:pPr>
      <w:r w:rsidRPr="001479AB">
        <w:t xml:space="preserve">Assessors must satisfy the requirements for assessors contained in the Standards for Registered Training Organisations. </w:t>
      </w:r>
    </w:p>
    <w:p w:rsidR="00000000" w:rsidRPr="001479AB" w:rsidP="00F3607E">
      <w:pPr>
        <w:pStyle w:val="BodyText"/>
      </w:pPr>
      <w:r w:rsidRPr="001479AB">
        <w:t>Assessment of per</w:t>
      </w:r>
      <w:r w:rsidRPr="001479AB">
        <w:t xml:space="preserve">formance must be undertaken in the workplace or in a simulated workplace environment. Tasks are to be performed to the level of proficiency and within the time limits expected in a workplace. </w:t>
      </w:r>
    </w:p>
    <w:p w:rsidR="00000000" w:rsidRPr="001479AB" w:rsidP="00F3607E">
      <w:pPr>
        <w:pStyle w:val="BodyText"/>
      </w:pPr>
      <w:r w:rsidRPr="001479AB">
        <w:t>Assessors are responsible for ensuring that the person demonstr</w:t>
      </w:r>
      <w:r w:rsidRPr="001479AB">
        <w:t>ating competency has access to:</w:t>
      </w:r>
    </w:p>
    <w:p w:rsidR="00000000" w:rsidRPr="001479AB" w:rsidP="001479AB">
      <w:pPr>
        <w:pStyle w:val="ListBullet"/>
      </w:pPr>
      <w:r w:rsidRPr="001479AB">
        <w:t>work site/s and specifications to routinely maintain swimming pools and spas</w:t>
      </w:r>
    </w:p>
    <w:p w:rsidR="00000000" w:rsidRPr="001479AB" w:rsidP="001479AB">
      <w:pPr>
        <w:pStyle w:val="ListBullet"/>
      </w:pPr>
      <w:r w:rsidRPr="001479AB">
        <w:t>appropriate documents, SDSs, manufacturers’ instructions, materials, tools, equipment and PPE currently used in industry</w:t>
      </w:r>
    </w:p>
    <w:p w:rsidR="00000000" w:rsidRPr="001479AB" w:rsidP="001479AB">
      <w:pPr>
        <w:pStyle w:val="ListBullet"/>
      </w:pPr>
      <w:r w:rsidRPr="001479AB">
        <w:t>requirements of appropria</w:t>
      </w:r>
      <w:r w:rsidRPr="001479AB">
        <w:t>te sections of legislation and regulations</w:t>
      </w:r>
    </w:p>
    <w:p w:rsidR="00000000" w:rsidRPr="001479AB" w:rsidP="001479AB">
      <w:pPr>
        <w:pStyle w:val="ListBullet"/>
      </w:pPr>
      <w:r w:rsidRPr="001479AB">
        <w:t>relevant workplace policies and procedures.</w:t>
      </w:r>
    </w:p>
    <w:p w:rsidR="00000000" w:rsidRPr="001479AB" w:rsidP="001479AB">
      <w:pPr>
        <w:pStyle w:val="AllowPageBreak"/>
      </w:pPr>
    </w:p>
    <w:p w:rsidR="00000000" w:rsidRPr="001479AB" w:rsidP="001479AB">
      <w:pPr>
        <w:pStyle w:val="Heading1"/>
      </w:pPr>
      <w:bookmarkStart w:id="5" w:name="O_887763"/>
      <w:bookmarkEnd w:id="5"/>
      <w:r w:rsidRPr="001479AB">
        <w:t>Links</w:t>
      </w:r>
    </w:p>
    <w:p w:rsidR="00000000" w:rsidRPr="001479AB" w:rsidP="00F3607E">
      <w:pPr>
        <w:pStyle w:val="BodyText"/>
      </w:pPr>
      <w:r w:rsidRPr="001479A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A5359">
        <w:rPr>
          <w:rStyle w:val="Hyperlink"/>
        </w:rPr>
        <w:t>https://vetnet.gov.au/Pages/TrainingDocs.aspx?q=6f3f9672-30e8-4835-b348-205dfcf13d9b</w:t>
      </w:r>
      <w:r>
        <w:fldChar w:fldCharType="end"/>
      </w:r>
    </w:p>
    <w:p w:rsidR="00000000" w:rsidRPr="001479AB" w:rsidP="001479AB"/>
    <w:sectPr w:rsidSect="001479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AB" w:rsidRPr="00F3607E" w:rsidP="00F360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7E" w:rsidP="00147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607E" w:rsidP="001479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3607E" w:rsidP="001479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9AB" w:rsidRPr="00F3607E" w:rsidP="00F360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7E" w:rsidRPr="002D2AF8" w:rsidP="001479AB">
    <w:pPr>
      <w:pStyle w:val="Header"/>
      <w:framePr w:wrap="around"/>
    </w:pPr>
    <w:r>
      <w:fldChar w:fldCharType="begin"/>
    </w:r>
    <w:r>
      <w:instrText xml:space="preserve"> TITLE   \* MERGEFORMAT </w:instrText>
    </w:r>
    <w:r>
      <w:fldChar w:fldCharType="separate"/>
    </w:r>
    <w:r>
      <w:t>Assessment Requirements for CPPSPS3003 Maintain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F3607E" w:rsidP="001479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361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E07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CA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9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9AB"/>
    <w:pPr>
      <w:spacing w:before="360" w:after="60"/>
      <w:outlineLvl w:val="0"/>
    </w:pPr>
    <w:rPr>
      <w:sz w:val="32"/>
    </w:rPr>
  </w:style>
  <w:style w:type="paragraph" w:styleId="Heading2">
    <w:name w:val="heading 2"/>
    <w:basedOn w:val="HeadingBase"/>
    <w:next w:val="BodyText"/>
    <w:link w:val="Heading2Char"/>
    <w:qFormat/>
    <w:rsid w:val="001479AB"/>
    <w:pPr>
      <w:keepLines/>
      <w:spacing w:before="240" w:after="120"/>
      <w:outlineLvl w:val="1"/>
    </w:pPr>
    <w:rPr>
      <w:sz w:val="28"/>
      <w:szCs w:val="40"/>
    </w:rPr>
  </w:style>
  <w:style w:type="paragraph" w:styleId="Heading3">
    <w:name w:val="heading 3"/>
    <w:basedOn w:val="HeadingBase"/>
    <w:next w:val="BodyText"/>
    <w:link w:val="Heading3Char"/>
    <w:qFormat/>
    <w:rsid w:val="001479AB"/>
    <w:pPr>
      <w:spacing w:before="180" w:after="120"/>
      <w:outlineLvl w:val="2"/>
    </w:pPr>
    <w:rPr>
      <w:spacing w:val="-10"/>
      <w:kern w:val="32"/>
    </w:rPr>
  </w:style>
  <w:style w:type="paragraph" w:styleId="Heading4">
    <w:name w:val="heading 4"/>
    <w:basedOn w:val="HeadingBase"/>
    <w:next w:val="BodyText"/>
    <w:link w:val="Heading4Char"/>
    <w:qFormat/>
    <w:rsid w:val="001479AB"/>
    <w:pPr>
      <w:spacing w:before="160" w:after="120"/>
      <w:outlineLvl w:val="3"/>
    </w:pPr>
    <w:rPr>
      <w:sz w:val="22"/>
    </w:rPr>
  </w:style>
  <w:style w:type="paragraph" w:styleId="Heading5">
    <w:name w:val="heading 5"/>
    <w:basedOn w:val="HeadingBase"/>
    <w:next w:val="Normal"/>
    <w:link w:val="Heading5Char"/>
    <w:qFormat/>
    <w:rsid w:val="001479AB"/>
    <w:pPr>
      <w:spacing w:before="80"/>
      <w:outlineLvl w:val="4"/>
    </w:pPr>
    <w:rPr>
      <w:color w:val="918585"/>
      <w:sz w:val="20"/>
    </w:rPr>
  </w:style>
  <w:style w:type="paragraph" w:styleId="Heading6">
    <w:name w:val="heading 6"/>
    <w:basedOn w:val="HeadingBase"/>
    <w:next w:val="Normal"/>
    <w:link w:val="Heading6Char"/>
    <w:qFormat/>
    <w:rsid w:val="001479AB"/>
    <w:pPr>
      <w:spacing w:before="60"/>
      <w:outlineLvl w:val="5"/>
    </w:pPr>
    <w:rPr>
      <w:color w:val="918585"/>
      <w:sz w:val="20"/>
    </w:rPr>
  </w:style>
  <w:style w:type="paragraph" w:styleId="Heading7">
    <w:name w:val="heading 7"/>
    <w:basedOn w:val="Normal"/>
    <w:next w:val="Normal"/>
    <w:link w:val="Heading7Char"/>
    <w:qFormat/>
    <w:rsid w:val="001479AB"/>
    <w:pPr>
      <w:ind w:left="720"/>
      <w:outlineLvl w:val="6"/>
    </w:pPr>
    <w:rPr>
      <w:i/>
    </w:rPr>
  </w:style>
  <w:style w:type="paragraph" w:styleId="Heading8">
    <w:name w:val="heading 8"/>
    <w:basedOn w:val="Normal"/>
    <w:next w:val="Normal"/>
    <w:link w:val="Heading8Char"/>
    <w:qFormat/>
    <w:rsid w:val="001479AB"/>
    <w:pPr>
      <w:ind w:left="720"/>
      <w:outlineLvl w:val="7"/>
    </w:pPr>
    <w:rPr>
      <w:i/>
    </w:rPr>
  </w:style>
  <w:style w:type="paragraph" w:styleId="Heading9">
    <w:name w:val="heading 9"/>
    <w:basedOn w:val="Normal"/>
    <w:next w:val="Normal"/>
    <w:link w:val="Heading9Char"/>
    <w:qFormat/>
    <w:rsid w:val="001479AB"/>
    <w:pPr>
      <w:ind w:left="720"/>
      <w:outlineLvl w:val="8"/>
    </w:pPr>
    <w:rPr>
      <w:i/>
    </w:rPr>
  </w:style>
  <w:style w:type="character" w:default="1" w:styleId="DefaultParagraphFont">
    <w:name w:val="Default Paragraph Font"/>
    <w:uiPriority w:val="1"/>
    <w:unhideWhenUsed/>
    <w:rsid w:val="00147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9AB"/>
  </w:style>
  <w:style w:type="character" w:customStyle="1" w:styleId="Heading1Char">
    <w:name w:val="Heading 1 Char"/>
    <w:basedOn w:val="DefaultParagraphFont"/>
    <w:link w:val="Heading1"/>
    <w:rsid w:val="001479AB"/>
    <w:rPr>
      <w:rFonts w:ascii="Times New Roman" w:eastAsia="Times New Roman" w:hAnsi="Times New Roman" w:cs="Times New Roman"/>
      <w:b/>
      <w:sz w:val="32"/>
      <w:szCs w:val="20"/>
      <w:lang w:eastAsia="en-US"/>
    </w:rPr>
  </w:style>
  <w:style w:type="paragraph" w:styleId="BodyText">
    <w:name w:val="Body Text"/>
    <w:basedOn w:val="Normal"/>
    <w:link w:val="BodyTextChar"/>
    <w:rsid w:val="001479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9AB"/>
    <w:rPr>
      <w:rFonts w:ascii="Times New Roman" w:eastAsia="Times New Roman" w:hAnsi="Times New Roman" w:cs="Times New Roman"/>
      <w:sz w:val="24"/>
      <w:lang w:eastAsia="en-US"/>
    </w:rPr>
  </w:style>
  <w:style w:type="paragraph" w:styleId="ListBullet">
    <w:name w:val="List Bullet"/>
    <w:basedOn w:val="List"/>
    <w:rsid w:val="001479AB"/>
    <w:pPr>
      <w:numPr>
        <w:numId w:val="12"/>
      </w:numPr>
      <w:tabs>
        <w:tab w:val="clear" w:pos="340"/>
      </w:tabs>
      <w:spacing w:before="40" w:after="40"/>
    </w:pPr>
  </w:style>
  <w:style w:type="paragraph" w:styleId="ListBullet2">
    <w:name w:val="List Bullet 2"/>
    <w:basedOn w:val="List2"/>
    <w:rsid w:val="001479AB"/>
    <w:pPr>
      <w:numPr>
        <w:numId w:val="13"/>
      </w:numPr>
      <w:tabs>
        <w:tab w:val="clear" w:pos="680"/>
      </w:tabs>
    </w:pPr>
  </w:style>
  <w:style w:type="paragraph" w:customStyle="1" w:styleId="SuperHeading">
    <w:name w:val="SuperHeading"/>
    <w:basedOn w:val="Normal"/>
    <w:rsid w:val="001479AB"/>
    <w:pPr>
      <w:spacing w:before="240" w:after="120"/>
      <w:outlineLvl w:val="0"/>
    </w:pPr>
    <w:rPr>
      <w:rFonts w:ascii="Times New Roman" w:hAnsi="Times New Roman"/>
      <w:b/>
      <w:sz w:val="32"/>
    </w:rPr>
  </w:style>
  <w:style w:type="paragraph" w:customStyle="1" w:styleId="AllowPageBreak">
    <w:name w:val="AllowPageBreak"/>
    <w:rsid w:val="001479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9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9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9AB"/>
    <w:rPr>
      <w:rFonts w:ascii="Courier New" w:eastAsia="Times New Roman" w:hAnsi="Courier New" w:cs="Times New Roman"/>
      <w:i/>
      <w:szCs w:val="20"/>
      <w:lang w:eastAsia="en-US"/>
    </w:rPr>
  </w:style>
  <w:style w:type="paragraph" w:customStyle="1" w:styleId="HeadingBase">
    <w:name w:val="Heading Base"/>
    <w:rsid w:val="00147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9AB"/>
    <w:pPr>
      <w:tabs>
        <w:tab w:val="right" w:leader="dot" w:pos="9072"/>
      </w:tabs>
      <w:ind w:left="567"/>
    </w:pPr>
    <w:rPr>
      <w:szCs w:val="22"/>
    </w:rPr>
  </w:style>
  <w:style w:type="paragraph" w:customStyle="1" w:styleId="TOCBase">
    <w:name w:val="TOC Base"/>
    <w:rsid w:val="00147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9AB"/>
    <w:pPr>
      <w:tabs>
        <w:tab w:val="right" w:leader="dot" w:pos="9072"/>
      </w:tabs>
      <w:spacing w:before="40" w:after="40"/>
      <w:ind w:left="284"/>
    </w:pPr>
    <w:rPr>
      <w:rFonts w:ascii="Times New Roman" w:hAnsi="Times New Roman"/>
    </w:rPr>
  </w:style>
  <w:style w:type="paragraph" w:styleId="TOC1">
    <w:name w:val="toc 1"/>
    <w:basedOn w:val="TOCBase"/>
    <w:next w:val="Normal"/>
    <w:rsid w:val="001479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9AB"/>
    <w:rPr>
      <w:rFonts w:ascii="Times New Roman" w:eastAsia="Times New Roman" w:hAnsi="Times New Roman" w:cs="Times New Roman"/>
      <w:sz w:val="16"/>
      <w:lang w:eastAsia="en-US"/>
    </w:rPr>
  </w:style>
  <w:style w:type="paragraph" w:styleId="Title">
    <w:name w:val="Title"/>
    <w:basedOn w:val="HeadingBase"/>
    <w:link w:val="TitleChar"/>
    <w:qFormat/>
    <w:rsid w:val="001479AB"/>
    <w:pPr>
      <w:spacing w:before="5040"/>
      <w:jc w:val="center"/>
    </w:pPr>
    <w:rPr>
      <w:sz w:val="48"/>
      <w:szCs w:val="72"/>
      <w:lang w:val="en-US"/>
    </w:rPr>
  </w:style>
  <w:style w:type="character" w:customStyle="1" w:styleId="TitleChar">
    <w:name w:val="Title Char"/>
    <w:basedOn w:val="DefaultParagraphFont"/>
    <w:link w:val="Title"/>
    <w:rsid w:val="00147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9AB"/>
    <w:pPr>
      <w:tabs>
        <w:tab w:val="left" w:pos="3600"/>
        <w:tab w:val="left" w:pos="3958"/>
      </w:tabs>
    </w:pPr>
  </w:style>
  <w:style w:type="paragraph" w:styleId="List">
    <w:name w:val="List"/>
    <w:basedOn w:val="BodyText"/>
    <w:next w:val="BodyText"/>
    <w:rsid w:val="001479AB"/>
    <w:pPr>
      <w:tabs>
        <w:tab w:val="left" w:pos="340"/>
      </w:tabs>
      <w:spacing w:before="60" w:after="60"/>
      <w:ind w:left="340" w:hanging="340"/>
    </w:pPr>
  </w:style>
  <w:style w:type="paragraph" w:customStyle="1" w:styleId="Note">
    <w:name w:val="Note"/>
    <w:basedOn w:val="BodyText"/>
    <w:rsid w:val="001479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79AB"/>
    <w:rPr>
      <w:b/>
      <w:spacing w:val="0"/>
    </w:rPr>
  </w:style>
  <w:style w:type="paragraph" w:customStyle="1" w:styleId="SuperTitle">
    <w:name w:val="SuperTitle"/>
    <w:basedOn w:val="Title"/>
    <w:rsid w:val="001479AB"/>
    <w:pPr>
      <w:framePr w:wrap="auto" w:hAnchor="text" w:y="6049"/>
    </w:pPr>
    <w:rPr>
      <w:color w:val="000000"/>
      <w:sz w:val="40"/>
    </w:rPr>
  </w:style>
  <w:style w:type="paragraph" w:customStyle="1" w:styleId="TOCTitle">
    <w:name w:val="TOCTitle"/>
    <w:basedOn w:val="Heading1"/>
    <w:rsid w:val="001479AB"/>
    <w:pPr>
      <w:spacing w:after="240"/>
      <w:jc w:val="center"/>
      <w:outlineLvl w:val="9"/>
    </w:pPr>
    <w:rPr>
      <w:caps/>
    </w:rPr>
  </w:style>
  <w:style w:type="paragraph" w:customStyle="1" w:styleId="Version">
    <w:name w:val="Version"/>
    <w:rsid w:val="001479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9AB"/>
    <w:pPr>
      <w:keepNext w:val="0"/>
      <w:tabs>
        <w:tab w:val="right" w:pos="4176"/>
      </w:tabs>
      <w:ind w:left="198" w:hanging="198"/>
    </w:pPr>
    <w:rPr>
      <w:rFonts w:ascii="Garamond" w:hAnsi="Garamond"/>
    </w:rPr>
  </w:style>
  <w:style w:type="paragraph" w:styleId="IndexHeading">
    <w:name w:val="index heading"/>
    <w:basedOn w:val="Normal"/>
    <w:next w:val="Index1"/>
    <w:semiHidden/>
    <w:rsid w:val="001479AB"/>
    <w:pPr>
      <w:spacing w:before="120" w:after="120"/>
    </w:pPr>
    <w:rPr>
      <w:rFonts w:ascii="Arial" w:hAnsi="Arial"/>
      <w:b/>
      <w:color w:val="918585"/>
      <w:sz w:val="24"/>
    </w:rPr>
  </w:style>
  <w:style w:type="paragraph" w:styleId="Header">
    <w:name w:val="header"/>
    <w:basedOn w:val="Normal"/>
    <w:link w:val="HeaderChar"/>
    <w:rsid w:val="00147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9AB"/>
    <w:rPr>
      <w:rFonts w:ascii="Times New Roman" w:eastAsia="Times New Roman" w:hAnsi="Times New Roman" w:cs="Times New Roman"/>
      <w:sz w:val="16"/>
      <w:szCs w:val="20"/>
      <w:lang w:val="en-GB" w:eastAsia="en-US"/>
    </w:rPr>
  </w:style>
  <w:style w:type="paragraph" w:customStyle="1" w:styleId="Chapter">
    <w:name w:val="Chapter"/>
    <w:basedOn w:val="Normal"/>
    <w:rsid w:val="001479AB"/>
    <w:pPr>
      <w:spacing w:before="240"/>
    </w:pPr>
    <w:rPr>
      <w:rFonts w:ascii="Times New Roman" w:hAnsi="Times New Roman"/>
      <w:smallCaps/>
      <w:spacing w:val="80"/>
      <w:sz w:val="28"/>
    </w:rPr>
  </w:style>
  <w:style w:type="paragraph" w:customStyle="1" w:styleId="InChapter">
    <w:name w:val="InChapter"/>
    <w:basedOn w:val="Heading3"/>
    <w:rsid w:val="001479AB"/>
    <w:pPr>
      <w:spacing w:after="240"/>
      <w:outlineLvl w:val="9"/>
    </w:pPr>
    <w:rPr>
      <w:noProof/>
    </w:rPr>
  </w:style>
  <w:style w:type="paragraph" w:styleId="Index2">
    <w:name w:val="index 2"/>
    <w:basedOn w:val="Normal"/>
    <w:next w:val="Normal"/>
    <w:semiHidden/>
    <w:rsid w:val="001479AB"/>
    <w:pPr>
      <w:tabs>
        <w:tab w:val="right" w:pos="4176"/>
      </w:tabs>
      <w:ind w:left="568" w:hanging="284"/>
    </w:pPr>
    <w:rPr>
      <w:rFonts w:ascii="Garamond" w:hAnsi="Garamond"/>
    </w:rPr>
  </w:style>
  <w:style w:type="paragraph" w:customStyle="1" w:styleId="Byline">
    <w:name w:val="Byline"/>
    <w:rsid w:val="00147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9AB"/>
    <w:pPr>
      <w:tabs>
        <w:tab w:val="clear" w:pos="3600"/>
        <w:tab w:val="clear" w:pos="3958"/>
      </w:tabs>
      <w:jc w:val="right"/>
    </w:pPr>
  </w:style>
  <w:style w:type="character" w:styleId="Emphasis">
    <w:name w:val="Emphasis"/>
    <w:basedOn w:val="DefaultParagraphFont"/>
    <w:qFormat/>
    <w:rsid w:val="001479AB"/>
    <w:rPr>
      <w:i/>
    </w:rPr>
  </w:style>
  <w:style w:type="paragraph" w:styleId="Caption">
    <w:name w:val="caption"/>
    <w:basedOn w:val="BodyText"/>
    <w:next w:val="Normal"/>
    <w:qFormat/>
    <w:rsid w:val="001479AB"/>
    <w:pPr>
      <w:framePr w:w="2268" w:hSpace="181" w:vSpace="181" w:wrap="around" w:vAnchor="text" w:hAnchor="page" w:x="1135" w:y="285" w:anchorLock="1"/>
    </w:pPr>
    <w:rPr>
      <w:i/>
    </w:rPr>
  </w:style>
  <w:style w:type="paragraph" w:customStyle="1" w:styleId="MiniTOCTitle">
    <w:name w:val="MiniTOCTitle"/>
    <w:basedOn w:val="Heading4"/>
    <w:rsid w:val="001479AB"/>
    <w:pPr>
      <w:spacing w:before="240"/>
      <w:outlineLvl w:val="9"/>
    </w:pPr>
    <w:rPr>
      <w:noProof/>
      <w:sz w:val="24"/>
    </w:rPr>
  </w:style>
  <w:style w:type="paragraph" w:customStyle="1" w:styleId="MiniTOCItem">
    <w:name w:val="MiniTOCItem"/>
    <w:basedOn w:val="ListBullet"/>
    <w:rsid w:val="001479AB"/>
    <w:pPr>
      <w:numPr>
        <w:numId w:val="0"/>
      </w:numPr>
      <w:tabs>
        <w:tab w:val="right" w:leader="dot" w:pos="6521"/>
      </w:tabs>
      <w:spacing w:before="0" w:after="0"/>
    </w:pPr>
  </w:style>
  <w:style w:type="paragraph" w:customStyle="1" w:styleId="TOFTitle">
    <w:name w:val="TOFTitle"/>
    <w:basedOn w:val="TOCTitle"/>
    <w:rsid w:val="001479AB"/>
  </w:style>
  <w:style w:type="paragraph" w:styleId="TableofFigures">
    <w:name w:val="table of figures"/>
    <w:basedOn w:val="Normal"/>
    <w:next w:val="Normal"/>
    <w:semiHidden/>
    <w:rsid w:val="001479AB"/>
    <w:pPr>
      <w:tabs>
        <w:tab w:val="right" w:leader="dot" w:pos="9072"/>
      </w:tabs>
      <w:ind w:left="970" w:hanging="403"/>
    </w:pPr>
    <w:rPr>
      <w:rFonts w:ascii="Times New Roman" w:hAnsi="Times New Roman"/>
      <w:b/>
    </w:rPr>
  </w:style>
  <w:style w:type="paragraph" w:styleId="ListNumber">
    <w:name w:val="List Number"/>
    <w:basedOn w:val="List"/>
    <w:rsid w:val="001479AB"/>
    <w:pPr>
      <w:numPr>
        <w:numId w:val="15"/>
      </w:numPr>
      <w:tabs>
        <w:tab w:val="clear" w:pos="340"/>
      </w:tabs>
    </w:pPr>
  </w:style>
  <w:style w:type="character" w:customStyle="1" w:styleId="WingdingSymbols">
    <w:name w:val="Wingding Symbols"/>
    <w:rsid w:val="001479AB"/>
    <w:rPr>
      <w:rFonts w:ascii="Wingdings" w:hAnsi="Wingdings"/>
    </w:rPr>
  </w:style>
  <w:style w:type="paragraph" w:customStyle="1" w:styleId="TableHeading">
    <w:name w:val="Table Heading"/>
    <w:basedOn w:val="HeadingBase"/>
    <w:rsid w:val="001479AB"/>
    <w:pPr>
      <w:keepLines/>
      <w:pBdr>
        <w:bottom w:val="single" w:sz="6" w:space="1" w:color="918585"/>
      </w:pBdr>
      <w:spacing w:before="240"/>
    </w:pPr>
  </w:style>
  <w:style w:type="character" w:customStyle="1" w:styleId="HotSpot">
    <w:name w:val="HotSpot"/>
    <w:rsid w:val="001479AB"/>
    <w:rPr>
      <w:color w:val="0033CC"/>
      <w:u w:val="none"/>
    </w:rPr>
  </w:style>
  <w:style w:type="paragraph" w:customStyle="1" w:styleId="BodyTextRight">
    <w:name w:val="Body Text Right"/>
    <w:basedOn w:val="BodyText"/>
    <w:rsid w:val="001479AB"/>
    <w:pPr>
      <w:spacing w:before="0" w:after="0"/>
      <w:jc w:val="right"/>
    </w:pPr>
  </w:style>
  <w:style w:type="paragraph" w:styleId="Index3">
    <w:name w:val="index 3"/>
    <w:basedOn w:val="ListNumber2"/>
    <w:next w:val="Normal"/>
    <w:semiHidden/>
    <w:rsid w:val="001479AB"/>
    <w:pPr>
      <w:numPr>
        <w:numId w:val="0"/>
      </w:numPr>
      <w:tabs>
        <w:tab w:val="right" w:leader="dot" w:pos="4176"/>
      </w:tabs>
    </w:pPr>
  </w:style>
  <w:style w:type="paragraph" w:styleId="ListNumber2">
    <w:name w:val="List Number 2"/>
    <w:basedOn w:val="List2"/>
    <w:rsid w:val="001479AB"/>
    <w:pPr>
      <w:numPr>
        <w:numId w:val="10"/>
      </w:numPr>
      <w:tabs>
        <w:tab w:val="clear" w:pos="1060"/>
      </w:tabs>
    </w:pPr>
  </w:style>
  <w:style w:type="paragraph" w:customStyle="1" w:styleId="MarginNote">
    <w:name w:val="Margin Note"/>
    <w:basedOn w:val="BodyText"/>
    <w:rsid w:val="00147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9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9AB"/>
    <w:rPr>
      <w:sz w:val="32"/>
    </w:rPr>
  </w:style>
  <w:style w:type="paragraph" w:customStyle="1" w:styleId="HeadingProcedure">
    <w:name w:val="Heading Procedure"/>
    <w:basedOn w:val="HeadingBase"/>
    <w:next w:val="Normal"/>
    <w:rsid w:val="001479AB"/>
    <w:pPr>
      <w:tabs>
        <w:tab w:val="left" w:pos="0"/>
      </w:tabs>
      <w:spacing w:before="120" w:after="60"/>
    </w:pPr>
    <w:rPr>
      <w:i/>
      <w:color w:val="918585"/>
      <w:sz w:val="22"/>
    </w:rPr>
  </w:style>
  <w:style w:type="paragraph" w:customStyle="1" w:styleId="TableBodyText">
    <w:name w:val="Table Body Text"/>
    <w:basedOn w:val="BodyText"/>
    <w:rsid w:val="001479AB"/>
    <w:pPr>
      <w:spacing w:before="60" w:after="60"/>
    </w:pPr>
  </w:style>
  <w:style w:type="paragraph" w:styleId="ListContinue">
    <w:name w:val="List Continue"/>
    <w:basedOn w:val="List"/>
    <w:rsid w:val="001479AB"/>
    <w:pPr>
      <w:ind w:firstLine="0"/>
    </w:pPr>
  </w:style>
  <w:style w:type="paragraph" w:customStyle="1" w:styleId="ListNote">
    <w:name w:val="List Note"/>
    <w:basedOn w:val="List"/>
    <w:rsid w:val="001479AB"/>
    <w:pPr>
      <w:pBdr>
        <w:top w:val="single" w:sz="6" w:space="2" w:color="918585"/>
        <w:bottom w:val="single" w:sz="6" w:space="2" w:color="918585"/>
      </w:pBdr>
      <w:tabs>
        <w:tab w:val="left" w:pos="1021"/>
      </w:tabs>
      <w:ind w:firstLine="0"/>
    </w:pPr>
  </w:style>
  <w:style w:type="paragraph" w:customStyle="1" w:styleId="Warning">
    <w:name w:val="Warning"/>
    <w:basedOn w:val="BodyText"/>
    <w:rsid w:val="001479AB"/>
    <w:pPr>
      <w:shd w:val="clear" w:color="auto" w:fill="D9D9D9"/>
      <w:tabs>
        <w:tab w:val="left" w:pos="992"/>
      </w:tabs>
      <w:ind w:left="119" w:right="119"/>
    </w:pPr>
    <w:rPr>
      <w:sz w:val="20"/>
    </w:rPr>
  </w:style>
  <w:style w:type="paragraph" w:customStyle="1" w:styleId="MarginIcons">
    <w:name w:val="Margin Icons"/>
    <w:basedOn w:val="BodyText"/>
    <w:rsid w:val="00147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9AB"/>
    <w:rPr>
      <w:rFonts w:ascii="Courier New" w:hAnsi="Courier New"/>
    </w:rPr>
  </w:style>
  <w:style w:type="paragraph" w:customStyle="1" w:styleId="NoteBullet">
    <w:name w:val="Note Bullet"/>
    <w:basedOn w:val="Note"/>
    <w:rsid w:val="001479AB"/>
    <w:pPr>
      <w:tabs>
        <w:tab w:val="clear" w:pos="680"/>
      </w:tabs>
      <w:spacing w:before="60" w:after="60"/>
    </w:pPr>
  </w:style>
  <w:style w:type="paragraph" w:customStyle="1" w:styleId="SubHeading2">
    <w:name w:val="SubHeading2"/>
    <w:basedOn w:val="HeadingBase"/>
    <w:rsid w:val="001479AB"/>
    <w:pPr>
      <w:spacing w:before="240" w:after="60"/>
    </w:pPr>
    <w:rPr>
      <w:sz w:val="20"/>
    </w:rPr>
  </w:style>
  <w:style w:type="paragraph" w:customStyle="1" w:styleId="SubHeading1">
    <w:name w:val="SubHeading1"/>
    <w:basedOn w:val="HeadingBase"/>
    <w:rsid w:val="001479AB"/>
    <w:pPr>
      <w:spacing w:before="240" w:after="60"/>
    </w:pPr>
    <w:rPr>
      <w:color w:val="918585"/>
      <w:sz w:val="22"/>
    </w:rPr>
  </w:style>
  <w:style w:type="paragraph" w:customStyle="1" w:styleId="SideHeading">
    <w:name w:val="Side Heading"/>
    <w:basedOn w:val="HeadingBase"/>
    <w:rsid w:val="00147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9AB"/>
    <w:pPr>
      <w:tabs>
        <w:tab w:val="num" w:pos="360"/>
      </w:tabs>
    </w:pPr>
  </w:style>
  <w:style w:type="paragraph" w:styleId="PlainText">
    <w:name w:val="Plain Text"/>
    <w:basedOn w:val="Normal"/>
    <w:link w:val="PlainTextChar"/>
    <w:rsid w:val="001479AB"/>
    <w:rPr>
      <w:sz w:val="20"/>
    </w:rPr>
  </w:style>
  <w:style w:type="character" w:customStyle="1" w:styleId="PlainTextChar">
    <w:name w:val="Plain Text Char"/>
    <w:basedOn w:val="DefaultParagraphFont"/>
    <w:link w:val="PlainText"/>
    <w:rsid w:val="001479AB"/>
    <w:rPr>
      <w:rFonts w:ascii="Courier New" w:eastAsia="Times New Roman" w:hAnsi="Courier New" w:cs="Times New Roman"/>
      <w:sz w:val="20"/>
      <w:szCs w:val="20"/>
      <w:lang w:eastAsia="en-US"/>
    </w:rPr>
  </w:style>
  <w:style w:type="character" w:customStyle="1" w:styleId="MenuOption">
    <w:name w:val="Menu Option"/>
    <w:basedOn w:val="DefaultParagraphFont"/>
    <w:rsid w:val="001479AB"/>
    <w:rPr>
      <w:b/>
      <w:smallCaps/>
    </w:rPr>
  </w:style>
  <w:style w:type="paragraph" w:customStyle="1" w:styleId="TableListNumber">
    <w:name w:val="Table List Number"/>
    <w:basedOn w:val="ListNumber"/>
    <w:rsid w:val="001479AB"/>
    <w:pPr>
      <w:numPr>
        <w:numId w:val="0"/>
      </w:numPr>
    </w:pPr>
  </w:style>
  <w:style w:type="paragraph" w:styleId="TOC4">
    <w:name w:val="toc 4"/>
    <w:basedOn w:val="TOCBase"/>
    <w:next w:val="Normal"/>
    <w:semiHidden/>
    <w:rsid w:val="001479AB"/>
    <w:pPr>
      <w:tabs>
        <w:tab w:val="right" w:leader="dot" w:pos="9071"/>
      </w:tabs>
      <w:ind w:left="1701"/>
    </w:pPr>
  </w:style>
  <w:style w:type="paragraph" w:customStyle="1" w:styleId="ListAlpha">
    <w:name w:val="List Alpha"/>
    <w:basedOn w:val="List"/>
    <w:rsid w:val="001479AB"/>
    <w:pPr>
      <w:numPr>
        <w:numId w:val="9"/>
      </w:numPr>
    </w:pPr>
  </w:style>
  <w:style w:type="paragraph" w:customStyle="1" w:styleId="ListAlpha2">
    <w:name w:val="List Alpha 2"/>
    <w:basedOn w:val="List2"/>
    <w:rsid w:val="001479AB"/>
    <w:pPr>
      <w:numPr>
        <w:numId w:val="8"/>
      </w:numPr>
    </w:pPr>
  </w:style>
  <w:style w:type="paragraph" w:styleId="List2">
    <w:name w:val="List 2"/>
    <w:basedOn w:val="BodyText"/>
    <w:rsid w:val="001479AB"/>
    <w:pPr>
      <w:tabs>
        <w:tab w:val="left" w:pos="680"/>
      </w:tabs>
      <w:spacing w:before="60" w:after="60"/>
      <w:ind w:left="680" w:hanging="340"/>
    </w:pPr>
  </w:style>
  <w:style w:type="paragraph" w:styleId="List3">
    <w:name w:val="List 3"/>
    <w:basedOn w:val="BodyText"/>
    <w:rsid w:val="001479AB"/>
    <w:pPr>
      <w:tabs>
        <w:tab w:val="left" w:pos="1021"/>
      </w:tabs>
      <w:spacing w:before="60" w:after="60"/>
      <w:ind w:left="1020" w:hanging="340"/>
    </w:pPr>
  </w:style>
  <w:style w:type="paragraph" w:styleId="List4">
    <w:name w:val="List 4"/>
    <w:basedOn w:val="BodyText"/>
    <w:rsid w:val="001479AB"/>
    <w:pPr>
      <w:tabs>
        <w:tab w:val="left" w:pos="1361"/>
      </w:tabs>
      <w:spacing w:before="60" w:after="60"/>
      <w:ind w:left="1361" w:hanging="340"/>
    </w:pPr>
  </w:style>
  <w:style w:type="paragraph" w:styleId="List5">
    <w:name w:val="List 5"/>
    <w:basedOn w:val="BodyText"/>
    <w:rsid w:val="001479AB"/>
    <w:pPr>
      <w:tabs>
        <w:tab w:val="left" w:pos="1701"/>
      </w:tabs>
      <w:spacing w:before="60" w:after="60"/>
      <w:ind w:left="1701" w:hanging="340"/>
    </w:pPr>
  </w:style>
  <w:style w:type="paragraph" w:styleId="ListBullet3">
    <w:name w:val="List Bullet 3"/>
    <w:basedOn w:val="List3"/>
    <w:rsid w:val="001479AB"/>
    <w:pPr>
      <w:numPr>
        <w:numId w:val="14"/>
      </w:numPr>
      <w:tabs>
        <w:tab w:val="clear" w:pos="1021"/>
      </w:tabs>
      <w:ind w:left="1037" w:hanging="357"/>
    </w:pPr>
  </w:style>
  <w:style w:type="paragraph" w:styleId="ListBullet4">
    <w:name w:val="List Bullet 4"/>
    <w:basedOn w:val="List4"/>
    <w:rsid w:val="001479AB"/>
    <w:pPr>
      <w:numPr>
        <w:numId w:val="3"/>
      </w:numPr>
      <w:tabs>
        <w:tab w:val="clear" w:pos="1361"/>
      </w:tabs>
    </w:pPr>
  </w:style>
  <w:style w:type="paragraph" w:styleId="ListBullet5">
    <w:name w:val="List Bullet 5"/>
    <w:basedOn w:val="List5"/>
    <w:rsid w:val="001479AB"/>
    <w:pPr>
      <w:numPr>
        <w:numId w:val="4"/>
      </w:numPr>
    </w:pPr>
  </w:style>
  <w:style w:type="paragraph" w:styleId="ListContinue2">
    <w:name w:val="List Continue 2"/>
    <w:basedOn w:val="List2"/>
    <w:rsid w:val="001479AB"/>
    <w:pPr>
      <w:ind w:firstLine="0"/>
    </w:pPr>
  </w:style>
  <w:style w:type="paragraph" w:styleId="ListContinue3">
    <w:name w:val="List Continue 3"/>
    <w:basedOn w:val="List3"/>
    <w:rsid w:val="001479AB"/>
    <w:pPr>
      <w:ind w:left="1021" w:firstLine="0"/>
    </w:pPr>
  </w:style>
  <w:style w:type="paragraph" w:styleId="ListContinue4">
    <w:name w:val="List Continue 4"/>
    <w:basedOn w:val="List4"/>
    <w:rsid w:val="001479AB"/>
    <w:pPr>
      <w:ind w:firstLine="0"/>
    </w:pPr>
  </w:style>
  <w:style w:type="paragraph" w:styleId="ListContinue5">
    <w:name w:val="List Continue 5"/>
    <w:basedOn w:val="List5"/>
    <w:rsid w:val="001479AB"/>
    <w:pPr>
      <w:ind w:firstLine="0"/>
    </w:pPr>
  </w:style>
  <w:style w:type="paragraph" w:styleId="ListNumber3">
    <w:name w:val="List Number 3"/>
    <w:basedOn w:val="List3"/>
    <w:rsid w:val="001479AB"/>
    <w:pPr>
      <w:numPr>
        <w:numId w:val="5"/>
      </w:numPr>
    </w:pPr>
  </w:style>
  <w:style w:type="paragraph" w:styleId="ListNumber4">
    <w:name w:val="List Number 4"/>
    <w:basedOn w:val="List4"/>
    <w:rsid w:val="001479AB"/>
    <w:pPr>
      <w:numPr>
        <w:numId w:val="6"/>
      </w:numPr>
    </w:pPr>
  </w:style>
  <w:style w:type="paragraph" w:styleId="ListNumber5">
    <w:name w:val="List Number 5"/>
    <w:basedOn w:val="List5"/>
    <w:rsid w:val="001479AB"/>
    <w:pPr>
      <w:numPr>
        <w:numId w:val="7"/>
      </w:numPr>
    </w:pPr>
  </w:style>
  <w:style w:type="paragraph" w:styleId="BlockText">
    <w:name w:val="Block Text"/>
    <w:basedOn w:val="Normal"/>
    <w:rsid w:val="001479AB"/>
    <w:pPr>
      <w:spacing w:after="120"/>
      <w:ind w:left="1440" w:right="1440"/>
    </w:pPr>
  </w:style>
  <w:style w:type="character" w:customStyle="1" w:styleId="Subscript">
    <w:name w:val="Subscript"/>
    <w:basedOn w:val="DefaultParagraphFont"/>
    <w:rsid w:val="001479AB"/>
    <w:rPr>
      <w:sz w:val="16"/>
      <w:vertAlign w:val="subscript"/>
    </w:rPr>
  </w:style>
  <w:style w:type="character" w:customStyle="1" w:styleId="Superscript">
    <w:name w:val="Superscript"/>
    <w:basedOn w:val="DefaultParagraphFont"/>
    <w:rsid w:val="001479AB"/>
    <w:rPr>
      <w:sz w:val="16"/>
      <w:vertAlign w:val="superscript"/>
    </w:rPr>
  </w:style>
  <w:style w:type="character" w:customStyle="1" w:styleId="Symbols">
    <w:name w:val="Symbols"/>
    <w:basedOn w:val="DefaultParagraphFont"/>
    <w:rsid w:val="001479AB"/>
    <w:rPr>
      <w:rFonts w:ascii="Symbol" w:hAnsi="Symbol"/>
    </w:rPr>
  </w:style>
  <w:style w:type="character" w:customStyle="1" w:styleId="MenuOptions">
    <w:name w:val="Menu Options"/>
    <w:basedOn w:val="DefaultParagraphFont"/>
    <w:rsid w:val="001479AB"/>
    <w:rPr>
      <w:rFonts w:ascii="Arial Narrow" w:hAnsi="Arial Narrow"/>
      <w:smallCaps/>
    </w:rPr>
  </w:style>
  <w:style w:type="character" w:customStyle="1" w:styleId="Buttons">
    <w:name w:val="Buttons"/>
    <w:basedOn w:val="DefaultParagraphFont"/>
    <w:rsid w:val="001479AB"/>
    <w:rPr>
      <w:b/>
    </w:rPr>
  </w:style>
  <w:style w:type="character" w:customStyle="1" w:styleId="Underlined">
    <w:name w:val="Underlined"/>
    <w:basedOn w:val="DefaultParagraphFont"/>
    <w:rsid w:val="001479AB"/>
    <w:rPr>
      <w:u w:val="single"/>
    </w:rPr>
  </w:style>
  <w:style w:type="paragraph" w:customStyle="1" w:styleId="TableBodyTextRight">
    <w:name w:val="Table Body Text Right"/>
    <w:basedOn w:val="TableBodyText"/>
    <w:rsid w:val="001479AB"/>
    <w:pPr>
      <w:widowControl w:val="0"/>
      <w:autoSpaceDE w:val="0"/>
      <w:autoSpaceDN w:val="0"/>
      <w:adjustRightInd w:val="0"/>
      <w:jc w:val="right"/>
    </w:pPr>
    <w:rPr>
      <w:rFonts w:cs="Arial"/>
      <w:szCs w:val="18"/>
    </w:rPr>
  </w:style>
  <w:style w:type="paragraph" w:customStyle="1" w:styleId="CopyrightText">
    <w:name w:val="Copyright Text"/>
    <w:basedOn w:val="BodyText"/>
    <w:rsid w:val="001479AB"/>
    <w:rPr>
      <w:sz w:val="18"/>
    </w:rPr>
  </w:style>
  <w:style w:type="paragraph" w:customStyle="1" w:styleId="BodySmallRight">
    <w:name w:val="Body Small Right"/>
    <w:basedOn w:val="BodyTextRight"/>
    <w:rsid w:val="001479AB"/>
    <w:rPr>
      <w:sz w:val="18"/>
      <w:szCs w:val="18"/>
    </w:rPr>
  </w:style>
  <w:style w:type="paragraph" w:customStyle="1" w:styleId="MarginEdition">
    <w:name w:val="Margin Edition"/>
    <w:basedOn w:val="MarginNote"/>
    <w:rsid w:val="001479AB"/>
    <w:pPr>
      <w:spacing w:before="0" w:after="0"/>
    </w:pPr>
    <w:rPr>
      <w:rFonts w:ascii="Times New Roman" w:hAnsi="Times New Roman"/>
      <w:color w:val="999999"/>
    </w:rPr>
  </w:style>
  <w:style w:type="paragraph" w:customStyle="1" w:styleId="Spacer">
    <w:name w:val="Spacer"/>
    <w:basedOn w:val="Normal"/>
    <w:rsid w:val="001479AB"/>
    <w:rPr>
      <w:sz w:val="2"/>
      <w:szCs w:val="2"/>
    </w:rPr>
  </w:style>
  <w:style w:type="character" w:customStyle="1" w:styleId="Small">
    <w:name w:val="Small"/>
    <w:basedOn w:val="DefaultParagraphFont"/>
    <w:rsid w:val="001479AB"/>
    <w:rPr>
      <w:sz w:val="16"/>
    </w:rPr>
  </w:style>
  <w:style w:type="paragraph" w:customStyle="1" w:styleId="WideTable">
    <w:name w:val="Wide Table"/>
    <w:basedOn w:val="Normal"/>
    <w:rsid w:val="001479AB"/>
    <w:pPr>
      <w:ind w:left="-1418"/>
    </w:pPr>
    <w:rPr>
      <w:sz w:val="2"/>
      <w:szCs w:val="2"/>
    </w:rPr>
  </w:style>
  <w:style w:type="character" w:styleId="PageNumber">
    <w:name w:val="page number"/>
    <w:basedOn w:val="DefaultParagraphFont"/>
    <w:rsid w:val="001479AB"/>
  </w:style>
  <w:style w:type="paragraph" w:styleId="Quote">
    <w:name w:val="Quote"/>
    <w:basedOn w:val="Heading1"/>
    <w:link w:val="QuoteChar"/>
    <w:qFormat/>
    <w:rsid w:val="001479AB"/>
    <w:rPr>
      <w:b w:val="0"/>
      <w:sz w:val="72"/>
      <w:szCs w:val="72"/>
      <w:lang w:val="en-NZ"/>
    </w:rPr>
  </w:style>
  <w:style w:type="character" w:customStyle="1" w:styleId="QuoteChar">
    <w:name w:val="Quote Char"/>
    <w:basedOn w:val="DefaultParagraphFont"/>
    <w:link w:val="Quote"/>
    <w:rsid w:val="00147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9AB"/>
    <w:pPr>
      <w:pageBreakBefore/>
    </w:pPr>
  </w:style>
  <w:style w:type="paragraph" w:customStyle="1" w:styleId="Border">
    <w:name w:val="Border"/>
    <w:basedOn w:val="Normal"/>
    <w:qFormat/>
    <w:rsid w:val="00147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9AB"/>
    <w:rPr>
      <w:b/>
      <w:bCs/>
      <w:i/>
      <w:iCs/>
      <w:color w:val="auto"/>
    </w:rPr>
  </w:style>
  <w:style w:type="paragraph" w:styleId="IntenseQuote">
    <w:name w:val="Intense Quote"/>
    <w:basedOn w:val="Normal"/>
    <w:next w:val="Normal"/>
    <w:link w:val="IntenseQuoteChar"/>
    <w:uiPriority w:val="30"/>
    <w:qFormat/>
    <w:rsid w:val="00147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9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9AB"/>
    <w:rPr>
      <w:smallCaps/>
      <w:color w:val="auto"/>
      <w:u w:val="single"/>
    </w:rPr>
  </w:style>
  <w:style w:type="character" w:styleId="IntenseReference">
    <w:name w:val="Intense Reference"/>
    <w:basedOn w:val="DefaultParagraphFont"/>
    <w:uiPriority w:val="32"/>
    <w:qFormat/>
    <w:rsid w:val="001479AB"/>
    <w:rPr>
      <w:b/>
      <w:bCs/>
      <w:smallCaps/>
      <w:color w:val="auto"/>
      <w:spacing w:val="5"/>
      <w:u w:val="single"/>
    </w:rPr>
  </w:style>
  <w:style w:type="paragraph" w:customStyle="1" w:styleId="2ColumnHeading">
    <w:name w:val="2Column Heading"/>
    <w:basedOn w:val="BodyText"/>
    <w:qFormat/>
    <w:rsid w:val="001479AB"/>
    <w:pPr>
      <w:spacing w:after="60"/>
      <w:ind w:left="-2268"/>
    </w:pPr>
    <w:rPr>
      <w:b/>
    </w:rPr>
  </w:style>
  <w:style w:type="paragraph" w:customStyle="1" w:styleId="Heading1TOC">
    <w:name w:val="Heading1 TOC"/>
    <w:basedOn w:val="Normal"/>
    <w:qFormat/>
    <w:rsid w:val="001479AB"/>
    <w:pPr>
      <w:spacing w:before="240" w:after="120"/>
    </w:pPr>
    <w:rPr>
      <w:rFonts w:ascii="Times New Roman" w:hAnsi="Times New Roman"/>
      <w:b/>
      <w:sz w:val="32"/>
    </w:rPr>
  </w:style>
  <w:style w:type="paragraph" w:customStyle="1" w:styleId="Heading2TOC">
    <w:name w:val="Heading2 TOC"/>
    <w:basedOn w:val="Normal"/>
    <w:qFormat/>
    <w:rsid w:val="001479AB"/>
    <w:pPr>
      <w:spacing w:before="240" w:after="60"/>
    </w:pPr>
    <w:rPr>
      <w:rFonts w:ascii="Times New Roman" w:hAnsi="Times New Roman"/>
      <w:b/>
      <w:sz w:val="28"/>
    </w:rPr>
  </w:style>
  <w:style w:type="character" w:customStyle="1" w:styleId="Underline">
    <w:name w:val="Underline"/>
    <w:basedOn w:val="DefaultParagraphFont"/>
    <w:qFormat/>
    <w:rsid w:val="001479AB"/>
    <w:rPr>
      <w:u w:val="single"/>
    </w:rPr>
  </w:style>
  <w:style w:type="character" w:customStyle="1" w:styleId="BoldandItalics">
    <w:name w:val="Bold and Italics"/>
    <w:qFormat/>
    <w:rsid w:val="001479AB"/>
    <w:rPr>
      <w:b/>
      <w:i/>
      <w:u w:val="none"/>
    </w:rPr>
  </w:style>
  <w:style w:type="paragraph" w:styleId="BalloonText">
    <w:name w:val="Balloon Text"/>
    <w:basedOn w:val="Normal"/>
    <w:link w:val="BalloonTextChar"/>
    <w:rsid w:val="001479AB"/>
    <w:rPr>
      <w:rFonts w:ascii="Tahoma" w:hAnsi="Tahoma" w:cs="Tahoma"/>
      <w:sz w:val="16"/>
      <w:szCs w:val="16"/>
    </w:rPr>
  </w:style>
  <w:style w:type="character" w:customStyle="1" w:styleId="BalloonTextChar">
    <w:name w:val="Balloon Text Char"/>
    <w:basedOn w:val="DefaultParagraphFont"/>
    <w:link w:val="BalloonText"/>
    <w:rsid w:val="001479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9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9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9AB"/>
    <w:rPr>
      <w:b/>
      <w:color w:val="660033"/>
      <w:spacing w:val="0"/>
    </w:rPr>
  </w:style>
  <w:style w:type="paragraph" w:customStyle="1" w:styleId="Nameditemlist">
    <w:name w:val="Named item list"/>
    <w:basedOn w:val="BodyText"/>
    <w:qFormat/>
    <w:rsid w:val="001479AB"/>
    <w:pPr>
      <w:tabs>
        <w:tab w:val="left" w:pos="2835"/>
      </w:tabs>
      <w:ind w:left="2835" w:hanging="2835"/>
    </w:pPr>
  </w:style>
  <w:style w:type="paragraph" w:customStyle="1" w:styleId="BodyTextnopadding">
    <w:name w:val="Body Text no padding"/>
    <w:basedOn w:val="BodyText"/>
    <w:qFormat/>
    <w:rsid w:val="001479AB"/>
    <w:pPr>
      <w:spacing w:before="0" w:after="0"/>
    </w:pPr>
  </w:style>
  <w:style w:type="paragraph" w:customStyle="1" w:styleId="BodyTextBold">
    <w:name w:val="Body Text Bold"/>
    <w:basedOn w:val="BodyText"/>
    <w:qFormat/>
    <w:rsid w:val="001479AB"/>
    <w:rPr>
      <w:b/>
    </w:rPr>
  </w:style>
  <w:style w:type="character" w:styleId="Hyperlink">
    <w:name w:val="Hyperlink"/>
    <w:basedOn w:val="DefaultParagraphFont"/>
    <w:uiPriority w:val="99"/>
    <w:unhideWhenUsed/>
    <w:rsid w:val="00F360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4440</Characters>
  <Application>Microsoft Office Word</Application>
  <DocSecurity>0</DocSecurity>
  <Lines>120</Lines>
  <Paragraphs>104</Paragraphs>
  <ScaleCrop>false</ScaleCrop>
  <Company>Author-it Software Corporation Ltd.</Company>
  <LinksUpToDate>false</LinksUpToDate>
  <CharactersWithSpaces>5031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CPPSPS3003 Maintain swimming pools and spas</dc:title>
  <dc:subject>Approved</dc:subject>
  <dc:creator>Artibus Innovation</dc:creator>
  <cp:keywords>Release: 1</cp:keywords>
  <dc:description>Review Date: 12 April 2008</dc:description>
  <cp:lastModifiedBy>HSD_TPCMSd.prod</cp:lastModifiedBy>
  <cp:revision>3</cp:revision>
  <dcterms:created xsi:type="dcterms:W3CDTF">2022-12-19T06:03:00Z</dcterms:created>
  <dcterms:modified xsi:type="dcterms:W3CDTF">2022-12-19T06:03:00Z</dcterms:modified>
</cp:coreProperties>
</file>