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1B9" w:rsidP="00342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CPPSPS3002 Perform basic swimming pool and spa measurements and calculations</w:t>
      </w:r>
      <w:r>
        <w:fldChar w:fldCharType="end"/>
      </w:r>
    </w:p>
    <w:p w:rsidR="003421B9" w:rsidP="003421B9">
      <w:pPr>
        <w:pStyle w:val="Version"/>
        <w:sectPr w:rsidSect="00EB4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4DB" w:rsidP="00EB44DB">
      <w:pPr>
        <w:pStyle w:val="SuperHeading"/>
      </w:pPr>
      <w:r w:rsidRPr="00EB44DB">
        <w:t>CPPSPS3002 Perform basic swimming pool and spa measurements and calculations</w:t>
      </w:r>
    </w:p>
    <w:p w:rsidR="00000000" w:rsidRPr="00EB44DB" w:rsidP="00EB44DB">
      <w:pPr>
        <w:pStyle w:val="Heading1"/>
      </w:pPr>
      <w:bookmarkStart w:id="1" w:name="O_887654"/>
      <w:bookmarkEnd w:id="1"/>
      <w:r w:rsidRPr="00EB44DB">
        <w:t>Modification History</w:t>
      </w:r>
    </w:p>
    <w:p w:rsidR="00000000" w:rsidRPr="00EB44DB" w:rsidP="003421B9">
      <w:pPr>
        <w:pStyle w:val="List"/>
      </w:pPr>
      <w:r w:rsidRPr="00EB44DB">
        <w:t>Release 1.</w:t>
      </w:r>
    </w:p>
    <w:p w:rsidR="00000000" w:rsidRPr="00EB44DB" w:rsidP="003421B9">
      <w:pPr>
        <w:pStyle w:val="List"/>
      </w:pPr>
      <w:r w:rsidRPr="00EB44DB">
        <w:t>Supersedes and is equivalent to CPPSPS3002A.</w:t>
      </w:r>
    </w:p>
    <w:p w:rsidR="00000000" w:rsidRPr="00EB44DB" w:rsidP="003421B9">
      <w:pPr>
        <w:pStyle w:val="List"/>
      </w:pPr>
      <w:r w:rsidRPr="00EB44DB">
        <w:t>Unit of competency upgraded to reflect Standards for Training Packages 2012.</w:t>
      </w:r>
    </w:p>
    <w:p w:rsidR="003421B9" w:rsidP="003421B9">
      <w:pPr>
        <w:pStyle w:val="List"/>
      </w:pPr>
      <w:r w:rsidRPr="00EB44DB">
        <w:t>This version first released with CPP Property Services Training Package Version 6.0.</w:t>
      </w:r>
    </w:p>
    <w:p w:rsidR="003421B9" w:rsidP="00EB44DB">
      <w:pPr>
        <w:pStyle w:val="BodyText"/>
      </w:pPr>
    </w:p>
    <w:p w:rsidR="00000000" w:rsidRPr="00EB44DB" w:rsidP="00EB44DB">
      <w:pPr>
        <w:pStyle w:val="Heading1"/>
      </w:pPr>
      <w:bookmarkStart w:id="2" w:name="O_887662"/>
      <w:bookmarkEnd w:id="2"/>
      <w:r w:rsidRPr="00EB44DB">
        <w:t>Application</w:t>
      </w:r>
    </w:p>
    <w:p w:rsidR="00000000" w:rsidRPr="00EB44DB" w:rsidP="003421B9">
      <w:pPr>
        <w:pStyle w:val="BodyText"/>
      </w:pPr>
      <w:r w:rsidRPr="00EB44DB">
        <w:t>This unit of competency specifies the skills and knowledge required to perform basic measurements and calculations in a range of workplace co</w:t>
      </w:r>
      <w:r w:rsidRPr="00EB44DB">
        <w:t xml:space="preserve">ntexts. </w:t>
      </w:r>
    </w:p>
    <w:p w:rsidR="00000000" w:rsidRPr="00EB44DB" w:rsidP="003421B9">
      <w:pPr>
        <w:pStyle w:val="BodyText"/>
      </w:pPr>
      <w:r w:rsidRPr="00EB44DB">
        <w:t>It includes:</w:t>
      </w:r>
    </w:p>
    <w:p w:rsidR="00000000" w:rsidRPr="00EB44DB" w:rsidP="00EB44DB">
      <w:pPr>
        <w:pStyle w:val="ListBullet"/>
      </w:pPr>
      <w:r w:rsidRPr="00EB44DB">
        <w:t>planning for, performing and recording measurements</w:t>
      </w:r>
    </w:p>
    <w:p w:rsidR="00000000" w:rsidRPr="00EB44DB" w:rsidP="00EB44DB">
      <w:pPr>
        <w:pStyle w:val="ListBullet"/>
      </w:pPr>
      <w:r w:rsidRPr="00EB44DB">
        <w:t>performing calculations of quantity, area, volume, perimeter, dosing rates, flow rate and time</w:t>
      </w:r>
    </w:p>
    <w:p w:rsidR="00000000" w:rsidRPr="00EB44DB" w:rsidP="00EB44DB">
      <w:pPr>
        <w:pStyle w:val="ListBullet"/>
      </w:pPr>
      <w:r w:rsidRPr="00EB44DB">
        <w:t>interpreting graphical representations of mathematical information relating to swimmin</w:t>
      </w:r>
      <w:r w:rsidRPr="00EB44DB">
        <w:t>g pools and spas.</w:t>
      </w:r>
    </w:p>
    <w:p w:rsidR="00000000" w:rsidRPr="00EB44DB" w:rsidP="003421B9">
      <w:pPr>
        <w:pStyle w:val="BodyText"/>
      </w:pPr>
      <w:r w:rsidRPr="00EB44DB">
        <w:t>It applies to swimming pool and spa technicians, and related industry professionals and specialists, with limited supervisory responsibilities who perform their duties alone or as members of a team.</w:t>
      </w:r>
    </w:p>
    <w:p w:rsidR="00000000" w:rsidRPr="00EB44DB" w:rsidP="003421B9">
      <w:pPr>
        <w:pStyle w:val="BodyText"/>
      </w:pPr>
      <w:r w:rsidRPr="00EB44DB">
        <w:t xml:space="preserve">No licensing, legislative, regulatory, </w:t>
      </w:r>
      <w:r w:rsidRPr="00EB44DB">
        <w:t>or certification requirements apply to this unit of competency at the time of endorsement.</w:t>
      </w:r>
    </w:p>
    <w:p w:rsidR="00000000" w:rsidRPr="00EB44DB" w:rsidP="00EB44DB">
      <w:pPr>
        <w:pStyle w:val="Heading1"/>
      </w:pPr>
      <w:bookmarkStart w:id="3" w:name="O_887661"/>
      <w:bookmarkEnd w:id="3"/>
      <w:r w:rsidRPr="00EB44DB">
        <w:t>Pre-requisite Unit</w:t>
      </w:r>
    </w:p>
    <w:p w:rsidR="00000000" w:rsidRPr="00EB44DB" w:rsidP="003421B9">
      <w:pPr>
        <w:pStyle w:val="BodyText"/>
      </w:pPr>
      <w:r w:rsidRPr="00EB44DB">
        <w:t>Nil</w:t>
      </w:r>
    </w:p>
    <w:p w:rsidR="00000000" w:rsidRPr="00EB44DB" w:rsidP="00EB44DB">
      <w:pPr>
        <w:pStyle w:val="Heading1"/>
      </w:pPr>
      <w:bookmarkStart w:id="4" w:name="O_887659"/>
      <w:bookmarkEnd w:id="4"/>
      <w:r w:rsidRPr="00EB44DB">
        <w:t>Unit Sector</w:t>
      </w:r>
    </w:p>
    <w:p w:rsidR="00000000" w:rsidRPr="00EB44DB" w:rsidP="003421B9">
      <w:pPr>
        <w:pStyle w:val="BodyText"/>
      </w:pPr>
      <w:r w:rsidRPr="00EB44DB">
        <w:t>Swimming pool and spa servicing</w:t>
      </w:r>
    </w:p>
    <w:p w:rsidR="00000000" w:rsidRPr="00EB44DB" w:rsidP="00EB44DB">
      <w:pPr>
        <w:pStyle w:val="Heading1"/>
      </w:pPr>
      <w:bookmarkStart w:id="5" w:name="O_887658"/>
      <w:bookmarkEnd w:id="5"/>
      <w:r w:rsidRPr="00EB44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EB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B">
            <w:pPr>
              <w:pStyle w:val="BodyText"/>
              <w:rPr>
                <w:lang w:val="en-NZ"/>
              </w:rPr>
            </w:pPr>
            <w:r w:rsidRPr="00EB44DB">
              <w:t>Eleme</w:t>
            </w:r>
            <w:r w:rsidRPr="00EB44DB">
              <w:t>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B">
            <w:pPr>
              <w:pStyle w:val="BodyText"/>
              <w:rPr>
                <w:lang w:val="en-NZ"/>
              </w:rPr>
            </w:pPr>
            <w:r w:rsidRPr="00EB44DB">
              <w:t>Performance criteria describe what needs to be done to demonstrate achievement of the element.</w:t>
            </w:r>
          </w:p>
        </w:tc>
      </w:tr>
      <w:tr w:rsidTr="00EB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B">
            <w:pPr>
              <w:pStyle w:val="BodyText"/>
              <w:rPr>
                <w:lang w:val="en-NZ"/>
              </w:rPr>
            </w:pPr>
            <w:r w:rsidRPr="00EB44DB">
              <w:t>1.</w:t>
            </w:r>
            <w:r w:rsidRPr="00EB44DB">
              <w:tab/>
              <w:t>Plan and prepare to perform basic swimming pool and spa measurements and calculations.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B" w:rsidP="00EB44DB">
            <w:pPr>
              <w:pStyle w:val="BodyText"/>
            </w:pPr>
            <w:r w:rsidRPr="00EB44DB">
              <w:t>1.1</w:t>
            </w:r>
            <w:r w:rsidRPr="00EB44DB">
              <w:tab/>
              <w:t>Review and clarify task to pe</w:t>
            </w:r>
            <w:r w:rsidRPr="00EB44DB">
              <w:t>rform basic swimming pool and spa measurements and calculations.</w:t>
            </w:r>
          </w:p>
          <w:p w:rsidR="00000000" w:rsidRPr="00EB44DB" w:rsidP="00EB44DB">
            <w:pPr>
              <w:pStyle w:val="BodyText"/>
            </w:pPr>
            <w:r w:rsidRPr="00EB44DB">
              <w:t>1.2</w:t>
            </w:r>
            <w:r w:rsidRPr="00EB44DB">
              <w:tab/>
              <w:t>Confirm measurement requirements and select method for achieving required result.</w:t>
            </w:r>
          </w:p>
          <w:p w:rsidR="00000000" w:rsidP="00EB44DB">
            <w:pPr>
              <w:pStyle w:val="BodyText"/>
              <w:rPr>
                <w:lang w:val="en-NZ"/>
              </w:rPr>
            </w:pPr>
            <w:r w:rsidRPr="00EB44DB">
              <w:t>1.3</w:t>
            </w:r>
            <w:r w:rsidRPr="00EB44DB">
              <w:tab/>
              <w:t>Select measuring and calculating equipment and check for accuracy.</w:t>
            </w:r>
          </w:p>
        </w:tc>
      </w:tr>
      <w:tr w:rsidTr="00EB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B">
            <w:pPr>
              <w:pStyle w:val="BodyText"/>
              <w:rPr>
                <w:lang w:val="en-NZ"/>
              </w:rPr>
            </w:pPr>
            <w:r w:rsidRPr="00EB44DB">
              <w:t>2.</w:t>
            </w:r>
            <w:r w:rsidRPr="00EB44DB">
              <w:tab/>
              <w:t>Perform basic swimming pool an</w:t>
            </w:r>
            <w:r w:rsidRPr="00EB44DB">
              <w:t>d spa measurements and calculations.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B" w:rsidP="00EB44DB">
            <w:pPr>
              <w:pStyle w:val="BodyText"/>
            </w:pPr>
            <w:r w:rsidRPr="00EB44DB">
              <w:t>2.1</w:t>
            </w:r>
            <w:r w:rsidRPr="00EB44DB">
              <w:tab/>
              <w:t>Obtain and check basic measurements using established work practices, measuring equipment and personal protective equipment (PPE) to ensure safety and security of self, others and property.</w:t>
            </w:r>
          </w:p>
          <w:p w:rsidR="00000000" w:rsidRPr="00EB44DB" w:rsidP="00EB44DB">
            <w:pPr>
              <w:pStyle w:val="BodyText"/>
            </w:pPr>
            <w:r w:rsidRPr="00EB44DB">
              <w:t>2.2</w:t>
            </w:r>
            <w:r w:rsidRPr="00EB44DB">
              <w:tab/>
              <w:t>Record basic measurem</w:t>
            </w:r>
            <w:r w:rsidRPr="00EB44DB">
              <w:t>ents using appropriate measurement units.</w:t>
            </w:r>
          </w:p>
          <w:p w:rsidR="00000000" w:rsidRPr="00EB44DB" w:rsidP="00EB44DB">
            <w:pPr>
              <w:pStyle w:val="BodyText"/>
            </w:pPr>
            <w:r w:rsidRPr="00EB44DB">
              <w:t>2.3</w:t>
            </w:r>
            <w:r w:rsidRPr="00EB44DB">
              <w:tab/>
              <w:t>Convert measurement values into different measurement units.</w:t>
            </w:r>
          </w:p>
          <w:p w:rsidR="00000000" w:rsidRPr="00EB44DB" w:rsidP="00EB44DB">
            <w:pPr>
              <w:pStyle w:val="BodyText"/>
            </w:pPr>
            <w:r w:rsidRPr="00EB44DB">
              <w:t>2.4</w:t>
            </w:r>
            <w:r w:rsidRPr="00EB44DB">
              <w:tab/>
              <w:t>Perform and check basic calculations using online or electronic calculators and record results.</w:t>
            </w:r>
          </w:p>
          <w:p w:rsidR="00000000" w:rsidRPr="00EB44DB" w:rsidP="00EB44DB">
            <w:pPr>
              <w:pStyle w:val="BodyText"/>
            </w:pPr>
            <w:r w:rsidRPr="00EB44DB">
              <w:t>2.5</w:t>
            </w:r>
            <w:r w:rsidRPr="00EB44DB">
              <w:tab/>
              <w:t>Interpret results of basic calculations to so</w:t>
            </w:r>
            <w:r w:rsidRPr="00EB44DB">
              <w:t>lve problems relating to swimming pool and spa servicing.</w:t>
            </w:r>
          </w:p>
          <w:p w:rsidR="00000000" w:rsidRPr="00EB44DB" w:rsidP="00EB44DB">
            <w:pPr>
              <w:pStyle w:val="BodyText"/>
            </w:pPr>
            <w:r w:rsidRPr="00EB44DB">
              <w:t>2.6</w:t>
            </w:r>
            <w:r w:rsidRPr="00EB44DB">
              <w:tab/>
              <w:t>Clean measuring equipment and materials, check for serviceability and calibrate and store.</w:t>
            </w:r>
          </w:p>
          <w:p w:rsidR="00000000" w:rsidP="00EB44DB">
            <w:pPr>
              <w:pStyle w:val="BodyText"/>
              <w:rPr>
                <w:lang w:val="en-NZ"/>
              </w:rPr>
            </w:pPr>
            <w:r w:rsidRPr="00EB44DB">
              <w:t>2.7</w:t>
            </w:r>
            <w:r w:rsidRPr="00EB44DB">
              <w:tab/>
              <w:t xml:space="preserve">Minimise environmental impact of basic measurement and calculation activities and dispose of waste </w:t>
            </w:r>
            <w:r w:rsidRPr="00EB44DB">
              <w:t>following workplace procedures.</w:t>
            </w:r>
          </w:p>
        </w:tc>
      </w:tr>
      <w:tr w:rsidTr="00EB4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4DB">
            <w:pPr>
              <w:pStyle w:val="BodyText"/>
              <w:rPr>
                <w:lang w:val="en-NZ"/>
              </w:rPr>
            </w:pPr>
            <w:r w:rsidRPr="00EB44DB">
              <w:t>3.</w:t>
            </w:r>
            <w:r w:rsidRPr="00EB44DB">
              <w:tab/>
              <w:t>Interpret basic mathematical 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4DB" w:rsidP="00EB44DB">
            <w:pPr>
              <w:pStyle w:val="BodyText"/>
            </w:pPr>
            <w:r w:rsidRPr="00EB44DB">
              <w:t>3.1</w:t>
            </w:r>
            <w:r w:rsidRPr="00EB44DB">
              <w:tab/>
              <w:t>Recognise and interpret information represented in graphs, symbols, diagrams and pictures to complete workplace tasks.</w:t>
            </w:r>
          </w:p>
          <w:p w:rsidR="00000000" w:rsidRPr="00EB44DB" w:rsidP="00EB44DB">
            <w:pPr>
              <w:pStyle w:val="BodyText"/>
            </w:pPr>
            <w:r w:rsidRPr="00EB44DB">
              <w:t>3.2</w:t>
            </w:r>
            <w:r w:rsidRPr="00EB44DB">
              <w:tab/>
            </w:r>
            <w:r w:rsidRPr="00EB44DB">
              <w:t>Review limitations and risks associated with using inaccurate basic swimming pool and spa measurements and calculations.</w:t>
            </w:r>
          </w:p>
        </w:tc>
      </w:tr>
    </w:tbl>
    <w:p w:rsidR="00000000" w:rsidRPr="00EB44DB" w:rsidP="00EB44DB">
      <w:pPr>
        <w:pStyle w:val="BodyText"/>
      </w:pPr>
    </w:p>
    <w:p w:rsidR="00000000" w:rsidRPr="00EB44DB" w:rsidP="00EB44DB">
      <w:pPr>
        <w:pStyle w:val="AllowPageBreak"/>
      </w:pPr>
    </w:p>
    <w:p w:rsidR="00000000" w:rsidRPr="00EB44DB" w:rsidP="00EB44DB">
      <w:pPr>
        <w:pStyle w:val="Heading1"/>
      </w:pPr>
      <w:bookmarkStart w:id="6" w:name="O_887657"/>
      <w:bookmarkEnd w:id="6"/>
      <w:r w:rsidRPr="00EB44DB">
        <w:t>Foundation Skills</w:t>
      </w:r>
    </w:p>
    <w:p w:rsidR="00000000" w:rsidRPr="00EB44DB" w:rsidP="003421B9">
      <w:pPr>
        <w:pStyle w:val="BodyText"/>
      </w:pPr>
      <w:r w:rsidRPr="00EB44DB">
        <w:t>This section describes the language, literacy, numeracy and employment skills essential to perform</w:t>
      </w:r>
      <w:r w:rsidRPr="00EB44DB">
        <w:t>ance in this unit but not explicit in the performance criteria:</w:t>
      </w:r>
    </w:p>
    <w:p w:rsidR="00000000" w:rsidRPr="00EB44DB" w:rsidP="00EB44DB">
      <w:pPr>
        <w:pStyle w:val="ListBullet"/>
      </w:pPr>
      <w:r w:rsidRPr="00EB44DB">
        <w:t xml:space="preserve">reading skills to: </w:t>
      </w:r>
    </w:p>
    <w:p w:rsidR="00000000" w:rsidRPr="00EB44DB" w:rsidP="00EB44DB">
      <w:pPr>
        <w:pStyle w:val="ListBullet2"/>
      </w:pPr>
      <w:r w:rsidRPr="00EB44DB">
        <w:t>interpret task documentation</w:t>
      </w:r>
    </w:p>
    <w:p w:rsidR="00000000" w:rsidRPr="00EB44DB" w:rsidP="00EB44DB">
      <w:pPr>
        <w:pStyle w:val="ListBullet2"/>
      </w:pPr>
      <w:r w:rsidRPr="00EB44DB">
        <w:t>interpret information in symbols, diagrams, pictures, packaging labels and safety data sheets (SDSs) e.g. for dosing rates</w:t>
      </w:r>
    </w:p>
    <w:p w:rsidR="00000000" w:rsidRPr="00EB44DB" w:rsidP="00EB44DB">
      <w:pPr>
        <w:pStyle w:val="ListBullet"/>
      </w:pPr>
      <w:r w:rsidRPr="00EB44DB">
        <w:t>writing skills to record swimming pool and spa measurements and results of basic calculations</w:t>
      </w:r>
    </w:p>
    <w:p w:rsidR="00000000" w:rsidRPr="00EB44DB" w:rsidP="00EB44DB">
      <w:pPr>
        <w:pStyle w:val="ListBullet"/>
      </w:pPr>
      <w:r w:rsidRPr="00EB44DB">
        <w:t>numeracy skills to perform basic measurements and calculations and to record quantities of chemicals</w:t>
      </w:r>
    </w:p>
    <w:p w:rsidR="00000000" w:rsidRPr="00EB44DB" w:rsidP="00EB44DB">
      <w:pPr>
        <w:pStyle w:val="ListBullet"/>
      </w:pPr>
      <w:r w:rsidRPr="00EB44DB">
        <w:t xml:space="preserve">oral communication skills to use questioning to identify and </w:t>
      </w:r>
      <w:r w:rsidRPr="00EB44DB">
        <w:t>confirm requirements</w:t>
      </w:r>
    </w:p>
    <w:p w:rsidR="00000000" w:rsidRPr="00EB44DB" w:rsidP="00EB44DB">
      <w:pPr>
        <w:pStyle w:val="ListBullet"/>
      </w:pPr>
      <w:r w:rsidRPr="00EB44DB">
        <w:t>technology skills to use measurement equipment and online or electronic calculators.</w:t>
      </w:r>
    </w:p>
    <w:p w:rsidR="00000000" w:rsidRPr="00EB44DB" w:rsidP="00EB44DB">
      <w:pPr>
        <w:pStyle w:val="AllowPageBreak"/>
      </w:pPr>
    </w:p>
    <w:p w:rsidR="00000000" w:rsidRPr="00EB44DB" w:rsidP="00EB44DB">
      <w:pPr>
        <w:pStyle w:val="Heading1"/>
      </w:pPr>
      <w:bookmarkStart w:id="7" w:name="O_887655"/>
      <w:bookmarkEnd w:id="7"/>
      <w:r w:rsidRPr="00EB44DB">
        <w:t>Unit Mapping Information</w:t>
      </w:r>
    </w:p>
    <w:p w:rsidR="00000000" w:rsidRPr="00EB44DB" w:rsidP="003421B9">
      <w:pPr>
        <w:pStyle w:val="BodyText"/>
      </w:pPr>
      <w:r w:rsidRPr="00EB44DB">
        <w:t>Supersedes and is equivalent to CPPSPS3002A Perform basic swimming pool and spa measurements and calculation</w:t>
      </w:r>
      <w:r w:rsidRPr="00EB44DB">
        <w:t>s.</w:t>
      </w:r>
    </w:p>
    <w:p w:rsidR="00000000" w:rsidRPr="00EB44DB" w:rsidP="00EB44DB">
      <w:pPr>
        <w:pStyle w:val="Heading1"/>
      </w:pPr>
      <w:bookmarkStart w:id="8" w:name="O_887648"/>
      <w:bookmarkEnd w:id="8"/>
      <w:r w:rsidRPr="00EB44DB">
        <w:t>Links</w:t>
      </w:r>
    </w:p>
    <w:p w:rsidR="00000000" w:rsidRPr="00EB44DB" w:rsidP="003421B9">
      <w:pPr>
        <w:pStyle w:val="BodyText"/>
      </w:pPr>
      <w:r w:rsidRPr="00EB44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53A1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B44DB" w:rsidP="00EB44DB"/>
    <w:sectPr w:rsidSect="00EB44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DB" w:rsidRPr="003421B9" w:rsidP="00342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B9" w:rsidP="00EB4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1B9" w:rsidP="00EB4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421B9" w:rsidP="00EB44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4DB" w:rsidRPr="003421B9" w:rsidP="00342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B9" w:rsidRPr="002D2AF8" w:rsidP="00EB4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CPPSPS3002 Perform basic swimming pool and spa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421B9" w:rsidP="00EB44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020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662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467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4DB"/>
  </w:style>
  <w:style w:type="character" w:customStyle="1" w:styleId="Heading1Char">
    <w:name w:val="Heading 1 Char"/>
    <w:basedOn w:val="DefaultParagraphFont"/>
    <w:link w:val="Heading1"/>
    <w:rsid w:val="00EB4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4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4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4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44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4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4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4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4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4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4DB"/>
    <w:rPr>
      <w:b/>
      <w:spacing w:val="0"/>
    </w:rPr>
  </w:style>
  <w:style w:type="paragraph" w:customStyle="1" w:styleId="SuperTitle">
    <w:name w:val="SuperTitle"/>
    <w:basedOn w:val="Title"/>
    <w:rsid w:val="00EB4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4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4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4DB"/>
    <w:rPr>
      <w:i/>
    </w:rPr>
  </w:style>
  <w:style w:type="paragraph" w:styleId="Caption">
    <w:name w:val="caption"/>
    <w:basedOn w:val="BodyText"/>
    <w:next w:val="Normal"/>
    <w:qFormat/>
    <w:rsid w:val="00EB4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4DB"/>
  </w:style>
  <w:style w:type="paragraph" w:styleId="TableofFigures">
    <w:name w:val="table of figures"/>
    <w:basedOn w:val="Normal"/>
    <w:next w:val="Normal"/>
    <w:semiHidden/>
    <w:rsid w:val="00EB4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4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4DB"/>
    <w:rPr>
      <w:rFonts w:ascii="Wingdings" w:hAnsi="Wingdings"/>
    </w:rPr>
  </w:style>
  <w:style w:type="paragraph" w:customStyle="1" w:styleId="TableHeading">
    <w:name w:val="Table Heading"/>
    <w:basedOn w:val="HeadingBase"/>
    <w:rsid w:val="00EB4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4DB"/>
    <w:rPr>
      <w:color w:val="0033CC"/>
      <w:u w:val="none"/>
    </w:rPr>
  </w:style>
  <w:style w:type="paragraph" w:customStyle="1" w:styleId="BodyTextRight">
    <w:name w:val="Body Text Right"/>
    <w:basedOn w:val="BodyText"/>
    <w:rsid w:val="00EB4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4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4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4DB"/>
    <w:rPr>
      <w:sz w:val="32"/>
    </w:rPr>
  </w:style>
  <w:style w:type="paragraph" w:customStyle="1" w:styleId="HeadingProcedure">
    <w:name w:val="Heading Procedure"/>
    <w:basedOn w:val="HeadingBase"/>
    <w:next w:val="Normal"/>
    <w:rsid w:val="00EB4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4DB"/>
    <w:pPr>
      <w:spacing w:before="60" w:after="60"/>
    </w:pPr>
  </w:style>
  <w:style w:type="paragraph" w:styleId="ListContinue">
    <w:name w:val="List Continue"/>
    <w:basedOn w:val="List"/>
    <w:rsid w:val="00EB44DB"/>
    <w:pPr>
      <w:ind w:firstLine="0"/>
    </w:pPr>
  </w:style>
  <w:style w:type="paragraph" w:customStyle="1" w:styleId="ListNote">
    <w:name w:val="List Note"/>
    <w:basedOn w:val="List"/>
    <w:rsid w:val="00EB4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4DB"/>
    <w:rPr>
      <w:rFonts w:ascii="Courier New" w:hAnsi="Courier New"/>
    </w:rPr>
  </w:style>
  <w:style w:type="paragraph" w:customStyle="1" w:styleId="NoteBullet">
    <w:name w:val="Note Bullet"/>
    <w:basedOn w:val="Note"/>
    <w:rsid w:val="00EB4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4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4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4DB"/>
    <w:rPr>
      <w:b/>
      <w:smallCaps/>
    </w:rPr>
  </w:style>
  <w:style w:type="paragraph" w:customStyle="1" w:styleId="TableListNumber">
    <w:name w:val="Table List Number"/>
    <w:basedOn w:val="ListNumber"/>
    <w:rsid w:val="00EB4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4DB"/>
    <w:pPr>
      <w:numPr>
        <w:numId w:val="9"/>
      </w:numPr>
    </w:pPr>
  </w:style>
  <w:style w:type="paragraph" w:customStyle="1" w:styleId="ListAlpha2">
    <w:name w:val="List Alpha 2"/>
    <w:basedOn w:val="List2"/>
    <w:rsid w:val="00EB44DB"/>
    <w:pPr>
      <w:numPr>
        <w:numId w:val="8"/>
      </w:numPr>
    </w:pPr>
  </w:style>
  <w:style w:type="paragraph" w:styleId="List2">
    <w:name w:val="List 2"/>
    <w:basedOn w:val="BodyText"/>
    <w:rsid w:val="00EB4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4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4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4DB"/>
    <w:pPr>
      <w:numPr>
        <w:numId w:val="4"/>
      </w:numPr>
    </w:pPr>
  </w:style>
  <w:style w:type="paragraph" w:styleId="ListContinue2">
    <w:name w:val="List Continue 2"/>
    <w:basedOn w:val="List2"/>
    <w:rsid w:val="00EB44DB"/>
    <w:pPr>
      <w:ind w:firstLine="0"/>
    </w:pPr>
  </w:style>
  <w:style w:type="paragraph" w:styleId="ListContinue3">
    <w:name w:val="List Continue 3"/>
    <w:basedOn w:val="List3"/>
    <w:rsid w:val="00EB44DB"/>
    <w:pPr>
      <w:ind w:left="1021" w:firstLine="0"/>
    </w:pPr>
  </w:style>
  <w:style w:type="paragraph" w:styleId="ListContinue4">
    <w:name w:val="List Continue 4"/>
    <w:basedOn w:val="List4"/>
    <w:rsid w:val="00EB44DB"/>
    <w:pPr>
      <w:ind w:firstLine="0"/>
    </w:pPr>
  </w:style>
  <w:style w:type="paragraph" w:styleId="ListContinue5">
    <w:name w:val="List Continue 5"/>
    <w:basedOn w:val="List5"/>
    <w:rsid w:val="00EB44DB"/>
    <w:pPr>
      <w:ind w:firstLine="0"/>
    </w:pPr>
  </w:style>
  <w:style w:type="paragraph" w:styleId="ListNumber3">
    <w:name w:val="List Number 3"/>
    <w:basedOn w:val="List3"/>
    <w:rsid w:val="00EB44DB"/>
    <w:pPr>
      <w:numPr>
        <w:numId w:val="5"/>
      </w:numPr>
    </w:pPr>
  </w:style>
  <w:style w:type="paragraph" w:styleId="ListNumber4">
    <w:name w:val="List Number 4"/>
    <w:basedOn w:val="List4"/>
    <w:rsid w:val="00EB44DB"/>
    <w:pPr>
      <w:numPr>
        <w:numId w:val="6"/>
      </w:numPr>
    </w:pPr>
  </w:style>
  <w:style w:type="paragraph" w:styleId="ListNumber5">
    <w:name w:val="List Number 5"/>
    <w:basedOn w:val="List5"/>
    <w:rsid w:val="00EB44DB"/>
    <w:pPr>
      <w:numPr>
        <w:numId w:val="7"/>
      </w:numPr>
    </w:pPr>
  </w:style>
  <w:style w:type="paragraph" w:styleId="BlockText">
    <w:name w:val="Block Text"/>
    <w:basedOn w:val="Normal"/>
    <w:rsid w:val="00EB4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4DB"/>
    <w:rPr>
      <w:sz w:val="16"/>
      <w:vertAlign w:val="superscript"/>
    </w:rPr>
  </w:style>
  <w:style w:type="character" w:customStyle="1" w:styleId="Symbols">
    <w:name w:val="Symbols"/>
    <w:basedOn w:val="DefaultParagraphFont"/>
    <w:rsid w:val="00EB44DB"/>
    <w:rPr>
      <w:rFonts w:ascii="Symbol" w:hAnsi="Symbol"/>
    </w:rPr>
  </w:style>
  <w:style w:type="character" w:customStyle="1" w:styleId="MenuOptions">
    <w:name w:val="Menu Options"/>
    <w:basedOn w:val="DefaultParagraphFont"/>
    <w:rsid w:val="00EB4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4DB"/>
    <w:rPr>
      <w:b/>
    </w:rPr>
  </w:style>
  <w:style w:type="character" w:customStyle="1" w:styleId="Underlined">
    <w:name w:val="Underlined"/>
    <w:basedOn w:val="DefaultParagraphFont"/>
    <w:rsid w:val="00EB44DB"/>
    <w:rPr>
      <w:u w:val="single"/>
    </w:rPr>
  </w:style>
  <w:style w:type="paragraph" w:customStyle="1" w:styleId="TableBodyTextRight">
    <w:name w:val="Table Body Text Right"/>
    <w:basedOn w:val="TableBodyText"/>
    <w:rsid w:val="00EB4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4DB"/>
    <w:rPr>
      <w:sz w:val="18"/>
    </w:rPr>
  </w:style>
  <w:style w:type="paragraph" w:customStyle="1" w:styleId="BodySmallRight">
    <w:name w:val="Body Small Right"/>
    <w:basedOn w:val="BodyTextRight"/>
    <w:rsid w:val="00EB44DB"/>
    <w:rPr>
      <w:sz w:val="18"/>
      <w:szCs w:val="18"/>
    </w:rPr>
  </w:style>
  <w:style w:type="paragraph" w:customStyle="1" w:styleId="MarginEdition">
    <w:name w:val="Margin Edition"/>
    <w:basedOn w:val="MarginNote"/>
    <w:rsid w:val="00EB4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4DB"/>
    <w:rPr>
      <w:sz w:val="2"/>
      <w:szCs w:val="2"/>
    </w:rPr>
  </w:style>
  <w:style w:type="character" w:customStyle="1" w:styleId="Small">
    <w:name w:val="Small"/>
    <w:basedOn w:val="DefaultParagraphFont"/>
    <w:rsid w:val="00EB44DB"/>
    <w:rPr>
      <w:sz w:val="16"/>
    </w:rPr>
  </w:style>
  <w:style w:type="paragraph" w:customStyle="1" w:styleId="WideTable">
    <w:name w:val="Wide Table"/>
    <w:basedOn w:val="Normal"/>
    <w:rsid w:val="00EB4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4DB"/>
  </w:style>
  <w:style w:type="paragraph" w:styleId="Quote">
    <w:name w:val="Quote"/>
    <w:basedOn w:val="Heading1"/>
    <w:link w:val="QuoteChar"/>
    <w:qFormat/>
    <w:rsid w:val="00EB4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4DB"/>
    <w:pPr>
      <w:pageBreakBefore/>
    </w:pPr>
  </w:style>
  <w:style w:type="paragraph" w:customStyle="1" w:styleId="Border">
    <w:name w:val="Border"/>
    <w:basedOn w:val="Normal"/>
    <w:qFormat/>
    <w:rsid w:val="00EB4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4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4DB"/>
    <w:rPr>
      <w:u w:val="single"/>
    </w:rPr>
  </w:style>
  <w:style w:type="character" w:customStyle="1" w:styleId="BoldandItalics">
    <w:name w:val="Bold and Italics"/>
    <w:qFormat/>
    <w:rsid w:val="00EB44DB"/>
    <w:rPr>
      <w:b/>
      <w:i/>
      <w:u w:val="none"/>
    </w:rPr>
  </w:style>
  <w:style w:type="paragraph" w:styleId="BalloonText">
    <w:name w:val="Balloon Text"/>
    <w:basedOn w:val="Normal"/>
    <w:link w:val="BalloonTextChar"/>
    <w:rsid w:val="00EB4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4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4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4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4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4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4DB"/>
    <w:pPr>
      <w:spacing w:before="0" w:after="0"/>
    </w:pPr>
  </w:style>
  <w:style w:type="paragraph" w:customStyle="1" w:styleId="BodyTextBold">
    <w:name w:val="Body Text Bold"/>
    <w:basedOn w:val="BodyText"/>
    <w:qFormat/>
    <w:rsid w:val="00EB44DB"/>
    <w:rPr>
      <w:b/>
    </w:rPr>
  </w:style>
  <w:style w:type="character" w:styleId="Hyperlink">
    <w:name w:val="Hyperlink"/>
    <w:basedOn w:val="DefaultParagraphFont"/>
    <w:uiPriority w:val="99"/>
    <w:unhideWhenUsed/>
    <w:rsid w:val="00342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3507</Characters>
  <Application>Microsoft Office Word</Application>
  <DocSecurity>0</DocSecurity>
  <Lines>109</Lines>
  <Paragraphs>61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CPPSPS3002 Perform basic swimming pool and spa measurements and calculations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