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08B" w:rsidP="00320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CPPSPS3002 Perform basic swimming pool and spa measurements and calculations</w:t>
      </w:r>
      <w:r>
        <w:fldChar w:fldCharType="end"/>
      </w:r>
    </w:p>
    <w:p w:rsidR="0032008B" w:rsidP="0032008B">
      <w:pPr>
        <w:pStyle w:val="Version"/>
        <w:sectPr w:rsidSect="00A67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C7D" w:rsidP="00A67C7D">
      <w:pPr>
        <w:pStyle w:val="SuperHeading"/>
      </w:pPr>
      <w:r w:rsidRPr="00A67C7D">
        <w:t>CPPSPS3002 Perform basic swimming pool and spa measurements and calculations</w:t>
      </w:r>
    </w:p>
    <w:p w:rsidR="00000000" w:rsidRPr="00A67C7D" w:rsidP="00A67C7D">
      <w:pPr>
        <w:pStyle w:val="Heading1"/>
      </w:pPr>
      <w:bookmarkStart w:id="1" w:name="O_887654"/>
      <w:bookmarkEnd w:id="1"/>
      <w:r w:rsidRPr="00A67C7D">
        <w:t>Modification History</w:t>
      </w:r>
    </w:p>
    <w:p w:rsidR="00000000" w:rsidRPr="00A67C7D" w:rsidP="0032008B">
      <w:pPr>
        <w:pStyle w:val="List"/>
      </w:pPr>
      <w:r w:rsidRPr="00A67C7D">
        <w:t>Release 1.</w:t>
      </w:r>
    </w:p>
    <w:p w:rsidR="00000000" w:rsidRPr="00A67C7D" w:rsidP="0032008B">
      <w:pPr>
        <w:pStyle w:val="List"/>
      </w:pPr>
      <w:r w:rsidRPr="00A67C7D">
        <w:t>Supersedes and is equivalent to CPPSPS3002A.</w:t>
      </w:r>
    </w:p>
    <w:p w:rsidR="00000000" w:rsidRPr="00A67C7D" w:rsidP="0032008B">
      <w:pPr>
        <w:pStyle w:val="List"/>
      </w:pPr>
      <w:r w:rsidRPr="00A67C7D">
        <w:t>Unit of competency upgraded to reflect Standards for Training Packages 2012.</w:t>
      </w:r>
    </w:p>
    <w:p w:rsidR="0032008B" w:rsidP="0032008B">
      <w:pPr>
        <w:pStyle w:val="List"/>
      </w:pPr>
      <w:r w:rsidRPr="00A67C7D">
        <w:t>This version first released with CPP Property Services Training Package Version 6.0.</w:t>
      </w:r>
    </w:p>
    <w:p w:rsidR="0032008B" w:rsidP="00A67C7D">
      <w:pPr>
        <w:pStyle w:val="BodyText"/>
      </w:pPr>
    </w:p>
    <w:p w:rsidR="00000000" w:rsidRPr="00A67C7D" w:rsidP="00A67C7D">
      <w:pPr>
        <w:pStyle w:val="Heading1"/>
      </w:pPr>
      <w:bookmarkStart w:id="2" w:name="O_887662"/>
      <w:bookmarkEnd w:id="2"/>
      <w:r w:rsidRPr="00A67C7D">
        <w:t>Application</w:t>
      </w:r>
    </w:p>
    <w:p w:rsidR="00000000" w:rsidRPr="00A67C7D" w:rsidP="0032008B">
      <w:pPr>
        <w:pStyle w:val="BodyText"/>
      </w:pPr>
      <w:r w:rsidRPr="00A67C7D">
        <w:t>This unit of competency specifies the skills and knowledge required to perform basic measurements and calculations in a range of workplace co</w:t>
      </w:r>
      <w:r w:rsidRPr="00A67C7D">
        <w:t xml:space="preserve">ntexts. </w:t>
      </w:r>
    </w:p>
    <w:p w:rsidR="00000000" w:rsidRPr="00A67C7D" w:rsidP="0032008B">
      <w:pPr>
        <w:pStyle w:val="BodyText"/>
      </w:pPr>
      <w:r w:rsidRPr="00A67C7D">
        <w:t>It includes:</w:t>
      </w:r>
    </w:p>
    <w:p w:rsidR="00000000" w:rsidRPr="00A67C7D" w:rsidP="00A67C7D">
      <w:pPr>
        <w:pStyle w:val="ListBullet"/>
      </w:pPr>
      <w:r w:rsidRPr="00A67C7D">
        <w:t>planning for, performing and recording measurements</w:t>
      </w:r>
    </w:p>
    <w:p w:rsidR="00000000" w:rsidRPr="00A67C7D" w:rsidP="00A67C7D">
      <w:pPr>
        <w:pStyle w:val="ListBullet"/>
      </w:pPr>
      <w:r w:rsidRPr="00A67C7D">
        <w:t>performing calculations of quantity, area, volume, perimeter, dosing rates, flow rate and time</w:t>
      </w:r>
    </w:p>
    <w:p w:rsidR="00000000" w:rsidRPr="00A67C7D" w:rsidP="00A67C7D">
      <w:pPr>
        <w:pStyle w:val="ListBullet"/>
      </w:pPr>
      <w:r w:rsidRPr="00A67C7D">
        <w:t>interpreting graphical representations of mathematical information relating to swimmin</w:t>
      </w:r>
      <w:r w:rsidRPr="00A67C7D">
        <w:t>g pools and spas.</w:t>
      </w:r>
    </w:p>
    <w:p w:rsidR="00000000" w:rsidRPr="00A67C7D" w:rsidP="0032008B">
      <w:pPr>
        <w:pStyle w:val="BodyText"/>
      </w:pPr>
      <w:r w:rsidRPr="00A67C7D">
        <w:t>It applies to swimming pool and spa technicians, and related industry professionals and specialists, with limited supervisory responsibilities who perform their duties alone or as members of a team.</w:t>
      </w:r>
    </w:p>
    <w:p w:rsidR="00000000" w:rsidRPr="00A67C7D" w:rsidP="0032008B">
      <w:pPr>
        <w:pStyle w:val="BodyText"/>
      </w:pPr>
      <w:r w:rsidRPr="00A67C7D">
        <w:t xml:space="preserve">No licensing, legislative, regulatory, </w:t>
      </w:r>
      <w:r w:rsidRPr="00A67C7D">
        <w:t>or certification requirements apply to this unit of competency at the time of endorsement.</w:t>
      </w:r>
    </w:p>
    <w:p w:rsidR="00000000" w:rsidRPr="00A67C7D" w:rsidP="00A67C7D">
      <w:pPr>
        <w:pStyle w:val="Heading1"/>
      </w:pPr>
      <w:bookmarkStart w:id="3" w:name="O_887661"/>
      <w:bookmarkEnd w:id="3"/>
      <w:r w:rsidRPr="00A67C7D">
        <w:t>Pre-requisite Unit</w:t>
      </w:r>
    </w:p>
    <w:p w:rsidR="00000000" w:rsidRPr="00A67C7D" w:rsidP="0032008B">
      <w:pPr>
        <w:pStyle w:val="BodyText"/>
      </w:pPr>
      <w:r w:rsidRPr="00A67C7D">
        <w:t>Nil</w:t>
      </w:r>
    </w:p>
    <w:p w:rsidR="00000000" w:rsidRPr="00A67C7D" w:rsidP="00A67C7D">
      <w:pPr>
        <w:pStyle w:val="Heading1"/>
      </w:pPr>
      <w:bookmarkStart w:id="4" w:name="O_887659"/>
      <w:bookmarkEnd w:id="4"/>
      <w:r w:rsidRPr="00A67C7D">
        <w:t>Unit Sector</w:t>
      </w:r>
    </w:p>
    <w:p w:rsidR="00000000" w:rsidRPr="00A67C7D" w:rsidP="0032008B">
      <w:pPr>
        <w:pStyle w:val="BodyText"/>
      </w:pPr>
      <w:r w:rsidRPr="00A67C7D">
        <w:t>Swimming pool and spa servicing</w:t>
      </w:r>
    </w:p>
    <w:p w:rsidR="00000000" w:rsidRPr="00A67C7D" w:rsidP="00A67C7D">
      <w:pPr>
        <w:pStyle w:val="Heading1"/>
      </w:pPr>
      <w:bookmarkStart w:id="5" w:name="O_887658"/>
      <w:bookmarkEnd w:id="5"/>
      <w:r w:rsidRPr="00A67C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A67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Performance criteria describe what needs to be done to demonstrate achievement of the element.</w:t>
            </w:r>
          </w:p>
        </w:tc>
      </w:tr>
      <w:tr w:rsidTr="00A67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1.</w:t>
            </w:r>
            <w:r w:rsidRPr="00A67C7D">
              <w:tab/>
              <w:t>Plan and prepare to perform basic swimming pool and spa measurements and calculations.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7D" w:rsidP="00A67C7D">
            <w:pPr>
              <w:pStyle w:val="BodyText"/>
            </w:pPr>
            <w:r w:rsidRPr="00A67C7D">
              <w:t>1.1</w:t>
            </w:r>
            <w:r w:rsidRPr="00A67C7D">
              <w:tab/>
              <w:t xml:space="preserve">Review and clarify task </w:t>
            </w:r>
            <w:r w:rsidRPr="00A67C7D">
              <w:t>to perform basic swimming pool and spa measurements and calculations.</w:t>
            </w:r>
          </w:p>
          <w:p w:rsidR="00000000" w:rsidRPr="00A67C7D" w:rsidP="00A67C7D">
            <w:pPr>
              <w:pStyle w:val="BodyText"/>
            </w:pPr>
            <w:r w:rsidRPr="00A67C7D">
              <w:t>1.2</w:t>
            </w:r>
            <w:r w:rsidRPr="00A67C7D">
              <w:tab/>
              <w:t>Confirm measurement requirements and select method for achieving required result.</w:t>
            </w:r>
          </w:p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1.3</w:t>
            </w:r>
            <w:r w:rsidRPr="00A67C7D">
              <w:tab/>
              <w:t>Select measuring and calculating equipment and check for accuracy.</w:t>
            </w:r>
          </w:p>
        </w:tc>
      </w:tr>
      <w:tr w:rsidTr="00A67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2.</w:t>
            </w:r>
            <w:r w:rsidRPr="00A67C7D">
              <w:tab/>
              <w:t>Perform basic swimming po</w:t>
            </w:r>
            <w:r w:rsidRPr="00A67C7D">
              <w:t>ol and spa measurements and calculations.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7D" w:rsidP="00A67C7D">
            <w:pPr>
              <w:pStyle w:val="BodyText"/>
            </w:pPr>
            <w:r w:rsidRPr="00A67C7D">
              <w:t>2.1</w:t>
            </w:r>
            <w:r w:rsidRPr="00A67C7D">
              <w:tab/>
              <w:t>Obtain and check basic measurements using established work practices, measuring equipment and personal protective equipment (PPE) to ensure safety and security of self, others and property.</w:t>
            </w:r>
          </w:p>
          <w:p w:rsidR="00000000" w:rsidRPr="00A67C7D" w:rsidP="00A67C7D">
            <w:pPr>
              <w:pStyle w:val="BodyText"/>
            </w:pPr>
            <w:r w:rsidRPr="00A67C7D">
              <w:t>2.2</w:t>
            </w:r>
            <w:r w:rsidRPr="00A67C7D">
              <w:tab/>
              <w:t>Record basic mea</w:t>
            </w:r>
            <w:r w:rsidRPr="00A67C7D">
              <w:t>surements using appropriate measurement units.</w:t>
            </w:r>
          </w:p>
          <w:p w:rsidR="00000000" w:rsidRPr="00A67C7D" w:rsidP="00A67C7D">
            <w:pPr>
              <w:pStyle w:val="BodyText"/>
            </w:pPr>
            <w:r w:rsidRPr="00A67C7D">
              <w:t>2.3</w:t>
            </w:r>
            <w:r w:rsidRPr="00A67C7D">
              <w:tab/>
              <w:t>Convert measurement values into different measurement units.</w:t>
            </w:r>
          </w:p>
          <w:p w:rsidR="00000000" w:rsidRPr="00A67C7D" w:rsidP="00A67C7D">
            <w:pPr>
              <w:pStyle w:val="BodyText"/>
            </w:pPr>
            <w:r w:rsidRPr="00A67C7D">
              <w:t>2.4</w:t>
            </w:r>
            <w:r w:rsidRPr="00A67C7D">
              <w:tab/>
              <w:t>Perform and check basic calculations using online or electronic calculators and record results.</w:t>
            </w:r>
          </w:p>
          <w:p w:rsidR="00000000" w:rsidRPr="00A67C7D" w:rsidP="00A67C7D">
            <w:pPr>
              <w:pStyle w:val="BodyText"/>
            </w:pPr>
            <w:r w:rsidRPr="00A67C7D">
              <w:t>2.5</w:t>
            </w:r>
            <w:r w:rsidRPr="00A67C7D">
              <w:tab/>
              <w:t xml:space="preserve">Interpret results of basic calculations </w:t>
            </w:r>
            <w:r w:rsidRPr="00A67C7D">
              <w:t>to solve problems relating to swimming pool and spa servicing.</w:t>
            </w:r>
          </w:p>
          <w:p w:rsidR="00000000" w:rsidRPr="00A67C7D" w:rsidP="00A67C7D">
            <w:pPr>
              <w:pStyle w:val="BodyText"/>
            </w:pPr>
            <w:r w:rsidRPr="00A67C7D">
              <w:t>2.6</w:t>
            </w:r>
            <w:r w:rsidRPr="00A67C7D">
              <w:tab/>
              <w:t>Clean measuring equipment and materials, check for serviceability and calibrate and store.</w:t>
            </w:r>
          </w:p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2.7</w:t>
            </w:r>
            <w:r w:rsidRPr="00A67C7D">
              <w:tab/>
              <w:t>Minimise environmental impact of basic measurement and calculation activities and dispose of w</w:t>
            </w:r>
            <w:r w:rsidRPr="00A67C7D">
              <w:t>aste following workplace procedures.</w:t>
            </w:r>
          </w:p>
        </w:tc>
      </w:tr>
      <w:tr w:rsidTr="00A67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7D">
            <w:pPr>
              <w:pStyle w:val="BodyText"/>
              <w:rPr>
                <w:lang w:val="en-NZ"/>
              </w:rPr>
            </w:pPr>
            <w:r w:rsidRPr="00A67C7D">
              <w:t>3.</w:t>
            </w:r>
            <w:r w:rsidRPr="00A67C7D">
              <w:tab/>
              <w:t>Interpret basic mathematical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7D" w:rsidP="00A67C7D">
            <w:pPr>
              <w:pStyle w:val="BodyText"/>
            </w:pPr>
            <w:r w:rsidRPr="00A67C7D">
              <w:t>3.1</w:t>
            </w:r>
            <w:r w:rsidRPr="00A67C7D">
              <w:tab/>
              <w:t>Recognise and interpret information represented in graphs, symbols, diagrams and pictures to complete workplace tasks.</w:t>
            </w:r>
          </w:p>
          <w:p w:rsidR="00000000" w:rsidRPr="00A67C7D" w:rsidP="00A67C7D">
            <w:pPr>
              <w:pStyle w:val="BodyText"/>
            </w:pPr>
            <w:r w:rsidRPr="00A67C7D">
              <w:t>3.2</w:t>
            </w:r>
            <w:r w:rsidRPr="00A67C7D">
              <w:tab/>
            </w:r>
            <w:r w:rsidRPr="00A67C7D">
              <w:t>Review limitations and risks associated with using inaccurate basic swimming pool and spa measurements and calculations.</w:t>
            </w:r>
          </w:p>
        </w:tc>
      </w:tr>
    </w:tbl>
    <w:p w:rsidR="00000000" w:rsidRPr="00A67C7D" w:rsidP="00A67C7D">
      <w:pPr>
        <w:pStyle w:val="BodyText"/>
      </w:pPr>
    </w:p>
    <w:p w:rsidR="00000000" w:rsidRPr="00A67C7D" w:rsidP="00A67C7D">
      <w:pPr>
        <w:pStyle w:val="AllowPageBreak"/>
      </w:pPr>
    </w:p>
    <w:p w:rsidR="00000000" w:rsidRPr="00A67C7D" w:rsidP="00A67C7D">
      <w:pPr>
        <w:pStyle w:val="Heading1"/>
      </w:pPr>
      <w:bookmarkStart w:id="6" w:name="O_887657"/>
      <w:bookmarkEnd w:id="6"/>
      <w:r w:rsidRPr="00A67C7D">
        <w:t>Foundation Skills</w:t>
      </w:r>
    </w:p>
    <w:p w:rsidR="00000000" w:rsidRPr="00A67C7D" w:rsidP="0032008B">
      <w:pPr>
        <w:pStyle w:val="BodyText"/>
      </w:pPr>
      <w:r w:rsidRPr="00A67C7D">
        <w:t>This section describes the language, literacy, numeracy and employment skills essential to perform</w:t>
      </w:r>
      <w:r w:rsidRPr="00A67C7D">
        <w:t>ance in this unit but not explicit in the performance criteria:</w:t>
      </w:r>
    </w:p>
    <w:p w:rsidR="00000000" w:rsidRPr="00A67C7D" w:rsidP="00A67C7D">
      <w:pPr>
        <w:pStyle w:val="ListBullet"/>
      </w:pPr>
      <w:r w:rsidRPr="00A67C7D">
        <w:t xml:space="preserve">reading skills to: </w:t>
      </w:r>
    </w:p>
    <w:p w:rsidR="00000000" w:rsidRPr="00A67C7D" w:rsidP="00A67C7D">
      <w:pPr>
        <w:pStyle w:val="ListBullet2"/>
      </w:pPr>
      <w:r w:rsidRPr="00A67C7D">
        <w:t>interpret task documentation</w:t>
      </w:r>
    </w:p>
    <w:p w:rsidR="00000000" w:rsidRPr="00A67C7D" w:rsidP="00A67C7D">
      <w:pPr>
        <w:pStyle w:val="ListBullet2"/>
      </w:pPr>
      <w:r w:rsidRPr="00A67C7D">
        <w:t>interpret information in symbols, diagrams, pictures, packaging labels and safety data sheets (SDSs) e.g. for dosing rates</w:t>
      </w:r>
    </w:p>
    <w:p w:rsidR="00000000" w:rsidRPr="00A67C7D" w:rsidP="00A67C7D">
      <w:pPr>
        <w:pStyle w:val="ListBullet"/>
      </w:pPr>
      <w:r w:rsidRPr="00A67C7D">
        <w:t>writing skills to record swimming pool and spa measurements and results of basic calculations</w:t>
      </w:r>
    </w:p>
    <w:p w:rsidR="00000000" w:rsidRPr="00A67C7D" w:rsidP="00A67C7D">
      <w:pPr>
        <w:pStyle w:val="ListBullet"/>
      </w:pPr>
      <w:r w:rsidRPr="00A67C7D">
        <w:t>numeracy skills to perform basic measurements and calculations and to record quantities of chemicals</w:t>
      </w:r>
    </w:p>
    <w:p w:rsidR="00000000" w:rsidRPr="00A67C7D" w:rsidP="00A67C7D">
      <w:pPr>
        <w:pStyle w:val="ListBullet"/>
      </w:pPr>
      <w:r w:rsidRPr="00A67C7D">
        <w:t xml:space="preserve">oral communication skills to use questioning to identify and </w:t>
      </w:r>
      <w:r w:rsidRPr="00A67C7D">
        <w:t>confirm requirements</w:t>
      </w:r>
    </w:p>
    <w:p w:rsidR="00000000" w:rsidRPr="00A67C7D" w:rsidP="00A67C7D">
      <w:pPr>
        <w:pStyle w:val="ListBullet"/>
      </w:pPr>
      <w:r w:rsidRPr="00A67C7D">
        <w:t>technology skills to use measurement equipment and online or electronic calculators.</w:t>
      </w:r>
    </w:p>
    <w:p w:rsidR="00000000" w:rsidRPr="00A67C7D" w:rsidP="00A67C7D">
      <w:pPr>
        <w:pStyle w:val="AllowPageBreak"/>
      </w:pPr>
    </w:p>
    <w:p w:rsidR="00000000" w:rsidRPr="00A67C7D" w:rsidP="00A67C7D">
      <w:pPr>
        <w:pStyle w:val="Heading1"/>
      </w:pPr>
      <w:bookmarkStart w:id="7" w:name="O_887655"/>
      <w:bookmarkEnd w:id="7"/>
      <w:r w:rsidRPr="00A67C7D">
        <w:t>Unit Mapping Information</w:t>
      </w:r>
    </w:p>
    <w:p w:rsidR="00000000" w:rsidRPr="00A67C7D" w:rsidP="0032008B">
      <w:pPr>
        <w:pStyle w:val="BodyText"/>
      </w:pPr>
      <w:r w:rsidRPr="00A67C7D">
        <w:t>Supersedes and is equivalent to CPPSPS3002A Perform basic swimming pool and spa measurements and calculation</w:t>
      </w:r>
      <w:r w:rsidRPr="00A67C7D">
        <w:t>s.</w:t>
      </w:r>
    </w:p>
    <w:p w:rsidR="00000000" w:rsidRPr="00A67C7D" w:rsidP="00A67C7D">
      <w:pPr>
        <w:pStyle w:val="Heading1"/>
      </w:pPr>
      <w:bookmarkStart w:id="8" w:name="O_887648"/>
      <w:bookmarkEnd w:id="8"/>
      <w:r w:rsidRPr="00A67C7D">
        <w:t>Links</w:t>
      </w:r>
    </w:p>
    <w:p w:rsidR="00000000" w:rsidRPr="00A67C7D" w:rsidP="0032008B">
      <w:pPr>
        <w:pStyle w:val="BodyText"/>
      </w:pPr>
      <w:r w:rsidRPr="00A67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61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7C7D" w:rsidP="0032008B">
      <w:pPr>
        <w:pStyle w:val="BodyText"/>
        <w:sectPr w:rsidSect="00A67C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C7D" w:rsidP="00A67C7D">
      <w:pPr>
        <w:pStyle w:val="SuperHeading"/>
      </w:pPr>
      <w:r w:rsidRPr="00A67C7D">
        <w:t xml:space="preserve">Assessment </w:t>
      </w:r>
      <w:r w:rsidRPr="00A67C7D">
        <w:t>Requirements for CPPSPS3002 Perform basic swimming pool and spa measurements and calculations</w:t>
      </w:r>
    </w:p>
    <w:p w:rsidR="00000000" w:rsidRPr="00A67C7D" w:rsidP="00A67C7D">
      <w:pPr>
        <w:pStyle w:val="Heading1"/>
      </w:pPr>
      <w:bookmarkStart w:id="9" w:name="O_887650"/>
      <w:bookmarkEnd w:id="9"/>
      <w:r w:rsidRPr="00A67C7D">
        <w:t>Modification History</w:t>
      </w:r>
    </w:p>
    <w:p w:rsidR="00000000" w:rsidRPr="00A67C7D" w:rsidP="0032008B">
      <w:pPr>
        <w:pStyle w:val="List"/>
      </w:pPr>
      <w:r w:rsidRPr="00A67C7D">
        <w:t>Release 1.</w:t>
      </w:r>
    </w:p>
    <w:p w:rsidR="00000000" w:rsidRPr="00A67C7D" w:rsidP="0032008B">
      <w:pPr>
        <w:pStyle w:val="List"/>
      </w:pPr>
      <w:r w:rsidRPr="00A67C7D">
        <w:t>Supersedes and is equivalent to CPPSPS3002A.</w:t>
      </w:r>
    </w:p>
    <w:p w:rsidR="00000000" w:rsidRPr="00A67C7D" w:rsidP="0032008B">
      <w:pPr>
        <w:pStyle w:val="List"/>
      </w:pPr>
      <w:r w:rsidRPr="00A67C7D">
        <w:t>Unit of competency upgraded to reflect Standards for Training Package</w:t>
      </w:r>
      <w:r w:rsidRPr="00A67C7D">
        <w:t>s 2012.</w:t>
      </w:r>
    </w:p>
    <w:p w:rsidR="00000000" w:rsidRPr="00A67C7D" w:rsidP="0032008B">
      <w:pPr>
        <w:pStyle w:val="List"/>
      </w:pPr>
      <w:r w:rsidRPr="00A67C7D">
        <w:t>This version first released with CPP Property Services Training Package Version 6.0.</w:t>
      </w:r>
    </w:p>
    <w:p w:rsidR="00000000" w:rsidRPr="00A67C7D" w:rsidP="00A67C7D">
      <w:pPr>
        <w:pStyle w:val="AllowPageBreak"/>
      </w:pPr>
    </w:p>
    <w:p w:rsidR="00000000" w:rsidRPr="00A67C7D" w:rsidP="00A67C7D">
      <w:pPr>
        <w:pStyle w:val="Heading1"/>
      </w:pPr>
      <w:bookmarkStart w:id="10" w:name="O_887653"/>
      <w:bookmarkEnd w:id="10"/>
      <w:r w:rsidRPr="00A67C7D">
        <w:t>Performance Evidence</w:t>
      </w:r>
    </w:p>
    <w:p w:rsidR="00000000" w:rsidRPr="00A67C7D" w:rsidP="0032008B">
      <w:pPr>
        <w:pStyle w:val="BodyText"/>
      </w:pPr>
      <w:r w:rsidRPr="00A67C7D">
        <w:t>To demonstrate competency in this unit, a person must perform basic swimming pool and spa measurements and calculations, incl</w:t>
      </w:r>
      <w:r w:rsidRPr="00A67C7D">
        <w:t xml:space="preserve">uding: </w:t>
      </w:r>
    </w:p>
    <w:p w:rsidR="00000000" w:rsidRPr="00A67C7D" w:rsidP="00A67C7D">
      <w:pPr>
        <w:pStyle w:val="ListBullet"/>
      </w:pPr>
      <w:r w:rsidRPr="00A67C7D">
        <w:t>at each of two different locations, measure and calculate:</w:t>
      </w:r>
    </w:p>
    <w:p w:rsidR="00000000" w:rsidRPr="00A67C7D" w:rsidP="00A67C7D">
      <w:pPr>
        <w:pStyle w:val="ListBullet2"/>
      </w:pPr>
      <w:r w:rsidRPr="00A67C7D">
        <w:t>the dimensions, area, perimeter and volume of each of one regular and one irregular shaped swimming pool or spa with sloped floors</w:t>
      </w:r>
    </w:p>
    <w:p w:rsidR="00000000" w:rsidRPr="00A67C7D" w:rsidP="00A67C7D">
      <w:pPr>
        <w:pStyle w:val="ListBullet2"/>
      </w:pPr>
      <w:r w:rsidRPr="00A67C7D">
        <w:t>water loss in one swimming pool or one spa</w:t>
      </w:r>
    </w:p>
    <w:p w:rsidR="00000000" w:rsidRPr="00A67C7D" w:rsidP="00A67C7D">
      <w:pPr>
        <w:pStyle w:val="ListBullet2"/>
      </w:pPr>
      <w:r w:rsidRPr="00A67C7D">
        <w:t>the quantity of pool chemicals required to improve water quality in one swimming pool or spa</w:t>
      </w:r>
    </w:p>
    <w:p w:rsidR="00000000" w:rsidRPr="00A67C7D" w:rsidP="00A67C7D">
      <w:pPr>
        <w:pStyle w:val="ListBullet2"/>
      </w:pPr>
      <w:r w:rsidRPr="00A67C7D">
        <w:t>flow and turnover rates and time taken to fill and empty one swimming pool or spa.</w:t>
      </w:r>
    </w:p>
    <w:p w:rsidR="00000000" w:rsidRPr="00A67C7D" w:rsidP="0032008B">
      <w:pPr>
        <w:pStyle w:val="BodyText"/>
      </w:pPr>
      <w:r w:rsidRPr="00A67C7D">
        <w:t>In doing this, the person must meet the performance criteria for this unit.</w:t>
      </w:r>
    </w:p>
    <w:p w:rsidR="00000000" w:rsidRPr="00A67C7D" w:rsidP="00A67C7D">
      <w:pPr>
        <w:pStyle w:val="Heading1"/>
      </w:pPr>
      <w:bookmarkStart w:id="11" w:name="O_887652"/>
      <w:bookmarkEnd w:id="11"/>
      <w:r w:rsidRPr="00A67C7D">
        <w:t>Knowledge Evidence</w:t>
      </w:r>
    </w:p>
    <w:p w:rsidR="00000000" w:rsidRPr="00A67C7D" w:rsidP="0032008B">
      <w:pPr>
        <w:pStyle w:val="BodyText"/>
      </w:pPr>
      <w:r w:rsidRPr="00A67C7D">
        <w:t xml:space="preserve">To be competent in this unit, a person must demonstrate knowledge of: </w:t>
      </w:r>
    </w:p>
    <w:p w:rsidR="00000000" w:rsidRPr="00A67C7D" w:rsidP="00A67C7D">
      <w:pPr>
        <w:pStyle w:val="ListBullet"/>
      </w:pPr>
      <w:r w:rsidRPr="00A67C7D">
        <w:t>requirements and application of jurisdictional work health and safety (WHS) and environmental legislation and regulations relating to performing basic s</w:t>
      </w:r>
      <w:r w:rsidRPr="00A67C7D">
        <w:t>wimming pool and spa measurements and calculations, including safety data sheets (SDSs)</w:t>
      </w:r>
    </w:p>
    <w:p w:rsidR="00000000" w:rsidRPr="00A67C7D" w:rsidP="00A67C7D">
      <w:pPr>
        <w:pStyle w:val="ListBullet"/>
      </w:pPr>
      <w:r w:rsidRPr="00A67C7D">
        <w:t xml:space="preserve">workplace requirements for undertaking all aspects of performing basic swimming pool and spa measurements and calculations, </w:t>
      </w:r>
    </w:p>
    <w:p w:rsidR="00000000" w:rsidRPr="00A67C7D" w:rsidP="00A67C7D">
      <w:pPr>
        <w:pStyle w:val="ListBullet"/>
      </w:pPr>
      <w:r w:rsidRPr="00A67C7D">
        <w:t>selection and use of personal protective eq</w:t>
      </w:r>
      <w:r w:rsidRPr="00A67C7D">
        <w:t>uipment (PPE) when performing basic swimming pool and spa measurements and calculations</w:t>
      </w:r>
    </w:p>
    <w:p w:rsidR="00000000" w:rsidRPr="00A67C7D" w:rsidP="00A67C7D">
      <w:pPr>
        <w:pStyle w:val="ListBullet"/>
      </w:pPr>
      <w:r w:rsidRPr="00A67C7D">
        <w:t>hazards, risks and enterprise safety procedures associated with measurements undertaken on site</w:t>
      </w:r>
    </w:p>
    <w:p w:rsidR="00000000" w:rsidRPr="00A67C7D" w:rsidP="00A67C7D">
      <w:pPr>
        <w:pStyle w:val="ListBullet"/>
      </w:pPr>
      <w:r w:rsidRPr="00A67C7D">
        <w:t>uses and limitations of measuring equipment, including:</w:t>
      </w:r>
    </w:p>
    <w:p w:rsidR="00000000" w:rsidRPr="00A67C7D" w:rsidP="00A67C7D">
      <w:pPr>
        <w:pStyle w:val="ListBullet2"/>
      </w:pPr>
      <w:r w:rsidRPr="00A67C7D">
        <w:t>bucket</w:t>
      </w:r>
    </w:p>
    <w:p w:rsidR="00000000" w:rsidRPr="00A67C7D" w:rsidP="00A67C7D">
      <w:pPr>
        <w:pStyle w:val="ListBullet2"/>
      </w:pPr>
      <w:r w:rsidRPr="00A67C7D">
        <w:t>calculator</w:t>
      </w:r>
    </w:p>
    <w:p w:rsidR="00000000" w:rsidRPr="00A67C7D" w:rsidP="00A67C7D">
      <w:pPr>
        <w:pStyle w:val="ListBullet2"/>
      </w:pPr>
      <w:r w:rsidRPr="00A67C7D">
        <w:t>ruler, including laser ruler</w:t>
      </w:r>
    </w:p>
    <w:p w:rsidR="00000000" w:rsidRPr="00A67C7D" w:rsidP="00A67C7D">
      <w:pPr>
        <w:pStyle w:val="ListBullet2"/>
      </w:pPr>
      <w:r w:rsidRPr="00A67C7D">
        <w:t>measuring flask</w:t>
      </w:r>
    </w:p>
    <w:p w:rsidR="00000000" w:rsidRPr="00A67C7D" w:rsidP="00A67C7D">
      <w:pPr>
        <w:pStyle w:val="ListBullet2"/>
      </w:pPr>
      <w:r w:rsidRPr="00A67C7D">
        <w:t>scales</w:t>
      </w:r>
    </w:p>
    <w:p w:rsidR="00000000" w:rsidRPr="00A67C7D" w:rsidP="00A67C7D">
      <w:pPr>
        <w:pStyle w:val="ListBullet2"/>
      </w:pPr>
      <w:r w:rsidRPr="00A67C7D">
        <w:t>stopwatch</w:t>
      </w:r>
    </w:p>
    <w:p w:rsidR="00000000" w:rsidRPr="00A67C7D" w:rsidP="00A67C7D">
      <w:pPr>
        <w:pStyle w:val="ListBullet2"/>
      </w:pPr>
      <w:r w:rsidRPr="00A67C7D">
        <w:t>tape measure</w:t>
      </w:r>
    </w:p>
    <w:p w:rsidR="00000000" w:rsidRPr="00A67C7D" w:rsidP="00A67C7D">
      <w:pPr>
        <w:pStyle w:val="ListBullet2"/>
      </w:pPr>
      <w:r w:rsidRPr="00A67C7D">
        <w:t>trundle wheel</w:t>
      </w:r>
    </w:p>
    <w:p w:rsidR="00000000" w:rsidRPr="00A67C7D" w:rsidP="00A67C7D">
      <w:pPr>
        <w:pStyle w:val="ListBullet"/>
      </w:pPr>
      <w:r w:rsidRPr="00A67C7D">
        <w:t>taking basic measurements in the swimming pool and spa industry, including units of measurement, types and functions of measuring equipment</w:t>
      </w:r>
    </w:p>
    <w:p w:rsidR="00000000" w:rsidRPr="00A67C7D" w:rsidP="00A67C7D">
      <w:pPr>
        <w:pStyle w:val="ListBullet"/>
      </w:pPr>
      <w:r w:rsidRPr="00A67C7D">
        <w:t>basic measureme</w:t>
      </w:r>
      <w:r w:rsidRPr="00A67C7D">
        <w:t>nt requirements, including for:</w:t>
      </w:r>
    </w:p>
    <w:p w:rsidR="00000000" w:rsidRPr="00A67C7D" w:rsidP="00A67C7D">
      <w:pPr>
        <w:pStyle w:val="ListBullet2"/>
      </w:pPr>
      <w:r w:rsidRPr="00A67C7D">
        <w:t>flow rates</w:t>
      </w:r>
    </w:p>
    <w:p w:rsidR="00000000" w:rsidRPr="00A67C7D" w:rsidP="00A67C7D">
      <w:pPr>
        <w:pStyle w:val="ListBullet2"/>
      </w:pPr>
      <w:r w:rsidRPr="00A67C7D">
        <w:t>swimming pool or spa chemical quantities</w:t>
      </w:r>
    </w:p>
    <w:p w:rsidR="00000000" w:rsidRPr="00A67C7D" w:rsidP="00A67C7D">
      <w:pPr>
        <w:pStyle w:val="ListBullet2"/>
      </w:pPr>
      <w:r w:rsidRPr="00A67C7D">
        <w:t>swimming pool or spa dimensions</w:t>
      </w:r>
    </w:p>
    <w:p w:rsidR="00000000" w:rsidRPr="00A67C7D" w:rsidP="00A67C7D">
      <w:pPr>
        <w:pStyle w:val="ListBullet2"/>
      </w:pPr>
      <w:r w:rsidRPr="00A67C7D">
        <w:t>temperatures</w:t>
      </w:r>
    </w:p>
    <w:p w:rsidR="00000000" w:rsidRPr="00A67C7D" w:rsidP="00A67C7D">
      <w:pPr>
        <w:pStyle w:val="ListBullet"/>
      </w:pPr>
      <w:r w:rsidRPr="00A67C7D">
        <w:t>methods for conversion of units of measurement, including:</w:t>
      </w:r>
    </w:p>
    <w:p w:rsidR="00000000" w:rsidRPr="00A67C7D" w:rsidP="00A67C7D">
      <w:pPr>
        <w:pStyle w:val="ListBullet2"/>
      </w:pPr>
      <w:r w:rsidRPr="00A67C7D">
        <w:t>distance units of measurement:</w:t>
      </w:r>
    </w:p>
    <w:p w:rsidR="00000000" w:rsidRPr="00A67C7D" w:rsidP="00A67C7D">
      <w:pPr>
        <w:pStyle w:val="ListBullet3"/>
      </w:pPr>
      <w:r w:rsidRPr="00A67C7D">
        <w:t>metric conversions</w:t>
      </w:r>
    </w:p>
    <w:p w:rsidR="00000000" w:rsidRPr="00A67C7D" w:rsidP="00A67C7D">
      <w:pPr>
        <w:pStyle w:val="ListBullet3"/>
      </w:pPr>
      <w:r w:rsidRPr="00A67C7D">
        <w:t>metric to imperial units of measurement and vice versa</w:t>
      </w:r>
    </w:p>
    <w:p w:rsidR="00000000" w:rsidRPr="00A67C7D" w:rsidP="00A67C7D">
      <w:pPr>
        <w:pStyle w:val="ListBullet2"/>
      </w:pPr>
      <w:r w:rsidRPr="00A67C7D">
        <w:t>surface area units of measurement:</w:t>
      </w:r>
    </w:p>
    <w:p w:rsidR="00000000" w:rsidRPr="00A67C7D" w:rsidP="00A67C7D">
      <w:pPr>
        <w:pStyle w:val="ListBullet3"/>
      </w:pPr>
      <w:r w:rsidRPr="00A67C7D">
        <w:t>metric conversions</w:t>
      </w:r>
    </w:p>
    <w:p w:rsidR="00000000" w:rsidRPr="00A67C7D" w:rsidP="00A67C7D">
      <w:pPr>
        <w:pStyle w:val="ListBullet3"/>
      </w:pPr>
      <w:r w:rsidRPr="00A67C7D">
        <w:t>metric to imperial units of measurement and vice versa</w:t>
      </w:r>
    </w:p>
    <w:p w:rsidR="00000000" w:rsidRPr="00A67C7D" w:rsidP="00A67C7D">
      <w:pPr>
        <w:pStyle w:val="ListBullet2"/>
      </w:pPr>
      <w:r w:rsidRPr="00A67C7D">
        <w:t>volume units of measurement:</w:t>
      </w:r>
    </w:p>
    <w:p w:rsidR="00000000" w:rsidRPr="00A67C7D" w:rsidP="00A67C7D">
      <w:pPr>
        <w:pStyle w:val="ListBullet3"/>
      </w:pPr>
      <w:r w:rsidRPr="00A67C7D">
        <w:t>metric conversions</w:t>
      </w:r>
    </w:p>
    <w:p w:rsidR="00000000" w:rsidRPr="00A67C7D" w:rsidP="00A67C7D">
      <w:pPr>
        <w:pStyle w:val="ListBullet3"/>
      </w:pPr>
      <w:r w:rsidRPr="00A67C7D">
        <w:t>metric to imperial units of measurement and vice versa</w:t>
      </w:r>
    </w:p>
    <w:p w:rsidR="00000000" w:rsidRPr="00A67C7D" w:rsidP="00A67C7D">
      <w:pPr>
        <w:pStyle w:val="ListBullet2"/>
      </w:pPr>
      <w:r w:rsidRPr="00A67C7D">
        <w:t>weight units of measurement:</w:t>
      </w:r>
    </w:p>
    <w:p w:rsidR="00000000" w:rsidRPr="00A67C7D" w:rsidP="00A67C7D">
      <w:pPr>
        <w:pStyle w:val="ListBullet3"/>
      </w:pPr>
      <w:r w:rsidRPr="00A67C7D">
        <w:t>metric conversions</w:t>
      </w:r>
    </w:p>
    <w:p w:rsidR="00000000" w:rsidRPr="00A67C7D" w:rsidP="00A67C7D">
      <w:pPr>
        <w:pStyle w:val="ListBullet3"/>
      </w:pPr>
      <w:r w:rsidRPr="00A67C7D">
        <w:t>metric to imperial units of measurement and vice versa</w:t>
      </w:r>
    </w:p>
    <w:p w:rsidR="00000000" w:rsidRPr="00A67C7D" w:rsidP="00A67C7D">
      <w:pPr>
        <w:pStyle w:val="ListBullet"/>
      </w:pPr>
      <w:r w:rsidRPr="00A67C7D">
        <w:t>processes for taking basic measurements, including for calculating areas, perimeters and volume</w:t>
      </w:r>
      <w:r w:rsidRPr="00A67C7D">
        <w:t>s of regular and irregular shapes relevant to measuring swimming pools and spas, such as rectangles, squares, cubes, circles, semi-circles, triangles, trapeziums and cylinders</w:t>
      </w:r>
    </w:p>
    <w:p w:rsidR="00000000" w:rsidRPr="00A67C7D" w:rsidP="00A67C7D">
      <w:pPr>
        <w:pStyle w:val="ListBullet"/>
      </w:pPr>
      <w:r w:rsidRPr="00A67C7D">
        <w:t>conversion of measurement units used in the swimming pool and spa industry, including: metric system conversions, metric to imperial conversion and vice versa</w:t>
      </w:r>
    </w:p>
    <w:p w:rsidR="00000000" w:rsidRPr="00A67C7D" w:rsidP="00A67C7D">
      <w:pPr>
        <w:pStyle w:val="ListBullet"/>
      </w:pPr>
      <w:r w:rsidRPr="00A67C7D">
        <w:t>graphical representations of mathematical information used in basic swimming pool and spa measure</w:t>
      </w:r>
      <w:r w:rsidRPr="00A67C7D">
        <w:t>ments and calculations, including diagrams, graphs, pictures and symbols</w:t>
      </w:r>
    </w:p>
    <w:p w:rsidR="00000000" w:rsidRPr="00A67C7D" w:rsidP="00A67C7D">
      <w:pPr>
        <w:pStyle w:val="ListBullet"/>
      </w:pPr>
      <w:r w:rsidRPr="00A67C7D">
        <w:t>water loss in swimming pools and spas, including:</w:t>
      </w:r>
    </w:p>
    <w:p w:rsidR="00000000" w:rsidRPr="00A67C7D" w:rsidP="00A67C7D">
      <w:pPr>
        <w:pStyle w:val="ListBullet2"/>
      </w:pPr>
      <w:r w:rsidRPr="00A67C7D">
        <w:t xml:space="preserve">evaporation </w:t>
      </w:r>
    </w:p>
    <w:p w:rsidR="00000000" w:rsidRPr="00A67C7D" w:rsidP="00A67C7D">
      <w:pPr>
        <w:pStyle w:val="ListBullet2"/>
      </w:pPr>
      <w:r w:rsidRPr="00A67C7D">
        <w:t>plumbing and shell leaks</w:t>
      </w:r>
    </w:p>
    <w:p w:rsidR="00000000" w:rsidRPr="00A67C7D" w:rsidP="00A67C7D">
      <w:pPr>
        <w:pStyle w:val="ListBullet2"/>
      </w:pPr>
      <w:r w:rsidRPr="00A67C7D">
        <w:t>user splash-outs and drag-outs</w:t>
      </w:r>
    </w:p>
    <w:p w:rsidR="00000000" w:rsidRPr="00A67C7D" w:rsidP="00A67C7D">
      <w:pPr>
        <w:pStyle w:val="ListBullet2"/>
      </w:pPr>
      <w:r w:rsidRPr="00A67C7D">
        <w:t>planned dilution, including:</w:t>
      </w:r>
    </w:p>
    <w:p w:rsidR="00000000" w:rsidRPr="00A67C7D" w:rsidP="00A67C7D">
      <w:pPr>
        <w:pStyle w:val="ListBullet3"/>
      </w:pPr>
      <w:r w:rsidRPr="00A67C7D">
        <w:t>total dissolved solids (TDSs) lev</w:t>
      </w:r>
      <w:r w:rsidRPr="00A67C7D">
        <w:t>els</w:t>
      </w:r>
    </w:p>
    <w:p w:rsidR="00000000" w:rsidRPr="00A67C7D" w:rsidP="00A67C7D">
      <w:pPr>
        <w:pStyle w:val="ListBullet3"/>
      </w:pPr>
      <w:r w:rsidRPr="00A67C7D">
        <w:t>user loads.</w:t>
      </w:r>
    </w:p>
    <w:p w:rsidR="00000000" w:rsidRPr="00A67C7D" w:rsidP="00A67C7D">
      <w:pPr>
        <w:pStyle w:val="AllowPageBreak"/>
      </w:pPr>
    </w:p>
    <w:p w:rsidR="00000000" w:rsidRPr="00A67C7D" w:rsidP="00A67C7D">
      <w:pPr>
        <w:pStyle w:val="Heading1"/>
      </w:pPr>
      <w:bookmarkStart w:id="12" w:name="O_887651"/>
      <w:bookmarkEnd w:id="12"/>
      <w:r w:rsidRPr="00A67C7D">
        <w:t>Assessment Conditions</w:t>
      </w:r>
    </w:p>
    <w:p w:rsidR="00000000" w:rsidRPr="00A67C7D" w:rsidP="0032008B">
      <w:pPr>
        <w:pStyle w:val="BodyText"/>
      </w:pPr>
      <w:r w:rsidRPr="00A67C7D">
        <w:t xml:space="preserve">Assessors must satisfy the requirements for assessors contained in the Standards for Registered Training Organisations. </w:t>
      </w:r>
    </w:p>
    <w:p w:rsidR="00000000" w:rsidRPr="00A67C7D" w:rsidP="0032008B">
      <w:pPr>
        <w:pStyle w:val="BodyText"/>
      </w:pPr>
      <w:r w:rsidRPr="00A67C7D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A67C7D" w:rsidP="0032008B">
      <w:pPr>
        <w:pStyle w:val="BodyText"/>
      </w:pPr>
      <w:r w:rsidRPr="00A67C7D">
        <w:t>Assessors are responsible for ensuring that th</w:t>
      </w:r>
      <w:r w:rsidRPr="00A67C7D">
        <w:t>e person demonstrating competency has access to:</w:t>
      </w:r>
    </w:p>
    <w:p w:rsidR="00000000" w:rsidRPr="00A67C7D" w:rsidP="00A67C7D">
      <w:pPr>
        <w:pStyle w:val="ListBullet"/>
      </w:pPr>
      <w:r w:rsidRPr="00A67C7D">
        <w:t>work site/s and specifications to perform basic swimming pool and spa measurements and calculations</w:t>
      </w:r>
    </w:p>
    <w:p w:rsidR="00000000" w:rsidRPr="00A67C7D" w:rsidP="00A67C7D">
      <w:pPr>
        <w:pStyle w:val="ListBullet"/>
      </w:pPr>
      <w:r w:rsidRPr="00A67C7D">
        <w:t>appropriate documents, safety data sheets (SDSs), measuring and calculating equipment and PPE currently us</w:t>
      </w:r>
      <w:r w:rsidRPr="00A67C7D">
        <w:t>ed in industry</w:t>
      </w:r>
    </w:p>
    <w:p w:rsidR="00000000" w:rsidRPr="00A67C7D" w:rsidP="00A67C7D">
      <w:pPr>
        <w:pStyle w:val="ListBullet"/>
      </w:pPr>
      <w:r w:rsidRPr="00A67C7D">
        <w:t>requirements of appropriate sections of legislation and regulations</w:t>
      </w:r>
    </w:p>
    <w:p w:rsidR="00000000" w:rsidRPr="00A67C7D" w:rsidP="00A67C7D">
      <w:pPr>
        <w:pStyle w:val="ListBullet"/>
      </w:pPr>
      <w:r w:rsidRPr="00A67C7D">
        <w:t>relevant workplace policies and procedures.</w:t>
      </w:r>
    </w:p>
    <w:p w:rsidR="00000000" w:rsidRPr="00A67C7D" w:rsidP="00A67C7D">
      <w:pPr>
        <w:pStyle w:val="AllowPageBreak"/>
      </w:pPr>
    </w:p>
    <w:p w:rsidR="00000000" w:rsidRPr="00A67C7D" w:rsidP="00A67C7D">
      <w:pPr>
        <w:pStyle w:val="Heading1"/>
      </w:pPr>
      <w:bookmarkStart w:id="13" w:name="O_887649"/>
      <w:bookmarkEnd w:id="13"/>
      <w:r w:rsidRPr="00A67C7D">
        <w:t>Links</w:t>
      </w:r>
    </w:p>
    <w:p w:rsidR="00000000" w:rsidRPr="00A67C7D" w:rsidP="0032008B">
      <w:pPr>
        <w:pStyle w:val="BodyText"/>
      </w:pPr>
      <w:r w:rsidRPr="00A67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61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7C7D" w:rsidP="00A67C7D"/>
    <w:sectPr w:rsidSect="00A67C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 w:rsidRPr="0032008B" w:rsidP="00320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8B" w:rsidP="00A67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08B" w:rsidP="00A67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2008B" w:rsidP="00A67C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 w:rsidP="00A67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08B">
      <w:t>Approved</w:t>
    </w:r>
    <w:r w:rsidR="003200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0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08B">
      <w:rPr>
        <w:noProof/>
      </w:rPr>
      <w:t>4</w:t>
    </w:r>
    <w:r>
      <w:rPr>
        <w:noProof/>
      </w:rPr>
      <w:fldChar w:fldCharType="end"/>
    </w:r>
  </w:p>
  <w:p w:rsidR="00A67C7D" w:rsidP="00A67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0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08B">
      <w:t>BuildSkills Australia</w:t>
    </w:r>
    <w:r w:rsidR="0032008B">
      <w:fldChar w:fldCharType="end"/>
    </w:r>
  </w:p>
  <w:p w:rsidR="00A67C7D" w:rsidP="00A67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C7D" w:rsidRPr="0032008B" w:rsidP="00320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8B" w:rsidRPr="002D2AF8" w:rsidP="00A67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CPPSPS3002 Perform basic swimming pool and spa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008B" w:rsidP="00A67C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7D" w:rsidRPr="002D2AF8" w:rsidP="00A67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08B">
      <w:t>CPPSPS3002 Perform basic swimming pool and spa measurements and calculations</w:t>
    </w:r>
    <w:r w:rsidR="003200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08B">
      <w:rPr>
        <w:noProof/>
      </w:rPr>
      <w:t>1 March 2025</w:t>
    </w:r>
    <w:r>
      <w:fldChar w:fldCharType="end"/>
    </w:r>
  </w:p>
  <w:p w:rsidR="00A67C7D" w:rsidP="00A67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781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A8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64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C7D"/>
  </w:style>
  <w:style w:type="character" w:customStyle="1" w:styleId="Heading1Char">
    <w:name w:val="Heading 1 Char"/>
    <w:basedOn w:val="DefaultParagraphFont"/>
    <w:link w:val="Heading1"/>
    <w:rsid w:val="00A67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C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C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C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7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C7D"/>
    <w:rPr>
      <w:b/>
      <w:spacing w:val="0"/>
    </w:rPr>
  </w:style>
  <w:style w:type="paragraph" w:customStyle="1" w:styleId="SuperTitle">
    <w:name w:val="SuperTitle"/>
    <w:basedOn w:val="Title"/>
    <w:rsid w:val="00A67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C7D"/>
    <w:rPr>
      <w:i/>
    </w:rPr>
  </w:style>
  <w:style w:type="paragraph" w:styleId="Caption">
    <w:name w:val="caption"/>
    <w:basedOn w:val="BodyText"/>
    <w:next w:val="Normal"/>
    <w:qFormat/>
    <w:rsid w:val="00A67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C7D"/>
  </w:style>
  <w:style w:type="paragraph" w:styleId="TableofFigures">
    <w:name w:val="table of figures"/>
    <w:basedOn w:val="Normal"/>
    <w:next w:val="Normal"/>
    <w:semiHidden/>
    <w:rsid w:val="00A67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C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C7D"/>
    <w:rPr>
      <w:rFonts w:ascii="Wingdings" w:hAnsi="Wingdings"/>
    </w:rPr>
  </w:style>
  <w:style w:type="paragraph" w:customStyle="1" w:styleId="TableHeading">
    <w:name w:val="Table Heading"/>
    <w:basedOn w:val="HeadingBase"/>
    <w:rsid w:val="00A67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C7D"/>
    <w:rPr>
      <w:color w:val="0033CC"/>
      <w:u w:val="none"/>
    </w:rPr>
  </w:style>
  <w:style w:type="paragraph" w:customStyle="1" w:styleId="BodyTextRight">
    <w:name w:val="Body Text Right"/>
    <w:basedOn w:val="BodyText"/>
    <w:rsid w:val="00A67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C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C7D"/>
    <w:rPr>
      <w:sz w:val="32"/>
    </w:rPr>
  </w:style>
  <w:style w:type="paragraph" w:customStyle="1" w:styleId="HeadingProcedure">
    <w:name w:val="Heading Procedure"/>
    <w:basedOn w:val="HeadingBase"/>
    <w:next w:val="Normal"/>
    <w:rsid w:val="00A67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C7D"/>
    <w:pPr>
      <w:spacing w:before="60" w:after="60"/>
    </w:pPr>
  </w:style>
  <w:style w:type="paragraph" w:styleId="ListContinue">
    <w:name w:val="List Continue"/>
    <w:basedOn w:val="List"/>
    <w:rsid w:val="00A67C7D"/>
    <w:pPr>
      <w:ind w:firstLine="0"/>
    </w:pPr>
  </w:style>
  <w:style w:type="paragraph" w:customStyle="1" w:styleId="ListNote">
    <w:name w:val="List Note"/>
    <w:basedOn w:val="List"/>
    <w:rsid w:val="00A67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C7D"/>
    <w:rPr>
      <w:rFonts w:ascii="Courier New" w:hAnsi="Courier New"/>
    </w:rPr>
  </w:style>
  <w:style w:type="paragraph" w:customStyle="1" w:styleId="NoteBullet">
    <w:name w:val="Note Bullet"/>
    <w:basedOn w:val="Note"/>
    <w:rsid w:val="00A67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C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C7D"/>
    <w:rPr>
      <w:b/>
      <w:smallCaps/>
    </w:rPr>
  </w:style>
  <w:style w:type="paragraph" w:customStyle="1" w:styleId="TableListNumber">
    <w:name w:val="Table List Number"/>
    <w:basedOn w:val="ListNumber"/>
    <w:rsid w:val="00A67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C7D"/>
    <w:pPr>
      <w:numPr>
        <w:numId w:val="10"/>
      </w:numPr>
    </w:pPr>
  </w:style>
  <w:style w:type="paragraph" w:customStyle="1" w:styleId="ListAlpha2">
    <w:name w:val="List Alpha 2"/>
    <w:basedOn w:val="List2"/>
    <w:rsid w:val="00A67C7D"/>
    <w:pPr>
      <w:numPr>
        <w:numId w:val="9"/>
      </w:numPr>
    </w:pPr>
  </w:style>
  <w:style w:type="paragraph" w:styleId="List2">
    <w:name w:val="List 2"/>
    <w:basedOn w:val="BodyText"/>
    <w:rsid w:val="00A67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C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C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C7D"/>
    <w:pPr>
      <w:numPr>
        <w:numId w:val="5"/>
      </w:numPr>
    </w:pPr>
  </w:style>
  <w:style w:type="paragraph" w:styleId="ListContinue2">
    <w:name w:val="List Continue 2"/>
    <w:basedOn w:val="List2"/>
    <w:rsid w:val="00A67C7D"/>
    <w:pPr>
      <w:ind w:firstLine="0"/>
    </w:pPr>
  </w:style>
  <w:style w:type="paragraph" w:styleId="ListContinue3">
    <w:name w:val="List Continue 3"/>
    <w:basedOn w:val="List3"/>
    <w:rsid w:val="00A67C7D"/>
    <w:pPr>
      <w:ind w:left="1021" w:firstLine="0"/>
    </w:pPr>
  </w:style>
  <w:style w:type="paragraph" w:styleId="ListContinue4">
    <w:name w:val="List Continue 4"/>
    <w:basedOn w:val="List4"/>
    <w:rsid w:val="00A67C7D"/>
    <w:pPr>
      <w:ind w:firstLine="0"/>
    </w:pPr>
  </w:style>
  <w:style w:type="paragraph" w:styleId="ListContinue5">
    <w:name w:val="List Continue 5"/>
    <w:basedOn w:val="List5"/>
    <w:rsid w:val="00A67C7D"/>
    <w:pPr>
      <w:ind w:firstLine="0"/>
    </w:pPr>
  </w:style>
  <w:style w:type="paragraph" w:styleId="ListNumber3">
    <w:name w:val="List Number 3"/>
    <w:basedOn w:val="List3"/>
    <w:rsid w:val="00A67C7D"/>
    <w:pPr>
      <w:numPr>
        <w:numId w:val="6"/>
      </w:numPr>
    </w:pPr>
  </w:style>
  <w:style w:type="paragraph" w:styleId="ListNumber4">
    <w:name w:val="List Number 4"/>
    <w:basedOn w:val="List4"/>
    <w:rsid w:val="00A67C7D"/>
    <w:pPr>
      <w:numPr>
        <w:numId w:val="7"/>
      </w:numPr>
    </w:pPr>
  </w:style>
  <w:style w:type="paragraph" w:styleId="ListNumber5">
    <w:name w:val="List Number 5"/>
    <w:basedOn w:val="List5"/>
    <w:rsid w:val="00A67C7D"/>
    <w:pPr>
      <w:numPr>
        <w:numId w:val="8"/>
      </w:numPr>
    </w:pPr>
  </w:style>
  <w:style w:type="paragraph" w:styleId="BlockText">
    <w:name w:val="Block Text"/>
    <w:basedOn w:val="Normal"/>
    <w:rsid w:val="00A67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C7D"/>
    <w:rPr>
      <w:sz w:val="16"/>
      <w:vertAlign w:val="superscript"/>
    </w:rPr>
  </w:style>
  <w:style w:type="character" w:customStyle="1" w:styleId="Symbols">
    <w:name w:val="Symbols"/>
    <w:basedOn w:val="DefaultParagraphFont"/>
    <w:rsid w:val="00A67C7D"/>
    <w:rPr>
      <w:rFonts w:ascii="Symbol" w:hAnsi="Symbol"/>
    </w:rPr>
  </w:style>
  <w:style w:type="character" w:customStyle="1" w:styleId="MenuOptions">
    <w:name w:val="Menu Options"/>
    <w:basedOn w:val="DefaultParagraphFont"/>
    <w:rsid w:val="00A67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C7D"/>
    <w:rPr>
      <w:b/>
    </w:rPr>
  </w:style>
  <w:style w:type="character" w:customStyle="1" w:styleId="Underlined">
    <w:name w:val="Underlined"/>
    <w:basedOn w:val="DefaultParagraphFont"/>
    <w:rsid w:val="00A67C7D"/>
    <w:rPr>
      <w:u w:val="single"/>
    </w:rPr>
  </w:style>
  <w:style w:type="paragraph" w:customStyle="1" w:styleId="TableBodyTextRight">
    <w:name w:val="Table Body Text Right"/>
    <w:basedOn w:val="TableBodyText"/>
    <w:rsid w:val="00A67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C7D"/>
    <w:rPr>
      <w:sz w:val="18"/>
    </w:rPr>
  </w:style>
  <w:style w:type="paragraph" w:customStyle="1" w:styleId="BodySmallRight">
    <w:name w:val="Body Small Right"/>
    <w:basedOn w:val="BodyTextRight"/>
    <w:rsid w:val="00A67C7D"/>
    <w:rPr>
      <w:sz w:val="18"/>
      <w:szCs w:val="18"/>
    </w:rPr>
  </w:style>
  <w:style w:type="paragraph" w:customStyle="1" w:styleId="MarginEdition">
    <w:name w:val="Margin Edition"/>
    <w:basedOn w:val="MarginNote"/>
    <w:rsid w:val="00A67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C7D"/>
    <w:rPr>
      <w:sz w:val="2"/>
      <w:szCs w:val="2"/>
    </w:rPr>
  </w:style>
  <w:style w:type="character" w:customStyle="1" w:styleId="Small">
    <w:name w:val="Small"/>
    <w:basedOn w:val="DefaultParagraphFont"/>
    <w:rsid w:val="00A67C7D"/>
    <w:rPr>
      <w:sz w:val="16"/>
    </w:rPr>
  </w:style>
  <w:style w:type="paragraph" w:customStyle="1" w:styleId="WideTable">
    <w:name w:val="Wide Table"/>
    <w:basedOn w:val="Normal"/>
    <w:rsid w:val="00A67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C7D"/>
  </w:style>
  <w:style w:type="paragraph" w:styleId="Quote">
    <w:name w:val="Quote"/>
    <w:basedOn w:val="Heading1"/>
    <w:link w:val="QuoteChar"/>
    <w:qFormat/>
    <w:rsid w:val="00A67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C7D"/>
    <w:pPr>
      <w:pageBreakBefore/>
    </w:pPr>
  </w:style>
  <w:style w:type="paragraph" w:customStyle="1" w:styleId="Border">
    <w:name w:val="Border"/>
    <w:basedOn w:val="Normal"/>
    <w:qFormat/>
    <w:rsid w:val="00A67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C7D"/>
    <w:rPr>
      <w:u w:val="single"/>
    </w:rPr>
  </w:style>
  <w:style w:type="character" w:customStyle="1" w:styleId="BoldandItalics">
    <w:name w:val="Bold and Italics"/>
    <w:qFormat/>
    <w:rsid w:val="00A67C7D"/>
    <w:rPr>
      <w:b/>
      <w:i/>
      <w:u w:val="none"/>
    </w:rPr>
  </w:style>
  <w:style w:type="paragraph" w:styleId="BalloonText">
    <w:name w:val="Balloon Text"/>
    <w:basedOn w:val="Normal"/>
    <w:link w:val="BalloonTextChar"/>
    <w:rsid w:val="00A67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C7D"/>
    <w:pPr>
      <w:spacing w:before="0" w:after="0"/>
    </w:pPr>
  </w:style>
  <w:style w:type="paragraph" w:customStyle="1" w:styleId="BodyTextBold">
    <w:name w:val="Body Text Bold"/>
    <w:basedOn w:val="BodyText"/>
    <w:qFormat/>
    <w:rsid w:val="00A67C7D"/>
    <w:rPr>
      <w:b/>
    </w:rPr>
  </w:style>
  <w:style w:type="character" w:styleId="Hyperlink">
    <w:name w:val="Hyperlink"/>
    <w:basedOn w:val="DefaultParagraphFont"/>
    <w:uiPriority w:val="99"/>
    <w:unhideWhenUsed/>
    <w:rsid w:val="00320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1146</Words>
  <Characters>7329</Characters>
  <Application>Microsoft Office Word</Application>
  <DocSecurity>0</DocSecurity>
  <Lines>203</Lines>
  <Paragraphs>141</Paragraphs>
  <ScaleCrop>false</ScaleCrop>
  <Company>Author-it Software Corporation Ltd.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CPPSPS3002 Perform basic swimming pool and spa measurements and calculations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