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7679" w:rsidP="006476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CPPSIS6040 Develop 2-D and 3-D terrain visualisations</w:t>
      </w:r>
      <w:r>
        <w:fldChar w:fldCharType="end"/>
      </w:r>
    </w:p>
    <w:p w:rsidR="00647679" w:rsidP="00647679">
      <w:pPr>
        <w:pStyle w:val="Version"/>
        <w:sectPr w:rsidSect="001B2A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2A9D" w:rsidP="001B2A9D">
      <w:pPr>
        <w:pStyle w:val="SuperHeading"/>
      </w:pPr>
      <w:r w:rsidRPr="001B2A9D">
        <w:t>CPPSIS6040 Develop 2-D and 3-D terrain visualisations</w:t>
      </w:r>
    </w:p>
    <w:p w:rsidR="00000000" w:rsidRPr="001B2A9D" w:rsidP="001B2A9D">
      <w:pPr>
        <w:pStyle w:val="Heading1"/>
      </w:pPr>
      <w:bookmarkStart w:id="1" w:name="O_838264"/>
      <w:bookmarkEnd w:id="1"/>
      <w:r w:rsidRPr="001B2A9D">
        <w:t>Modification History</w:t>
      </w:r>
    </w:p>
    <w:p w:rsidR="00000000" w:rsidRPr="001B2A9D" w:rsidP="00647679">
      <w:pPr>
        <w:pStyle w:val="BodyText"/>
      </w:pPr>
      <w:r w:rsidRPr="001B2A9D">
        <w:t>Release 1.</w:t>
      </w:r>
    </w:p>
    <w:p w:rsidR="00000000" w:rsidRPr="001B2A9D" w:rsidP="00647679">
      <w:pPr>
        <w:pStyle w:val="BodyText"/>
      </w:pPr>
      <w:r w:rsidRPr="001B2A9D">
        <w:t>Replaces superseded equivalent CPPSIS6040A Develop 2-D and 3-D terrain visualisations.</w:t>
      </w:r>
    </w:p>
    <w:p w:rsidR="00647679" w:rsidP="00647679">
      <w:pPr>
        <w:pStyle w:val="BodyText"/>
      </w:pPr>
      <w:r w:rsidRPr="001B2A9D">
        <w:t>This version first released with CPP Property Services Training Package Version 3.</w:t>
      </w:r>
    </w:p>
    <w:p w:rsidR="00000000" w:rsidRPr="001B2A9D" w:rsidP="001B2A9D">
      <w:pPr>
        <w:pStyle w:val="Heading1"/>
      </w:pPr>
      <w:bookmarkStart w:id="2" w:name="O_838271"/>
      <w:bookmarkEnd w:id="2"/>
      <w:r w:rsidRPr="001B2A9D">
        <w:t>Application</w:t>
      </w:r>
    </w:p>
    <w:p w:rsidR="00000000" w:rsidRPr="001B2A9D" w:rsidP="00647679">
      <w:pPr>
        <w:pStyle w:val="BodyText"/>
      </w:pPr>
      <w:r w:rsidRPr="001B2A9D">
        <w:t>This u</w:t>
      </w:r>
      <w:r w:rsidRPr="001B2A9D">
        <w:t>nit of competency specifies the outcomes required to develop two-dimensional (2-D) and three-dimensional (3-D) visualisations in a geographic information system (GIS) or computer-aided design (CAD) context. It requires the ability to apply wide-ranging spe</w:t>
      </w:r>
      <w:r w:rsidRPr="001B2A9D">
        <w:t>cialised technical, creative and conceptual skills and a broad knowledge of spatial datasets. The unit requires the development of technical documentation incorporating mapping and scientific techniques, as well as the ability to communicate graphically. I</w:t>
      </w:r>
      <w:r w:rsidRPr="001B2A9D">
        <w:t xml:space="preserve">t also requires an understanding of the latest technologies that are available to remotely capture raw elevation data. </w:t>
      </w:r>
    </w:p>
    <w:p w:rsidR="00000000" w:rsidRPr="001B2A9D" w:rsidP="00647679">
      <w:pPr>
        <w:pStyle w:val="BodyText"/>
      </w:pPr>
      <w:r w:rsidRPr="001B2A9D">
        <w:t>The unit supports those who work in a technical management role in a spatial information services team in areas such as cartography, to</w:t>
      </w:r>
      <w:r w:rsidRPr="001B2A9D">
        <w:t>wn planning, mapping and GIS.</w:t>
      </w:r>
    </w:p>
    <w:p w:rsidR="00000000" w:rsidRPr="001B2A9D" w:rsidP="00647679">
      <w:pPr>
        <w:pStyle w:val="BodyText"/>
      </w:pPr>
      <w:r w:rsidRPr="001B2A9D">
        <w:t>No licensing, legislative, regulatory, or certification requirements apply to this unit of competency at the time of endorsement.</w:t>
      </w:r>
    </w:p>
    <w:p w:rsidR="00000000" w:rsidRPr="001B2A9D" w:rsidP="001B2A9D">
      <w:pPr>
        <w:pStyle w:val="Heading1"/>
      </w:pPr>
      <w:bookmarkStart w:id="3" w:name="O_838270"/>
      <w:bookmarkEnd w:id="3"/>
      <w:r w:rsidRPr="001B2A9D">
        <w:t>Pre-requisite Unit</w:t>
      </w:r>
    </w:p>
    <w:p w:rsidR="00000000" w:rsidRPr="001B2A9D" w:rsidP="00647679">
      <w:pPr>
        <w:pStyle w:val="BodyText"/>
      </w:pPr>
      <w:r w:rsidRPr="001B2A9D">
        <w:t>Nil</w:t>
      </w:r>
    </w:p>
    <w:p w:rsidR="00000000" w:rsidRPr="001B2A9D" w:rsidP="001B2A9D">
      <w:pPr>
        <w:pStyle w:val="Heading1"/>
      </w:pPr>
      <w:bookmarkStart w:id="4" w:name="O_838269"/>
      <w:bookmarkEnd w:id="4"/>
      <w:r w:rsidRPr="001B2A9D">
        <w:t>Unit Sector</w:t>
      </w:r>
    </w:p>
    <w:p w:rsidR="00000000" w:rsidRPr="001B2A9D" w:rsidP="00647679">
      <w:pPr>
        <w:pStyle w:val="BodyText"/>
      </w:pPr>
      <w:r w:rsidRPr="001B2A9D">
        <w:t>Surveying and spatial info</w:t>
      </w:r>
      <w:r w:rsidRPr="001B2A9D">
        <w:t>rmation services</w:t>
      </w:r>
    </w:p>
    <w:p w:rsidR="00000000" w:rsidRPr="001B2A9D" w:rsidP="001B2A9D">
      <w:pPr>
        <w:pStyle w:val="Heading1"/>
      </w:pPr>
      <w:bookmarkStart w:id="5" w:name="O_838268"/>
      <w:bookmarkEnd w:id="5"/>
      <w:r w:rsidRPr="001B2A9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Performance criteria describe the performance needed to demonstrate achievement of the element. Where bold italicised text is used, further infor</w:t>
            </w:r>
            <w:r w:rsidRPr="001B2A9D">
              <w:t xml:space="preserve">mation is detailed in the range of </w:t>
            </w:r>
            <w:r w:rsidRPr="001B2A9D">
              <w:t>conditions.</w:t>
            </w:r>
          </w:p>
        </w:tc>
      </w:tr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1.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Prepare 2-D or 3-D digital elevation model (DEM).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1.1.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GIS or CAD environment or surface elevation is designed according to project specifications and organisational requirements.</w:t>
            </w:r>
          </w:p>
        </w:tc>
      </w:tr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1.2.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Current remote sensing technologies for capturing raw elevation data are investigated.</w:t>
            </w:r>
          </w:p>
        </w:tc>
      </w:tr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1.3.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Views and layouts are established according to job specifications.</w:t>
            </w:r>
          </w:p>
        </w:tc>
      </w:tr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1.4.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Spatial computing platforms and software systems are selected and set up for suitability against job specifications according to organisational requirements.</w:t>
            </w:r>
          </w:p>
        </w:tc>
      </w:tr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</w:p>
        </w:tc>
      </w:tr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2.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Create 2-D drawings.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2.1.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Availability of suitable data is verified with potential suppliers and constraints are assessed according to job specifications.</w:t>
            </w:r>
          </w:p>
        </w:tc>
      </w:tr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2.2.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Detailed views and layouts are created using various scales according to job specifications.</w:t>
            </w:r>
          </w:p>
        </w:tc>
      </w:tr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2.3.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2-D drawings are f</w:t>
            </w:r>
            <w:r w:rsidRPr="001B2A9D">
              <w:t>inalised and existing 2-D model is modified as necessary to meet job specifications.</w:t>
            </w:r>
          </w:p>
        </w:tc>
      </w:tr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</w:p>
        </w:tc>
      </w:tr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3.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Create 3-D model or DEM.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3.1.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Surface elevation is modelled by mathematically defined surfaces and by point or line data according to job specifications.</w:t>
            </w:r>
          </w:p>
        </w:tc>
      </w:tr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3.2.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Products that can be derived from a DEM are determined according to job specifications.</w:t>
            </w:r>
          </w:p>
        </w:tc>
      </w:tr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3.3.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Entities are created and manipulated in 3-D space according to job specifications.</w:t>
            </w:r>
          </w:p>
        </w:tc>
      </w:tr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3.4.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DEM is developed with a range of thematic data and profiles generated and draped over model according to project specifications.</w:t>
            </w:r>
          </w:p>
        </w:tc>
      </w:tr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3.5.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Contour map of area is created by employing procedures appropriate to data format and software according to job specifi</w:t>
            </w:r>
            <w:r w:rsidRPr="001B2A9D">
              <w:t>cations.</w:t>
            </w:r>
          </w:p>
        </w:tc>
      </w:tr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3.6.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Slope map of area is created from gradient and aspect components according to job specifications.</w:t>
            </w:r>
          </w:p>
        </w:tc>
      </w:tr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3.7.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Shaded relief map of area is created from gradient and relief map representations according to job specifications.</w:t>
            </w:r>
          </w:p>
        </w:tc>
      </w:tr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3.8.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3-D model is finalised and existing 3-D model modified as necessary to meet job specifications.</w:t>
            </w:r>
          </w:p>
        </w:tc>
      </w:tr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</w:p>
        </w:tc>
      </w:tr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4.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Produce output.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4.1.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2-D and 3-D outputs are documented according to project specifications and organisational requirements.</w:t>
            </w:r>
          </w:p>
        </w:tc>
      </w:tr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4.2.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Drawing files and elevation data outputs are saved in appropriate format according to job specifications and organisational requirements.</w:t>
            </w:r>
          </w:p>
        </w:tc>
      </w:tr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4.3.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A9D" w:rsidP="001B2A9D">
            <w:pPr>
              <w:pStyle w:val="BodyText"/>
            </w:pPr>
            <w:r w:rsidRPr="001B2A9D">
              <w:t>Physical properties are extracted to job specifications and slope map of area is used for analytical purposes.</w:t>
            </w:r>
          </w:p>
        </w:tc>
      </w:tr>
    </w:tbl>
    <w:p w:rsidR="00000000" w:rsidRPr="001B2A9D" w:rsidP="001B2A9D">
      <w:pPr>
        <w:pStyle w:val="BodyText"/>
      </w:pPr>
    </w:p>
    <w:p w:rsidR="00000000" w:rsidRPr="001B2A9D" w:rsidP="001B2A9D">
      <w:pPr>
        <w:pStyle w:val="AllowPageBreak"/>
      </w:pPr>
    </w:p>
    <w:p w:rsidR="00000000" w:rsidRPr="001B2A9D" w:rsidP="001B2A9D">
      <w:pPr>
        <w:pStyle w:val="Heading1"/>
      </w:pPr>
      <w:bookmarkStart w:id="6" w:name="O_838267"/>
      <w:bookmarkEnd w:id="6"/>
      <w:r w:rsidRPr="001B2A9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95"/>
        <w:gridCol w:w="6877"/>
      </w:tblGrid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This section describes the language, literacy, numeracy and employment skills essential to performance in this unit but not explicit in the performance criteria.</w:t>
            </w:r>
          </w:p>
        </w:tc>
      </w:tr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A9D" w:rsidP="001B2A9D">
            <w:pPr>
              <w:pStyle w:val="BodyText"/>
            </w:pPr>
            <w:r w:rsidRPr="001B2A9D">
              <w:rPr>
                <w:rStyle w:val="SpecialBold"/>
              </w:rPr>
              <w:t>Skill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rPr>
                <w:rStyle w:val="SpecialBold"/>
              </w:rPr>
              <w:t>Performance feature</w:t>
            </w:r>
          </w:p>
        </w:tc>
      </w:tr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Initiative and enterprise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A9D" w:rsidP="001B2A9D">
            <w:pPr>
              <w:pStyle w:val="ListBullet"/>
            </w:pPr>
            <w:r w:rsidRPr="001B2A9D">
              <w:t>extract and output information from engineering and environmental plans</w:t>
            </w:r>
          </w:p>
          <w:p w:rsidR="00000000" w:rsidRPr="001B2A9D" w:rsidP="001B2A9D">
            <w:pPr>
              <w:pStyle w:val="ListBullet"/>
            </w:pPr>
            <w:r w:rsidRPr="001B2A9D">
              <w:t>translate specifications into drawing and analysis design</w:t>
            </w:r>
          </w:p>
          <w:p w:rsidR="00000000" w:rsidP="001B2A9D">
            <w:pPr>
              <w:pStyle w:val="ListBullet"/>
              <w:rPr>
                <w:lang w:val="en-NZ"/>
              </w:rPr>
            </w:pPr>
            <w:r w:rsidRPr="001B2A9D">
              <w:t>understand how raw elevation data is captured and assigned quality measures.</w:t>
            </w:r>
          </w:p>
        </w:tc>
      </w:tr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</w:p>
        </w:tc>
      </w:tr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Numeracy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A9D" w:rsidP="001B2A9D">
            <w:pPr>
              <w:pStyle w:val="ListBullet"/>
            </w:pPr>
            <w:r w:rsidRPr="001B2A9D">
              <w:t>apply quality and accuracy measures on modelled 2-D and 3-D outputs</w:t>
            </w:r>
          </w:p>
          <w:p w:rsidR="00000000" w:rsidRPr="001B2A9D" w:rsidP="001B2A9D">
            <w:pPr>
              <w:pStyle w:val="ListBullet"/>
            </w:pPr>
            <w:r w:rsidRPr="001B2A9D">
              <w:t>apply understanding of height, depth, breadth, dimension and position to actual operational activity and virtual representation</w:t>
            </w:r>
          </w:p>
          <w:p w:rsidR="00000000" w:rsidP="001B2A9D">
            <w:pPr>
              <w:pStyle w:val="ListBullet"/>
              <w:rPr>
                <w:lang w:val="en-NZ"/>
              </w:rPr>
            </w:pPr>
            <w:r w:rsidRPr="001B2A9D">
              <w:t>use appropriate interpolation technique</w:t>
            </w:r>
            <w:r w:rsidRPr="001B2A9D">
              <w:t>s to convert from point to raster data.</w:t>
            </w:r>
          </w:p>
        </w:tc>
      </w:tr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</w:p>
        </w:tc>
      </w:tr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Oral communication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ListBullet"/>
              <w:rPr>
                <w:lang w:val="en-NZ"/>
              </w:rPr>
            </w:pPr>
            <w:r w:rsidRPr="001B2A9D">
              <w:t>liaise with clients and end users to identify project requirements and drawing detail.</w:t>
            </w:r>
          </w:p>
        </w:tc>
      </w:tr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</w:p>
        </w:tc>
      </w:tr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Reading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A9D" w:rsidP="001B2A9D">
            <w:pPr>
              <w:pStyle w:val="ListBullet"/>
            </w:pPr>
            <w:r w:rsidRPr="001B2A9D">
              <w:t>interpret graphical information, including rasters</w:t>
            </w:r>
          </w:p>
          <w:p w:rsidR="00000000" w:rsidRPr="001B2A9D" w:rsidP="001B2A9D">
            <w:pPr>
              <w:pStyle w:val="ListBullet"/>
            </w:pPr>
            <w:r w:rsidRPr="001B2A9D">
              <w:t>interpret technical drawing standards</w:t>
            </w:r>
          </w:p>
          <w:p w:rsidR="00000000" w:rsidP="001B2A9D">
            <w:pPr>
              <w:pStyle w:val="ListBullet"/>
              <w:rPr>
                <w:lang w:val="en-NZ"/>
              </w:rPr>
            </w:pPr>
            <w:r w:rsidRPr="001B2A9D">
              <w:t>interpret engineering and environmental plans.</w:t>
            </w:r>
          </w:p>
        </w:tc>
      </w:tr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</w:p>
        </w:tc>
      </w:tr>
      <w:tr w:rsidTr="001B2A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A9D">
            <w:pPr>
              <w:pStyle w:val="BodyText"/>
              <w:rPr>
                <w:lang w:val="en-NZ"/>
              </w:rPr>
            </w:pPr>
            <w:r w:rsidRPr="001B2A9D">
              <w:t>Technology skills to:</w:t>
            </w:r>
          </w:p>
        </w:tc>
        <w:tc>
          <w:tcPr>
            <w:tcW w:w="68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A9D" w:rsidP="001B2A9D">
            <w:pPr>
              <w:pStyle w:val="ListBullet"/>
            </w:pPr>
            <w:r w:rsidRPr="001B2A9D">
              <w:t xml:space="preserve">conduct web-based searches and use digital techniques </w:t>
            </w:r>
          </w:p>
          <w:p w:rsidR="00000000" w:rsidRPr="001B2A9D" w:rsidP="001B2A9D">
            <w:pPr>
              <w:pStyle w:val="ListBullet"/>
            </w:pPr>
            <w:r w:rsidRPr="001B2A9D">
              <w:t>operate hardware, including computers and plotters.</w:t>
            </w:r>
          </w:p>
        </w:tc>
      </w:tr>
    </w:tbl>
    <w:p w:rsidR="00000000" w:rsidRPr="001B2A9D" w:rsidP="001B2A9D">
      <w:pPr>
        <w:pStyle w:val="BodyText"/>
      </w:pPr>
    </w:p>
    <w:p w:rsidR="00000000" w:rsidRPr="001B2A9D" w:rsidP="001B2A9D">
      <w:pPr>
        <w:pStyle w:val="AllowPageBreak"/>
      </w:pPr>
    </w:p>
    <w:p w:rsidR="00000000" w:rsidRPr="001B2A9D" w:rsidP="001B2A9D">
      <w:pPr>
        <w:pStyle w:val="Heading1"/>
      </w:pPr>
      <w:bookmarkStart w:id="7" w:name="O_838265"/>
      <w:bookmarkEnd w:id="7"/>
      <w:r w:rsidRPr="001B2A9D">
        <w:t>Unit M</w:t>
      </w:r>
      <w:r w:rsidRPr="001B2A9D">
        <w:t>apping Information</w:t>
      </w:r>
    </w:p>
    <w:p w:rsidR="00000000" w:rsidRPr="001B2A9D" w:rsidP="00647679">
      <w:pPr>
        <w:pStyle w:val="BodyText"/>
      </w:pPr>
      <w:r w:rsidRPr="001B2A9D">
        <w:t>CPPSIS6040A Develop 2-D and 3-D terrain visualisations</w:t>
      </w:r>
    </w:p>
    <w:p w:rsidR="00000000" w:rsidRPr="001B2A9D" w:rsidP="001B2A9D">
      <w:pPr>
        <w:pStyle w:val="Heading1"/>
      </w:pPr>
      <w:bookmarkStart w:id="8" w:name="O_838258"/>
      <w:bookmarkEnd w:id="8"/>
      <w:r w:rsidRPr="001B2A9D">
        <w:t>Links</w:t>
      </w:r>
    </w:p>
    <w:p w:rsidR="00000000" w:rsidRPr="001B2A9D" w:rsidP="00647679">
      <w:pPr>
        <w:pStyle w:val="BodyText"/>
      </w:pPr>
      <w:r w:rsidRPr="001B2A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A326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B2A9D" w:rsidP="001B2A9D"/>
    <w:sectPr w:rsidSect="001B2A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A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A9D" w:rsidRPr="00647679" w:rsidP="006476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A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679" w:rsidP="001B2A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7679" w:rsidP="001B2A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47679" w:rsidP="001B2A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A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6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2A9D" w:rsidRPr="00647679" w:rsidP="006476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A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679" w:rsidRPr="002D2AF8" w:rsidP="001B2A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CPPSIS6040 Develop 2-D and 3-D terrain visualisations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647679" w:rsidP="001B2A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4AF6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2CC1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A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2A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2A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2A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2A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2A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2A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2A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2A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2A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2A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2A9D"/>
  </w:style>
  <w:style w:type="character" w:customStyle="1" w:styleId="Heading1Char">
    <w:name w:val="Heading 1 Char"/>
    <w:basedOn w:val="DefaultParagraphFont"/>
    <w:link w:val="Heading1"/>
    <w:rsid w:val="001B2A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2A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2A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2A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2A9D"/>
    <w:rPr>
      <w:b/>
      <w:spacing w:val="0"/>
    </w:rPr>
  </w:style>
  <w:style w:type="paragraph" w:customStyle="1" w:styleId="SuperHeading">
    <w:name w:val="SuperHeading"/>
    <w:basedOn w:val="Normal"/>
    <w:rsid w:val="001B2A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2A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2A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2A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2A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2A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2A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2A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2A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2A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2A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2A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2A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2A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2A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2A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2A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2A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2A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2A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2A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2A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2A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2A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2A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2A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2A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2A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2A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2A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2A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2A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2A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2A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2A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2A9D"/>
    <w:rPr>
      <w:i/>
    </w:rPr>
  </w:style>
  <w:style w:type="paragraph" w:styleId="Caption">
    <w:name w:val="caption"/>
    <w:basedOn w:val="BodyText"/>
    <w:next w:val="Normal"/>
    <w:qFormat/>
    <w:rsid w:val="001B2A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2A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2A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2A9D"/>
  </w:style>
  <w:style w:type="paragraph" w:styleId="TableofFigures">
    <w:name w:val="table of figures"/>
    <w:basedOn w:val="Normal"/>
    <w:next w:val="Normal"/>
    <w:semiHidden/>
    <w:rsid w:val="001B2A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2A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2A9D"/>
    <w:rPr>
      <w:rFonts w:ascii="Wingdings" w:hAnsi="Wingdings"/>
    </w:rPr>
  </w:style>
  <w:style w:type="paragraph" w:customStyle="1" w:styleId="TableHeading">
    <w:name w:val="Table Heading"/>
    <w:basedOn w:val="HeadingBase"/>
    <w:rsid w:val="001B2A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2A9D"/>
    <w:rPr>
      <w:color w:val="0033CC"/>
      <w:u w:val="none"/>
    </w:rPr>
  </w:style>
  <w:style w:type="paragraph" w:customStyle="1" w:styleId="BodyTextRight">
    <w:name w:val="Body Text Right"/>
    <w:basedOn w:val="BodyText"/>
    <w:rsid w:val="001B2A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2A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2A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2A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2A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2A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2A9D"/>
    <w:rPr>
      <w:sz w:val="32"/>
    </w:rPr>
  </w:style>
  <w:style w:type="paragraph" w:customStyle="1" w:styleId="HeadingProcedure">
    <w:name w:val="Heading Procedure"/>
    <w:basedOn w:val="HeadingBase"/>
    <w:next w:val="Normal"/>
    <w:rsid w:val="001B2A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2A9D"/>
    <w:pPr>
      <w:spacing w:before="60" w:after="60"/>
    </w:pPr>
  </w:style>
  <w:style w:type="paragraph" w:styleId="ListContinue">
    <w:name w:val="List Continue"/>
    <w:basedOn w:val="List"/>
    <w:rsid w:val="001B2A9D"/>
    <w:pPr>
      <w:ind w:firstLine="0"/>
    </w:pPr>
  </w:style>
  <w:style w:type="paragraph" w:customStyle="1" w:styleId="ListNote">
    <w:name w:val="List Note"/>
    <w:basedOn w:val="List"/>
    <w:rsid w:val="001B2A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2A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2A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2A9D"/>
    <w:rPr>
      <w:rFonts w:ascii="Courier New" w:hAnsi="Courier New"/>
    </w:rPr>
  </w:style>
  <w:style w:type="paragraph" w:customStyle="1" w:styleId="NoteBullet">
    <w:name w:val="Note Bullet"/>
    <w:basedOn w:val="Note"/>
    <w:rsid w:val="001B2A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2A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2A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2A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2A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2A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2A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2A9D"/>
    <w:rPr>
      <w:b/>
      <w:smallCaps/>
    </w:rPr>
  </w:style>
  <w:style w:type="paragraph" w:customStyle="1" w:styleId="TableListNumber">
    <w:name w:val="Table List Number"/>
    <w:basedOn w:val="ListNumber"/>
    <w:rsid w:val="001B2A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2A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2A9D"/>
    <w:pPr>
      <w:numPr>
        <w:numId w:val="8"/>
      </w:numPr>
    </w:pPr>
  </w:style>
  <w:style w:type="paragraph" w:customStyle="1" w:styleId="ListAlpha2">
    <w:name w:val="List Alpha 2"/>
    <w:basedOn w:val="List2"/>
    <w:rsid w:val="001B2A9D"/>
    <w:pPr>
      <w:numPr>
        <w:numId w:val="7"/>
      </w:numPr>
    </w:pPr>
  </w:style>
  <w:style w:type="paragraph" w:styleId="List2">
    <w:name w:val="List 2"/>
    <w:basedOn w:val="BodyText"/>
    <w:rsid w:val="001B2A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2A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2A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2A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2A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2A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2A9D"/>
    <w:pPr>
      <w:numPr>
        <w:numId w:val="3"/>
      </w:numPr>
    </w:pPr>
  </w:style>
  <w:style w:type="paragraph" w:styleId="ListContinue2">
    <w:name w:val="List Continue 2"/>
    <w:basedOn w:val="List2"/>
    <w:rsid w:val="001B2A9D"/>
    <w:pPr>
      <w:ind w:firstLine="0"/>
    </w:pPr>
  </w:style>
  <w:style w:type="paragraph" w:styleId="ListContinue3">
    <w:name w:val="List Continue 3"/>
    <w:basedOn w:val="List3"/>
    <w:rsid w:val="001B2A9D"/>
    <w:pPr>
      <w:ind w:left="1021" w:firstLine="0"/>
    </w:pPr>
  </w:style>
  <w:style w:type="paragraph" w:styleId="ListContinue4">
    <w:name w:val="List Continue 4"/>
    <w:basedOn w:val="List4"/>
    <w:rsid w:val="001B2A9D"/>
    <w:pPr>
      <w:ind w:firstLine="0"/>
    </w:pPr>
  </w:style>
  <w:style w:type="paragraph" w:styleId="ListContinue5">
    <w:name w:val="List Continue 5"/>
    <w:basedOn w:val="List5"/>
    <w:rsid w:val="001B2A9D"/>
    <w:pPr>
      <w:ind w:firstLine="0"/>
    </w:pPr>
  </w:style>
  <w:style w:type="paragraph" w:styleId="ListNumber3">
    <w:name w:val="List Number 3"/>
    <w:basedOn w:val="List3"/>
    <w:rsid w:val="001B2A9D"/>
    <w:pPr>
      <w:numPr>
        <w:numId w:val="4"/>
      </w:numPr>
    </w:pPr>
  </w:style>
  <w:style w:type="paragraph" w:styleId="ListNumber4">
    <w:name w:val="List Number 4"/>
    <w:basedOn w:val="List4"/>
    <w:rsid w:val="001B2A9D"/>
    <w:pPr>
      <w:numPr>
        <w:numId w:val="5"/>
      </w:numPr>
    </w:pPr>
  </w:style>
  <w:style w:type="paragraph" w:styleId="ListNumber5">
    <w:name w:val="List Number 5"/>
    <w:basedOn w:val="List5"/>
    <w:rsid w:val="001B2A9D"/>
    <w:pPr>
      <w:numPr>
        <w:numId w:val="6"/>
      </w:numPr>
    </w:pPr>
  </w:style>
  <w:style w:type="paragraph" w:styleId="BlockText">
    <w:name w:val="Block Text"/>
    <w:basedOn w:val="Normal"/>
    <w:rsid w:val="001B2A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2A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2A9D"/>
    <w:rPr>
      <w:sz w:val="16"/>
      <w:vertAlign w:val="superscript"/>
    </w:rPr>
  </w:style>
  <w:style w:type="character" w:customStyle="1" w:styleId="Symbols">
    <w:name w:val="Symbols"/>
    <w:basedOn w:val="DefaultParagraphFont"/>
    <w:rsid w:val="001B2A9D"/>
    <w:rPr>
      <w:rFonts w:ascii="Symbol" w:hAnsi="Symbol"/>
    </w:rPr>
  </w:style>
  <w:style w:type="character" w:customStyle="1" w:styleId="MenuOptions">
    <w:name w:val="Menu Options"/>
    <w:basedOn w:val="DefaultParagraphFont"/>
    <w:rsid w:val="001B2A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2A9D"/>
    <w:rPr>
      <w:b/>
    </w:rPr>
  </w:style>
  <w:style w:type="character" w:customStyle="1" w:styleId="Underlined">
    <w:name w:val="Underlined"/>
    <w:basedOn w:val="DefaultParagraphFont"/>
    <w:rsid w:val="001B2A9D"/>
    <w:rPr>
      <w:u w:val="single"/>
    </w:rPr>
  </w:style>
  <w:style w:type="paragraph" w:customStyle="1" w:styleId="TableBodyTextRight">
    <w:name w:val="Table Body Text Right"/>
    <w:basedOn w:val="TableBodyText"/>
    <w:rsid w:val="001B2A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2A9D"/>
    <w:rPr>
      <w:sz w:val="18"/>
    </w:rPr>
  </w:style>
  <w:style w:type="paragraph" w:customStyle="1" w:styleId="BodySmallRight">
    <w:name w:val="Body Small Right"/>
    <w:basedOn w:val="BodyTextRight"/>
    <w:rsid w:val="001B2A9D"/>
    <w:rPr>
      <w:sz w:val="18"/>
      <w:szCs w:val="18"/>
    </w:rPr>
  </w:style>
  <w:style w:type="paragraph" w:customStyle="1" w:styleId="MarginEdition">
    <w:name w:val="Margin Edition"/>
    <w:basedOn w:val="MarginNote"/>
    <w:rsid w:val="001B2A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2A9D"/>
    <w:rPr>
      <w:sz w:val="2"/>
      <w:szCs w:val="2"/>
    </w:rPr>
  </w:style>
  <w:style w:type="character" w:customStyle="1" w:styleId="Small">
    <w:name w:val="Small"/>
    <w:basedOn w:val="DefaultParagraphFont"/>
    <w:rsid w:val="001B2A9D"/>
    <w:rPr>
      <w:sz w:val="16"/>
    </w:rPr>
  </w:style>
  <w:style w:type="paragraph" w:customStyle="1" w:styleId="WideTable">
    <w:name w:val="Wide Table"/>
    <w:basedOn w:val="Normal"/>
    <w:rsid w:val="001B2A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2A9D"/>
  </w:style>
  <w:style w:type="paragraph" w:styleId="Quote">
    <w:name w:val="Quote"/>
    <w:basedOn w:val="Heading1"/>
    <w:link w:val="QuoteChar"/>
    <w:qFormat/>
    <w:rsid w:val="001B2A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2A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2A9D"/>
    <w:pPr>
      <w:pageBreakBefore/>
    </w:pPr>
  </w:style>
  <w:style w:type="paragraph" w:customStyle="1" w:styleId="Border">
    <w:name w:val="Border"/>
    <w:basedOn w:val="Normal"/>
    <w:qFormat/>
    <w:rsid w:val="001B2A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2A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A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A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2A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2A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2A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2A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2A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2A9D"/>
    <w:rPr>
      <w:u w:val="single"/>
    </w:rPr>
  </w:style>
  <w:style w:type="character" w:customStyle="1" w:styleId="BoldandItalics">
    <w:name w:val="Bold and Italics"/>
    <w:qFormat/>
    <w:rsid w:val="001B2A9D"/>
    <w:rPr>
      <w:b/>
      <w:i/>
      <w:u w:val="none"/>
    </w:rPr>
  </w:style>
  <w:style w:type="paragraph" w:styleId="BalloonText">
    <w:name w:val="Balloon Text"/>
    <w:basedOn w:val="Normal"/>
    <w:link w:val="BalloonTextChar"/>
    <w:rsid w:val="001B2A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2A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2A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2A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2A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2A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2A9D"/>
    <w:pPr>
      <w:spacing w:before="0" w:after="0"/>
    </w:pPr>
  </w:style>
  <w:style w:type="paragraph" w:customStyle="1" w:styleId="BodyTextBold">
    <w:name w:val="Body Text Bold"/>
    <w:basedOn w:val="BodyText"/>
    <w:qFormat/>
    <w:rsid w:val="001B2A9D"/>
    <w:rPr>
      <w:b/>
    </w:rPr>
  </w:style>
  <w:style w:type="character" w:styleId="Hyperlink">
    <w:name w:val="Hyperlink"/>
    <w:basedOn w:val="DefaultParagraphFont"/>
    <w:uiPriority w:val="99"/>
    <w:unhideWhenUsed/>
    <w:rsid w:val="006476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746</Words>
  <Characters>4690</Characters>
  <Application>Microsoft Office Word</Application>
  <DocSecurity>0</DocSecurity>
  <Lines>223</Lines>
  <Paragraphs>104</Paragraphs>
  <ScaleCrop>false</ScaleCrop>
  <Company>Author-it Software Corporation Ltd.</Company>
  <LinksUpToDate>false</LinksUpToDate>
  <CharactersWithSpaces>5332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CPPSIS6040 Develop 2-D and 3-D terrain visualisations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2021-01-07T13:30:00Z</dcterms:created>
  <dcterms:modified xsi:type="dcterms:W3CDTF">2021-01-07T13:30:00Z</dcterms:modified>
</cp:coreProperties>
</file>