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662" w:rsidP="00C30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CPPSIS6033 Conduct underground mine surveys</w:t>
      </w:r>
      <w:r>
        <w:fldChar w:fldCharType="end"/>
      </w:r>
    </w:p>
    <w:p w:rsidR="00C30662" w:rsidP="00C30662">
      <w:pPr>
        <w:pStyle w:val="Version"/>
        <w:sectPr w:rsidSect="00F42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7BD" w:rsidP="00F427BD">
      <w:pPr>
        <w:pStyle w:val="SuperHeading"/>
      </w:pPr>
      <w:r w:rsidRPr="00F427BD">
        <w:t>Assessment Requirements for CPPSIS6033 Conduct underground mine surveys</w:t>
      </w:r>
    </w:p>
    <w:p w:rsidR="00000000" w:rsidRPr="00F427BD" w:rsidP="00F427BD">
      <w:pPr>
        <w:pStyle w:val="Heading1"/>
      </w:pPr>
      <w:bookmarkStart w:id="1" w:name="O_838170"/>
      <w:bookmarkEnd w:id="1"/>
      <w:r w:rsidRPr="00F427BD">
        <w:t>Modification History</w:t>
      </w:r>
    </w:p>
    <w:p w:rsidR="00000000" w:rsidRPr="00F427BD" w:rsidP="00C30662">
      <w:pPr>
        <w:pStyle w:val="BodyText"/>
      </w:pPr>
      <w:r w:rsidRPr="00F427BD">
        <w:t>Release 1.</w:t>
      </w:r>
    </w:p>
    <w:p w:rsidR="00000000" w:rsidRPr="00F427BD" w:rsidP="00C30662">
      <w:pPr>
        <w:pStyle w:val="BodyText"/>
      </w:pPr>
      <w:r w:rsidRPr="00F427BD">
        <w:t>Replaces superseded equivalent CPPSIS6033A Conduct underground mine surveying.</w:t>
      </w:r>
    </w:p>
    <w:p w:rsidR="00000000" w:rsidRPr="00F427BD" w:rsidP="00C30662">
      <w:pPr>
        <w:pStyle w:val="BodyText"/>
      </w:pPr>
      <w:r w:rsidRPr="00F427BD">
        <w:t>This version first released with CPP Property Services Training Package Version 3.</w:t>
      </w:r>
    </w:p>
    <w:p w:rsidR="00000000" w:rsidRPr="00F427BD" w:rsidP="00F427BD">
      <w:pPr>
        <w:pStyle w:val="Heading1"/>
      </w:pPr>
      <w:bookmarkStart w:id="2" w:name="O_838173"/>
      <w:bookmarkEnd w:id="2"/>
      <w:r w:rsidRPr="00F427BD">
        <w:t>Performance Evidence</w:t>
      </w:r>
    </w:p>
    <w:p w:rsidR="00000000" w:rsidRPr="00F427BD" w:rsidP="00C30662">
      <w:pPr>
        <w:pStyle w:val="BodyText"/>
      </w:pPr>
      <w:r w:rsidRPr="00F427BD">
        <w:t>A person demonstrating competency in this unit must satisfy the requirements of the elements, performance criteria, foundation skills a</w:t>
      </w:r>
      <w:r w:rsidRPr="00F427BD">
        <w:t>nd range of conditions of this unit. The person must also conduct underground mine surveys for two different projects.</w:t>
      </w:r>
    </w:p>
    <w:p w:rsidR="00000000" w:rsidRPr="00F427BD" w:rsidP="00C30662">
      <w:pPr>
        <w:pStyle w:val="BodyText"/>
      </w:pPr>
      <w:r w:rsidRPr="00F427BD">
        <w:t>While conducting the above underground mine surveys, the person must:</w:t>
      </w:r>
    </w:p>
    <w:p w:rsidR="00000000" w:rsidRPr="00F427BD" w:rsidP="00F427BD">
      <w:pPr>
        <w:pStyle w:val="ListBullet"/>
      </w:pPr>
      <w:r w:rsidRPr="00F427BD">
        <w:t>analyse organisational priorities and plans and drawings to ident</w:t>
      </w:r>
      <w:r w:rsidRPr="00F427BD">
        <w:t>ify project specifications</w:t>
      </w:r>
    </w:p>
    <w:p w:rsidR="00000000" w:rsidRPr="00F427BD" w:rsidP="00F427BD">
      <w:pPr>
        <w:pStyle w:val="ListBullet"/>
      </w:pPr>
      <w:r w:rsidRPr="00F427BD">
        <w:t>prepare and document project plans and specifications that detail:</w:t>
      </w:r>
    </w:p>
    <w:p w:rsidR="00000000" w:rsidRPr="00F427BD" w:rsidP="00F427BD">
      <w:pPr>
        <w:pStyle w:val="ListBullet2"/>
      </w:pPr>
      <w:r w:rsidRPr="00F427BD">
        <w:t>levels of rock stability and ground support</w:t>
      </w:r>
    </w:p>
    <w:p w:rsidR="00000000" w:rsidRPr="00F427BD" w:rsidP="00F427BD">
      <w:pPr>
        <w:pStyle w:val="ListBullet2"/>
      </w:pPr>
      <w:r w:rsidRPr="00F427BD">
        <w:t>loading and haulage requirements for underground mines</w:t>
      </w:r>
    </w:p>
    <w:p w:rsidR="00000000" w:rsidRPr="00F427BD" w:rsidP="00F427BD">
      <w:pPr>
        <w:pStyle w:val="ListBullet2"/>
      </w:pPr>
      <w:r w:rsidRPr="00F427BD">
        <w:t>mine ventilation requirements</w:t>
      </w:r>
    </w:p>
    <w:p w:rsidR="00000000" w:rsidRPr="00F427BD" w:rsidP="00F427BD">
      <w:pPr>
        <w:pStyle w:val="ListBullet2"/>
      </w:pPr>
      <w:r w:rsidRPr="00F427BD">
        <w:t>required equipment</w:t>
      </w:r>
    </w:p>
    <w:p w:rsidR="00000000" w:rsidRPr="00F427BD" w:rsidP="00F427BD">
      <w:pPr>
        <w:pStyle w:val="ListBullet2"/>
      </w:pPr>
      <w:r w:rsidRPr="00F427BD">
        <w:t>strategies for risk and contingency management</w:t>
      </w:r>
    </w:p>
    <w:p w:rsidR="00000000" w:rsidRPr="00F427BD" w:rsidP="00F427BD">
      <w:pPr>
        <w:pStyle w:val="ListBullet2"/>
      </w:pPr>
      <w:r w:rsidRPr="00F427BD">
        <w:t>underground mining methods for metalliferous and coal mines</w:t>
      </w:r>
    </w:p>
    <w:p w:rsidR="00000000" w:rsidRPr="00F427BD" w:rsidP="00F427BD">
      <w:pPr>
        <w:pStyle w:val="ListBullet"/>
      </w:pPr>
      <w:r w:rsidRPr="00F427BD">
        <w:t>set out underground development based on design parameters in drawings</w:t>
      </w:r>
    </w:p>
    <w:p w:rsidR="00000000" w:rsidRPr="00F427BD" w:rsidP="00F427BD">
      <w:pPr>
        <w:pStyle w:val="ListBullet"/>
      </w:pPr>
      <w:r w:rsidRPr="00F427BD">
        <w:t>communicate clearly with clients and stakeholders to clarify and report proje</w:t>
      </w:r>
      <w:r w:rsidRPr="00F427BD">
        <w:t>ct information</w:t>
      </w:r>
    </w:p>
    <w:p w:rsidR="00000000" w:rsidRPr="00F427BD" w:rsidP="00F427BD">
      <w:pPr>
        <w:pStyle w:val="ListBullet"/>
      </w:pPr>
      <w:r w:rsidRPr="00F427BD">
        <w:t>comply with organisational policies and procedures, standards, regulations and legislation relating to underground mining surveying operations when planning for:</w:t>
      </w:r>
    </w:p>
    <w:p w:rsidR="00000000" w:rsidRPr="00F427BD" w:rsidP="00F427BD">
      <w:pPr>
        <w:pStyle w:val="ListBullet2"/>
      </w:pPr>
      <w:r w:rsidRPr="00F427BD">
        <w:t>drainage and dewatering</w:t>
      </w:r>
    </w:p>
    <w:p w:rsidR="00000000" w:rsidRPr="00F427BD" w:rsidP="00F427BD">
      <w:pPr>
        <w:pStyle w:val="ListBullet2"/>
      </w:pPr>
      <w:r w:rsidRPr="00F427BD">
        <w:t>dumps and stockpiles</w:t>
      </w:r>
    </w:p>
    <w:p w:rsidR="00000000" w:rsidRPr="00F427BD" w:rsidP="00F427BD">
      <w:pPr>
        <w:pStyle w:val="ListBullet2"/>
      </w:pPr>
      <w:r w:rsidRPr="00F427BD">
        <w:t>equipment use</w:t>
      </w:r>
    </w:p>
    <w:p w:rsidR="00000000" w:rsidRPr="00F427BD" w:rsidP="00F427BD">
      <w:pPr>
        <w:pStyle w:val="ListBullet2"/>
      </w:pPr>
      <w:r w:rsidRPr="00F427BD">
        <w:t>loading and haulage</w:t>
      </w:r>
    </w:p>
    <w:p w:rsidR="00000000" w:rsidRPr="00F427BD" w:rsidP="00F427BD">
      <w:pPr>
        <w:pStyle w:val="ListBullet2"/>
      </w:pPr>
      <w:r w:rsidRPr="00F427BD">
        <w:t>mine ventilation and air control</w:t>
      </w:r>
    </w:p>
    <w:p w:rsidR="00000000" w:rsidRPr="00F427BD" w:rsidP="00F427BD">
      <w:pPr>
        <w:pStyle w:val="ListBullet2"/>
      </w:pPr>
      <w:r w:rsidRPr="00F427BD">
        <w:t>power and lighting</w:t>
      </w:r>
    </w:p>
    <w:p w:rsidR="00000000" w:rsidRPr="00F427BD" w:rsidP="00F427BD">
      <w:pPr>
        <w:pStyle w:val="ListBullet2"/>
      </w:pPr>
      <w:r w:rsidRPr="00F427BD">
        <w:t>records and reporting</w:t>
      </w:r>
    </w:p>
    <w:p w:rsidR="00000000" w:rsidRPr="00F427BD" w:rsidP="00F427BD">
      <w:pPr>
        <w:pStyle w:val="ListBullet2"/>
      </w:pPr>
      <w:r w:rsidRPr="00F427BD">
        <w:t>rock stability and ground support</w:t>
      </w:r>
    </w:p>
    <w:p w:rsidR="00000000" w:rsidRPr="00F427BD" w:rsidP="00F427BD">
      <w:pPr>
        <w:pStyle w:val="ListBullet2"/>
      </w:pPr>
      <w:r w:rsidRPr="00F427BD">
        <w:t>standards and quality</w:t>
      </w:r>
    </w:p>
    <w:p w:rsidR="00000000" w:rsidRPr="00F427BD" w:rsidP="00F427BD">
      <w:pPr>
        <w:pStyle w:val="ListBullet2"/>
      </w:pPr>
      <w:r w:rsidRPr="00F427BD">
        <w:t>surveying tasks</w:t>
      </w:r>
    </w:p>
    <w:p w:rsidR="00000000" w:rsidRPr="00F427BD" w:rsidP="00F427BD">
      <w:pPr>
        <w:pStyle w:val="ListBullet2"/>
      </w:pPr>
      <w:r w:rsidRPr="00F427BD">
        <w:t>water control and supply</w:t>
      </w:r>
    </w:p>
    <w:p w:rsidR="00000000" w:rsidRPr="00F427BD" w:rsidP="00F427BD">
      <w:pPr>
        <w:pStyle w:val="ListBullet2"/>
      </w:pPr>
      <w:r w:rsidRPr="00F427BD">
        <w:t>work health and safety and mines safety requirements</w:t>
      </w:r>
    </w:p>
    <w:p w:rsidR="00000000" w:rsidRPr="00F427BD" w:rsidP="00F427BD">
      <w:pPr>
        <w:pStyle w:val="ListBullet"/>
      </w:pPr>
      <w:r w:rsidRPr="00F427BD">
        <w:t>conduct underground surveying tasks to create mine drawings, and capture and reduce data to calculate mine volumes</w:t>
      </w:r>
    </w:p>
    <w:p w:rsidR="00000000" w:rsidRPr="00F427BD" w:rsidP="00F427BD">
      <w:pPr>
        <w:pStyle w:val="ListBullet"/>
      </w:pPr>
      <w:r w:rsidRPr="00F427BD">
        <w:t>perform calculations to measure, reduce and validate spatial data captured from underground mine surveying</w:t>
      </w:r>
    </w:p>
    <w:p w:rsidR="00000000" w:rsidRPr="00F427BD" w:rsidP="00F427BD">
      <w:pPr>
        <w:pStyle w:val="ListBullet"/>
      </w:pPr>
      <w:r w:rsidRPr="00F427BD">
        <w:t>measure survey components using tw</w:t>
      </w:r>
      <w:r w:rsidRPr="00F427BD">
        <w:t>o of the following pieces of equipment:</w:t>
      </w:r>
    </w:p>
    <w:p w:rsidR="00000000" w:rsidRPr="00F427BD" w:rsidP="00F427BD">
      <w:pPr>
        <w:pStyle w:val="ListBullet2"/>
      </w:pPr>
      <w:r w:rsidRPr="00F427BD">
        <w:t>cavity monitoring systems</w:t>
      </w:r>
    </w:p>
    <w:p w:rsidR="00000000" w:rsidRPr="00F427BD" w:rsidP="00F427BD">
      <w:pPr>
        <w:pStyle w:val="ListBullet2"/>
      </w:pPr>
      <w:r w:rsidRPr="00F427BD">
        <w:t>gyro-theodolites</w:t>
      </w:r>
    </w:p>
    <w:p w:rsidR="00000000" w:rsidRPr="00F427BD" w:rsidP="00F427BD">
      <w:pPr>
        <w:pStyle w:val="ListBullet2"/>
      </w:pPr>
      <w:r w:rsidRPr="00F427BD">
        <w:t>level</w:t>
      </w:r>
    </w:p>
    <w:p w:rsidR="00000000" w:rsidRPr="00F427BD" w:rsidP="00F427BD">
      <w:pPr>
        <w:pStyle w:val="ListBullet2"/>
      </w:pPr>
      <w:r w:rsidRPr="00F427BD">
        <w:t>remote sensing</w:t>
      </w:r>
    </w:p>
    <w:p w:rsidR="00000000" w:rsidRPr="00F427BD" w:rsidP="00F427BD">
      <w:pPr>
        <w:pStyle w:val="ListBullet2"/>
      </w:pPr>
      <w:r w:rsidRPr="00F427BD">
        <w:t>tape</w:t>
      </w:r>
    </w:p>
    <w:p w:rsidR="00000000" w:rsidRPr="00F427BD" w:rsidP="00F427BD">
      <w:pPr>
        <w:pStyle w:val="ListBullet2"/>
      </w:pPr>
      <w:r w:rsidRPr="00F427BD">
        <w:t>total station</w:t>
      </w:r>
    </w:p>
    <w:p w:rsidR="00000000" w:rsidRPr="00F427BD" w:rsidP="00F427BD">
      <w:pPr>
        <w:pStyle w:val="ListBullet"/>
      </w:pPr>
      <w:r w:rsidRPr="00F427BD">
        <w:t>plan and implement project management mechanisms to ensure the underground mine surveying operation is completed within required ti</w:t>
      </w:r>
      <w:r w:rsidRPr="00F427BD">
        <w:t>meframes and the project complies with specifications and standards</w:t>
      </w:r>
    </w:p>
    <w:p w:rsidR="00000000" w:rsidRPr="00F427BD" w:rsidP="00F427BD">
      <w:pPr>
        <w:pStyle w:val="ListBullet"/>
      </w:pPr>
      <w:r w:rsidRPr="00F427BD">
        <w:t>work safely, using personal protective equipment (PPE) when performing surveying tasks.</w:t>
      </w:r>
    </w:p>
    <w:p w:rsidR="00000000" w:rsidRPr="00F427BD" w:rsidP="00F427BD">
      <w:pPr>
        <w:pStyle w:val="AllowPageBreak"/>
      </w:pPr>
    </w:p>
    <w:p w:rsidR="00000000" w:rsidRPr="00F427BD" w:rsidP="00F427BD">
      <w:pPr>
        <w:pStyle w:val="Heading1"/>
      </w:pPr>
      <w:bookmarkStart w:id="3" w:name="O_838172"/>
      <w:bookmarkEnd w:id="3"/>
      <w:r w:rsidRPr="00F427BD">
        <w:t>Knowledge Evidence</w:t>
      </w:r>
    </w:p>
    <w:p w:rsidR="00000000" w:rsidRPr="00F427BD" w:rsidP="00C30662">
      <w:pPr>
        <w:pStyle w:val="BodyText"/>
      </w:pPr>
      <w:r w:rsidRPr="00F427BD">
        <w:t>A person demonstrating competency in this unit must demonstrate knowledge of:</w:t>
      </w:r>
    </w:p>
    <w:p w:rsidR="00000000" w:rsidRPr="00F427BD" w:rsidP="00F427BD">
      <w:pPr>
        <w:pStyle w:val="ListBullet"/>
      </w:pPr>
      <w:r w:rsidRPr="00F427BD">
        <w:t xml:space="preserve">accuracy and precision requirements for surveying data </w:t>
      </w:r>
    </w:p>
    <w:p w:rsidR="00000000" w:rsidRPr="00F427BD" w:rsidP="00F427BD">
      <w:pPr>
        <w:pStyle w:val="ListBullet"/>
      </w:pPr>
      <w:r w:rsidRPr="00F427BD">
        <w:t>data capture and set-out techniques</w:t>
      </w:r>
    </w:p>
    <w:p w:rsidR="00000000" w:rsidRPr="00F427BD" w:rsidP="00F427BD">
      <w:pPr>
        <w:pStyle w:val="ListBullet"/>
      </w:pPr>
      <w:r w:rsidRPr="00F427BD">
        <w:t>data reduction and manipulation techniques</w:t>
      </w:r>
    </w:p>
    <w:p w:rsidR="00000000" w:rsidRPr="00F427BD" w:rsidP="00F427BD">
      <w:pPr>
        <w:pStyle w:val="ListBullet"/>
      </w:pPr>
      <w:r w:rsidRPr="00F427BD">
        <w:t>drilling techniques:</w:t>
      </w:r>
    </w:p>
    <w:p w:rsidR="00000000" w:rsidRPr="00F427BD" w:rsidP="00F427BD">
      <w:pPr>
        <w:pStyle w:val="ListBullet2"/>
      </w:pPr>
      <w:r w:rsidRPr="00F427BD">
        <w:t>applicable to blasti</w:t>
      </w:r>
      <w:r w:rsidRPr="00F427BD">
        <w:t>ng in mining operations</w:t>
      </w:r>
    </w:p>
    <w:p w:rsidR="00000000" w:rsidRPr="00F427BD" w:rsidP="00F427BD">
      <w:pPr>
        <w:pStyle w:val="ListBullet2"/>
      </w:pPr>
      <w:r w:rsidRPr="00F427BD">
        <w:t>used for sampling rock and unconsolidated sands</w:t>
      </w:r>
    </w:p>
    <w:p w:rsidR="00000000" w:rsidRPr="00F427BD" w:rsidP="00F427BD">
      <w:pPr>
        <w:pStyle w:val="ListBullet"/>
      </w:pPr>
      <w:r w:rsidRPr="00F427BD">
        <w:t>methods for developing headings in underground mining operations</w:t>
      </w:r>
    </w:p>
    <w:p w:rsidR="00000000" w:rsidRPr="00F427BD" w:rsidP="00F427BD">
      <w:pPr>
        <w:pStyle w:val="ListBullet"/>
      </w:pPr>
      <w:r w:rsidRPr="00F427BD">
        <w:t>methods for ensuring adequate mine ventilation, including:</w:t>
      </w:r>
    </w:p>
    <w:p w:rsidR="00000000" w:rsidRPr="00F427BD" w:rsidP="00F427BD">
      <w:pPr>
        <w:pStyle w:val="ListBullet2"/>
      </w:pPr>
      <w:r w:rsidRPr="00F427BD">
        <w:t>duties of ventilation officer for an underground mining op</w:t>
      </w:r>
      <w:r w:rsidRPr="00F427BD">
        <w:t>eration</w:t>
      </w:r>
    </w:p>
    <w:p w:rsidR="00000000" w:rsidRPr="00F427BD" w:rsidP="00F427BD">
      <w:pPr>
        <w:pStyle w:val="ListBullet2"/>
      </w:pPr>
      <w:r w:rsidRPr="00F427BD">
        <w:t>exposure standards for atmospheric contaminants</w:t>
      </w:r>
    </w:p>
    <w:p w:rsidR="00000000" w:rsidRPr="00F427BD" w:rsidP="00F427BD">
      <w:pPr>
        <w:pStyle w:val="ListBullet2"/>
      </w:pPr>
      <w:r w:rsidRPr="00F427BD">
        <w:t>methods for measuring air velocity and determining air quantity given relevant operational data</w:t>
      </w:r>
    </w:p>
    <w:p w:rsidR="00000000" w:rsidRPr="00F427BD" w:rsidP="00F427BD">
      <w:pPr>
        <w:pStyle w:val="ListBullet2"/>
      </w:pPr>
      <w:r w:rsidRPr="00F427BD">
        <w:t>properties of natural air flow</w:t>
      </w:r>
    </w:p>
    <w:p w:rsidR="00000000" w:rsidRPr="00F427BD" w:rsidP="00F427BD">
      <w:pPr>
        <w:pStyle w:val="ListBullet2"/>
      </w:pPr>
      <w:r w:rsidRPr="00F427BD">
        <w:t>methods of mechanical and auxiliary ventilation</w:t>
      </w:r>
    </w:p>
    <w:p w:rsidR="00000000" w:rsidRPr="00F427BD" w:rsidP="00F427BD">
      <w:pPr>
        <w:pStyle w:val="ListBullet2"/>
      </w:pPr>
      <w:r w:rsidRPr="00F427BD">
        <w:t>procedures for testing and sampling atmospheric contaminants</w:t>
      </w:r>
    </w:p>
    <w:p w:rsidR="00000000" w:rsidRPr="00F427BD" w:rsidP="00F427BD">
      <w:pPr>
        <w:pStyle w:val="ListBullet2"/>
      </w:pPr>
      <w:r w:rsidRPr="00F427BD">
        <w:t>requirements for ventilation plans</w:t>
      </w:r>
    </w:p>
    <w:p w:rsidR="00000000" w:rsidRPr="00F427BD" w:rsidP="00F427BD">
      <w:pPr>
        <w:pStyle w:val="ListBullet2"/>
      </w:pPr>
      <w:r w:rsidRPr="00F427BD">
        <w:t>sources of atmospheric contaminants in an underground mining environment</w:t>
      </w:r>
    </w:p>
    <w:p w:rsidR="00000000" w:rsidRPr="00F427BD" w:rsidP="00F427BD">
      <w:pPr>
        <w:pStyle w:val="ListBullet"/>
      </w:pPr>
      <w:r w:rsidRPr="00F427BD">
        <w:t>mineral exploration methods, including geophysical, geochemical and geological techniq</w:t>
      </w:r>
      <w:r w:rsidRPr="00F427BD">
        <w:t>ues</w:t>
      </w:r>
    </w:p>
    <w:p w:rsidR="00000000" w:rsidRPr="00F427BD" w:rsidP="00F427BD">
      <w:pPr>
        <w:pStyle w:val="ListBullet"/>
      </w:pPr>
      <w:r w:rsidRPr="00F427BD">
        <w:t>mining methods for metalliferous and coal mines</w:t>
      </w:r>
    </w:p>
    <w:p w:rsidR="00000000" w:rsidRPr="00F427BD" w:rsidP="00F427BD">
      <w:pPr>
        <w:pStyle w:val="ListBullet"/>
      </w:pPr>
      <w:r w:rsidRPr="00F427BD">
        <w:t>organisational policies and procedures, standards, regulations and legislation relating to:</w:t>
      </w:r>
    </w:p>
    <w:p w:rsidR="00000000" w:rsidRPr="00F427BD" w:rsidP="00F427BD">
      <w:pPr>
        <w:pStyle w:val="ListBullet2"/>
      </w:pPr>
      <w:r w:rsidRPr="00F427BD">
        <w:t>client and stakeholder communication</w:t>
      </w:r>
    </w:p>
    <w:p w:rsidR="00000000" w:rsidRPr="00F427BD" w:rsidP="00F427BD">
      <w:pPr>
        <w:pStyle w:val="ListBullet2"/>
      </w:pPr>
      <w:r w:rsidRPr="00F427BD">
        <w:t>using equipment, as specified in the performance evidence</w:t>
      </w:r>
    </w:p>
    <w:p w:rsidR="00000000" w:rsidRPr="00F427BD" w:rsidP="00F427BD">
      <w:pPr>
        <w:pStyle w:val="ListBullet2"/>
      </w:pPr>
      <w:r w:rsidRPr="00F427BD">
        <w:t xml:space="preserve">mining industry </w:t>
      </w:r>
      <w:r w:rsidRPr="00F427BD">
        <w:t>and underground mining, including:</w:t>
      </w:r>
    </w:p>
    <w:p w:rsidR="00000000" w:rsidRPr="00F427BD" w:rsidP="00F427BD">
      <w:pPr>
        <w:pStyle w:val="ListBullet3"/>
      </w:pPr>
      <w:r w:rsidRPr="00F427BD">
        <w:t>mine access</w:t>
      </w:r>
    </w:p>
    <w:p w:rsidR="00000000" w:rsidRPr="00F427BD" w:rsidP="00F427BD">
      <w:pPr>
        <w:pStyle w:val="ListBullet3"/>
      </w:pPr>
      <w:r w:rsidRPr="00F427BD">
        <w:t>layout development</w:t>
      </w:r>
    </w:p>
    <w:p w:rsidR="00000000" w:rsidRPr="00F427BD" w:rsidP="00F427BD">
      <w:pPr>
        <w:pStyle w:val="ListBullet3"/>
      </w:pPr>
      <w:r w:rsidRPr="00F427BD">
        <w:t>service provision, such as water, air, power, lighting and dewatering</w:t>
      </w:r>
    </w:p>
    <w:p w:rsidR="00000000" w:rsidRPr="00F427BD" w:rsidP="00F427BD">
      <w:pPr>
        <w:pStyle w:val="ListBullet3"/>
      </w:pPr>
      <w:r w:rsidRPr="00F427BD">
        <w:t>work health and safety and mines safety requirements</w:t>
      </w:r>
    </w:p>
    <w:p w:rsidR="00000000" w:rsidRPr="00F427BD" w:rsidP="00F427BD">
      <w:pPr>
        <w:pStyle w:val="ListBullet2"/>
      </w:pPr>
      <w:r w:rsidRPr="00F427BD">
        <w:t>records and reporting</w:t>
      </w:r>
    </w:p>
    <w:p w:rsidR="00000000" w:rsidRPr="00F427BD" w:rsidP="00F427BD">
      <w:pPr>
        <w:pStyle w:val="ListBullet2"/>
      </w:pPr>
      <w:r w:rsidRPr="00F427BD">
        <w:t>risk and contingency management</w:t>
      </w:r>
    </w:p>
    <w:p w:rsidR="00000000" w:rsidRPr="00F427BD" w:rsidP="00F427BD">
      <w:pPr>
        <w:pStyle w:val="ListBullet"/>
      </w:pPr>
      <w:r w:rsidRPr="00F427BD">
        <w:t>phases and stages of exploration procedure and possible methods of exploration relevant to each</w:t>
      </w:r>
    </w:p>
    <w:p w:rsidR="00000000" w:rsidRPr="00F427BD" w:rsidP="00F427BD">
      <w:pPr>
        <w:pStyle w:val="ListBullet"/>
      </w:pPr>
      <w:r w:rsidRPr="00F427BD">
        <w:t>project management techniques for scheduling, measuring and monitoring work progress and planning for risks and contingencies</w:t>
      </w:r>
    </w:p>
    <w:p w:rsidR="00000000" w:rsidRPr="00F427BD" w:rsidP="00F427BD">
      <w:pPr>
        <w:pStyle w:val="ListBullet"/>
      </w:pPr>
      <w:r w:rsidRPr="00F427BD">
        <w:t xml:space="preserve">safe work practices in all aspects of underground mining </w:t>
      </w:r>
    </w:p>
    <w:p w:rsidR="00000000" w:rsidRPr="00F427BD" w:rsidP="00F427BD">
      <w:pPr>
        <w:pStyle w:val="ListBullet"/>
      </w:pPr>
      <w:r w:rsidRPr="00F427BD">
        <w:t>specialised surveying equipment requirements and accessibility in relation to underground mining</w:t>
      </w:r>
    </w:p>
    <w:p w:rsidR="00000000" w:rsidRPr="00F427BD" w:rsidP="00F427BD">
      <w:pPr>
        <w:pStyle w:val="ListBullet"/>
      </w:pPr>
      <w:r w:rsidRPr="00F427BD">
        <w:t>techniques for providing rock stability and ground support, including cable bolts and rock bolts</w:t>
      </w:r>
    </w:p>
    <w:p w:rsidR="00000000" w:rsidRPr="00F427BD" w:rsidP="00F427BD">
      <w:pPr>
        <w:pStyle w:val="ListBullet"/>
      </w:pPr>
      <w:r w:rsidRPr="00F427BD">
        <w:t>term</w:t>
      </w:r>
      <w:r w:rsidRPr="00F427BD">
        <w:t>inology and nomenclature applicable to underground mining.</w:t>
      </w:r>
    </w:p>
    <w:p w:rsidR="00000000" w:rsidRPr="00F427BD" w:rsidP="00F427BD">
      <w:pPr>
        <w:pStyle w:val="AllowPageBreak"/>
      </w:pPr>
    </w:p>
    <w:p w:rsidR="00000000" w:rsidRPr="00F427BD" w:rsidP="00F427BD">
      <w:pPr>
        <w:pStyle w:val="Heading1"/>
      </w:pPr>
      <w:bookmarkStart w:id="4" w:name="O_838171"/>
      <w:bookmarkEnd w:id="4"/>
      <w:r w:rsidRPr="00F427BD">
        <w:t>Assessment Conditions</w:t>
      </w:r>
    </w:p>
    <w:p w:rsidR="00000000" w:rsidRPr="00F427BD" w:rsidP="00C30662">
      <w:pPr>
        <w:pStyle w:val="BodyText"/>
      </w:pPr>
      <w:r w:rsidRPr="00F427BD">
        <w:t>The following must be present and available to learners during assessment activities:</w:t>
      </w:r>
    </w:p>
    <w:p w:rsidR="00000000" w:rsidRPr="00F427BD" w:rsidP="00F427BD">
      <w:pPr>
        <w:pStyle w:val="ListBullet"/>
      </w:pPr>
      <w:r w:rsidRPr="00F427BD">
        <w:t>equipment:</w:t>
      </w:r>
    </w:p>
    <w:p w:rsidR="00000000" w:rsidRPr="00F427BD" w:rsidP="00F427BD">
      <w:pPr>
        <w:pStyle w:val="ListBullet2"/>
      </w:pPr>
      <w:r w:rsidRPr="00F427BD">
        <w:t>as specified in the performance evidence, including PPE</w:t>
      </w:r>
    </w:p>
    <w:p w:rsidR="00000000" w:rsidRPr="00F427BD" w:rsidP="00F427BD">
      <w:pPr>
        <w:pStyle w:val="ListBullet"/>
      </w:pPr>
      <w:r w:rsidRPr="00F427BD">
        <w:t>sp</w:t>
      </w:r>
      <w:r w:rsidRPr="00F427BD">
        <w:t>ecifications:</w:t>
      </w:r>
    </w:p>
    <w:p w:rsidR="00000000" w:rsidRPr="00F427BD" w:rsidP="00F427BD">
      <w:pPr>
        <w:pStyle w:val="ListBullet2"/>
      </w:pPr>
      <w:r w:rsidRPr="00F427BD">
        <w:t>mining and surveying specifications, including relevant plans and drawings</w:t>
      </w:r>
    </w:p>
    <w:p w:rsidR="00000000" w:rsidRPr="00F427BD" w:rsidP="00F427BD">
      <w:pPr>
        <w:pStyle w:val="ListBullet2"/>
      </w:pPr>
      <w:r w:rsidRPr="00F427BD">
        <w:t>organisational policies, procedures and documentation relating to:</w:t>
      </w:r>
    </w:p>
    <w:p w:rsidR="00000000" w:rsidRPr="00F427BD" w:rsidP="00F427BD">
      <w:pPr>
        <w:pStyle w:val="ListBullet3"/>
      </w:pPr>
      <w:r w:rsidRPr="00F427BD">
        <w:t>work health and safety</w:t>
      </w:r>
    </w:p>
    <w:p w:rsidR="00000000" w:rsidRPr="00F427BD" w:rsidP="00F427BD">
      <w:pPr>
        <w:pStyle w:val="ListBullet3"/>
      </w:pPr>
      <w:r w:rsidRPr="00F427BD">
        <w:t>mining regulations</w:t>
      </w:r>
    </w:p>
    <w:p w:rsidR="00000000" w:rsidRPr="00F427BD" w:rsidP="00F427BD">
      <w:pPr>
        <w:pStyle w:val="ListBullet"/>
      </w:pPr>
      <w:r w:rsidRPr="00F427BD">
        <w:t>relationships with team members and supervisor:</w:t>
      </w:r>
    </w:p>
    <w:p w:rsidR="00000000" w:rsidRPr="00F427BD" w:rsidP="00F427BD">
      <w:pPr>
        <w:pStyle w:val="ListBullet2"/>
      </w:pPr>
      <w:r w:rsidRPr="00F427BD">
        <w:t>lead role in a team.</w:t>
      </w:r>
    </w:p>
    <w:p w:rsidR="00000000" w:rsidRPr="00F427BD" w:rsidP="00C30662">
      <w:pPr>
        <w:pStyle w:val="BodyText"/>
      </w:pPr>
      <w:r w:rsidRPr="00F427BD">
        <w:t>Timeframe:</w:t>
      </w:r>
    </w:p>
    <w:p w:rsidR="00000000" w:rsidRPr="00F427BD" w:rsidP="00F427BD">
      <w:pPr>
        <w:pStyle w:val="ListBullet"/>
      </w:pPr>
      <w:r w:rsidRPr="00F427BD">
        <w:t>as specified by project requirements.</w:t>
      </w:r>
    </w:p>
    <w:p w:rsidR="00000000" w:rsidRPr="00F427BD" w:rsidP="00F427BD">
      <w:pPr>
        <w:pStyle w:val="BodyText"/>
      </w:pPr>
    </w:p>
    <w:p w:rsidR="00000000" w:rsidRPr="00F427BD" w:rsidP="00C30662">
      <w:pPr>
        <w:pStyle w:val="Heading3"/>
      </w:pPr>
      <w:r w:rsidRPr="00F427BD">
        <w:rPr>
          <w:rStyle w:val="SpecialBold"/>
        </w:rPr>
        <w:t>Assessor requirements</w:t>
      </w:r>
    </w:p>
    <w:p w:rsidR="00000000" w:rsidRPr="00F427BD" w:rsidP="00C30662">
      <w:pPr>
        <w:pStyle w:val="BodyText"/>
      </w:pPr>
      <w:r w:rsidRPr="00F427BD">
        <w:t>As a minimum, assessors must satisfy the assessor requirements in the Standards for Registered Training Organisations (RTOs) current at the time of assessment.</w:t>
      </w:r>
    </w:p>
    <w:p w:rsidR="00000000" w:rsidRPr="00F427BD" w:rsidP="00F427BD">
      <w:pPr>
        <w:pStyle w:val="Heading1"/>
      </w:pPr>
      <w:bookmarkStart w:id="5" w:name="O_838169"/>
      <w:bookmarkEnd w:id="5"/>
      <w:r w:rsidRPr="00F427BD">
        <w:t>Links</w:t>
      </w:r>
    </w:p>
    <w:p w:rsidR="00000000" w:rsidRPr="00F427BD" w:rsidP="00C30662">
      <w:pPr>
        <w:pStyle w:val="BodyText"/>
      </w:pPr>
      <w:r w:rsidRPr="00F42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24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27BD" w:rsidP="00F427BD"/>
    <w:sectPr w:rsidSect="00F427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BD" w:rsidRPr="00C30662" w:rsidP="00C30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2" w:rsidP="00F42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662" w:rsidP="00F42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0662" w:rsidP="00F42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7BD" w:rsidRPr="00C30662" w:rsidP="00C30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62" w:rsidRPr="002D2AF8" w:rsidP="00F42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CPPSIS6033 Conduct underground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C30662" w:rsidP="00F42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EF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3A8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A0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7BD"/>
  </w:style>
  <w:style w:type="character" w:customStyle="1" w:styleId="Heading1Char">
    <w:name w:val="Heading 1 Char"/>
    <w:basedOn w:val="DefaultParagraphFont"/>
    <w:link w:val="Heading1"/>
    <w:rsid w:val="00F42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7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7BD"/>
    <w:rPr>
      <w:b/>
      <w:spacing w:val="0"/>
    </w:rPr>
  </w:style>
  <w:style w:type="paragraph" w:styleId="ListBullet2">
    <w:name w:val="List Bullet 2"/>
    <w:basedOn w:val="List2"/>
    <w:rsid w:val="00F427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27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2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7BD"/>
    <w:rPr>
      <w:i/>
    </w:rPr>
  </w:style>
  <w:style w:type="paragraph" w:styleId="Caption">
    <w:name w:val="caption"/>
    <w:basedOn w:val="BodyText"/>
    <w:next w:val="Normal"/>
    <w:qFormat/>
    <w:rsid w:val="00F42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7BD"/>
  </w:style>
  <w:style w:type="paragraph" w:styleId="TableofFigures">
    <w:name w:val="table of figures"/>
    <w:basedOn w:val="Normal"/>
    <w:next w:val="Normal"/>
    <w:semiHidden/>
    <w:rsid w:val="00F42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7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27BD"/>
    <w:rPr>
      <w:rFonts w:ascii="Wingdings" w:hAnsi="Wingdings"/>
    </w:rPr>
  </w:style>
  <w:style w:type="paragraph" w:customStyle="1" w:styleId="TableHeading">
    <w:name w:val="Table Heading"/>
    <w:basedOn w:val="HeadingBase"/>
    <w:rsid w:val="00F42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7BD"/>
    <w:rPr>
      <w:color w:val="0033CC"/>
      <w:u w:val="none"/>
    </w:rPr>
  </w:style>
  <w:style w:type="paragraph" w:customStyle="1" w:styleId="BodyTextRight">
    <w:name w:val="Body Text Right"/>
    <w:basedOn w:val="BodyText"/>
    <w:rsid w:val="00F42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7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7BD"/>
    <w:rPr>
      <w:sz w:val="32"/>
    </w:rPr>
  </w:style>
  <w:style w:type="paragraph" w:customStyle="1" w:styleId="HeadingProcedure">
    <w:name w:val="Heading Procedure"/>
    <w:basedOn w:val="HeadingBase"/>
    <w:next w:val="Normal"/>
    <w:rsid w:val="00F42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7BD"/>
    <w:pPr>
      <w:spacing w:before="60" w:after="60"/>
    </w:pPr>
  </w:style>
  <w:style w:type="paragraph" w:styleId="ListContinue">
    <w:name w:val="List Continue"/>
    <w:basedOn w:val="List"/>
    <w:rsid w:val="00F427BD"/>
    <w:pPr>
      <w:ind w:firstLine="0"/>
    </w:pPr>
  </w:style>
  <w:style w:type="paragraph" w:customStyle="1" w:styleId="ListNote">
    <w:name w:val="List Note"/>
    <w:basedOn w:val="List"/>
    <w:rsid w:val="00F42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7BD"/>
    <w:rPr>
      <w:rFonts w:ascii="Courier New" w:hAnsi="Courier New"/>
    </w:rPr>
  </w:style>
  <w:style w:type="paragraph" w:customStyle="1" w:styleId="NoteBullet">
    <w:name w:val="Note Bullet"/>
    <w:basedOn w:val="Note"/>
    <w:rsid w:val="00F42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7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2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7BD"/>
    <w:rPr>
      <w:b/>
      <w:smallCaps/>
    </w:rPr>
  </w:style>
  <w:style w:type="paragraph" w:customStyle="1" w:styleId="TableListNumber">
    <w:name w:val="Table List Number"/>
    <w:basedOn w:val="ListNumber"/>
    <w:rsid w:val="00F42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7BD"/>
    <w:pPr>
      <w:numPr>
        <w:numId w:val="10"/>
      </w:numPr>
    </w:pPr>
  </w:style>
  <w:style w:type="paragraph" w:customStyle="1" w:styleId="ListAlpha2">
    <w:name w:val="List Alpha 2"/>
    <w:basedOn w:val="List2"/>
    <w:rsid w:val="00F427BD"/>
    <w:pPr>
      <w:numPr>
        <w:numId w:val="9"/>
      </w:numPr>
    </w:pPr>
  </w:style>
  <w:style w:type="paragraph" w:styleId="List2">
    <w:name w:val="List 2"/>
    <w:basedOn w:val="BodyText"/>
    <w:rsid w:val="00F42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7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27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27BD"/>
    <w:pPr>
      <w:numPr>
        <w:numId w:val="5"/>
      </w:numPr>
    </w:pPr>
  </w:style>
  <w:style w:type="paragraph" w:styleId="ListContinue2">
    <w:name w:val="List Continue 2"/>
    <w:basedOn w:val="List2"/>
    <w:rsid w:val="00F427BD"/>
    <w:pPr>
      <w:ind w:firstLine="0"/>
    </w:pPr>
  </w:style>
  <w:style w:type="paragraph" w:styleId="ListContinue3">
    <w:name w:val="List Continue 3"/>
    <w:basedOn w:val="List3"/>
    <w:rsid w:val="00F427BD"/>
    <w:pPr>
      <w:ind w:left="1021" w:firstLine="0"/>
    </w:pPr>
  </w:style>
  <w:style w:type="paragraph" w:styleId="ListContinue4">
    <w:name w:val="List Continue 4"/>
    <w:basedOn w:val="List4"/>
    <w:rsid w:val="00F427BD"/>
    <w:pPr>
      <w:ind w:firstLine="0"/>
    </w:pPr>
  </w:style>
  <w:style w:type="paragraph" w:styleId="ListContinue5">
    <w:name w:val="List Continue 5"/>
    <w:basedOn w:val="List5"/>
    <w:rsid w:val="00F427BD"/>
    <w:pPr>
      <w:ind w:firstLine="0"/>
    </w:pPr>
  </w:style>
  <w:style w:type="paragraph" w:styleId="ListNumber3">
    <w:name w:val="List Number 3"/>
    <w:basedOn w:val="List3"/>
    <w:rsid w:val="00F427BD"/>
    <w:pPr>
      <w:numPr>
        <w:numId w:val="6"/>
      </w:numPr>
    </w:pPr>
  </w:style>
  <w:style w:type="paragraph" w:styleId="ListNumber4">
    <w:name w:val="List Number 4"/>
    <w:basedOn w:val="List4"/>
    <w:rsid w:val="00F427BD"/>
    <w:pPr>
      <w:numPr>
        <w:numId w:val="7"/>
      </w:numPr>
    </w:pPr>
  </w:style>
  <w:style w:type="paragraph" w:styleId="ListNumber5">
    <w:name w:val="List Number 5"/>
    <w:basedOn w:val="List5"/>
    <w:rsid w:val="00F427BD"/>
    <w:pPr>
      <w:numPr>
        <w:numId w:val="8"/>
      </w:numPr>
    </w:pPr>
  </w:style>
  <w:style w:type="paragraph" w:styleId="BlockText">
    <w:name w:val="Block Text"/>
    <w:basedOn w:val="Normal"/>
    <w:rsid w:val="00F42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7BD"/>
    <w:rPr>
      <w:sz w:val="16"/>
      <w:vertAlign w:val="superscript"/>
    </w:rPr>
  </w:style>
  <w:style w:type="character" w:customStyle="1" w:styleId="Symbols">
    <w:name w:val="Symbols"/>
    <w:basedOn w:val="DefaultParagraphFont"/>
    <w:rsid w:val="00F427BD"/>
    <w:rPr>
      <w:rFonts w:ascii="Symbol" w:hAnsi="Symbol"/>
    </w:rPr>
  </w:style>
  <w:style w:type="character" w:customStyle="1" w:styleId="MenuOptions">
    <w:name w:val="Menu Options"/>
    <w:basedOn w:val="DefaultParagraphFont"/>
    <w:rsid w:val="00F42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7BD"/>
    <w:rPr>
      <w:b/>
    </w:rPr>
  </w:style>
  <w:style w:type="character" w:customStyle="1" w:styleId="Underlined">
    <w:name w:val="Underlined"/>
    <w:basedOn w:val="DefaultParagraphFont"/>
    <w:rsid w:val="00F427BD"/>
    <w:rPr>
      <w:u w:val="single"/>
    </w:rPr>
  </w:style>
  <w:style w:type="paragraph" w:customStyle="1" w:styleId="TableBodyTextRight">
    <w:name w:val="Table Body Text Right"/>
    <w:basedOn w:val="TableBodyText"/>
    <w:rsid w:val="00F42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7BD"/>
    <w:rPr>
      <w:sz w:val="18"/>
    </w:rPr>
  </w:style>
  <w:style w:type="paragraph" w:customStyle="1" w:styleId="BodySmallRight">
    <w:name w:val="Body Small Right"/>
    <w:basedOn w:val="BodyTextRight"/>
    <w:rsid w:val="00F427BD"/>
    <w:rPr>
      <w:sz w:val="18"/>
      <w:szCs w:val="18"/>
    </w:rPr>
  </w:style>
  <w:style w:type="paragraph" w:customStyle="1" w:styleId="MarginEdition">
    <w:name w:val="Margin Edition"/>
    <w:basedOn w:val="MarginNote"/>
    <w:rsid w:val="00F42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7BD"/>
    <w:rPr>
      <w:sz w:val="2"/>
      <w:szCs w:val="2"/>
    </w:rPr>
  </w:style>
  <w:style w:type="character" w:customStyle="1" w:styleId="Small">
    <w:name w:val="Small"/>
    <w:basedOn w:val="DefaultParagraphFont"/>
    <w:rsid w:val="00F427BD"/>
    <w:rPr>
      <w:sz w:val="16"/>
    </w:rPr>
  </w:style>
  <w:style w:type="paragraph" w:customStyle="1" w:styleId="WideTable">
    <w:name w:val="Wide Table"/>
    <w:basedOn w:val="Normal"/>
    <w:rsid w:val="00F42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7BD"/>
  </w:style>
  <w:style w:type="paragraph" w:styleId="Quote">
    <w:name w:val="Quote"/>
    <w:basedOn w:val="Heading1"/>
    <w:link w:val="QuoteChar"/>
    <w:qFormat/>
    <w:rsid w:val="00F42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7BD"/>
    <w:pPr>
      <w:pageBreakBefore/>
    </w:pPr>
  </w:style>
  <w:style w:type="paragraph" w:customStyle="1" w:styleId="Border">
    <w:name w:val="Border"/>
    <w:basedOn w:val="Normal"/>
    <w:qFormat/>
    <w:rsid w:val="00F42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7BD"/>
    <w:rPr>
      <w:u w:val="single"/>
    </w:rPr>
  </w:style>
  <w:style w:type="character" w:customStyle="1" w:styleId="BoldandItalics">
    <w:name w:val="Bold and Italics"/>
    <w:qFormat/>
    <w:rsid w:val="00F427BD"/>
    <w:rPr>
      <w:b/>
      <w:i/>
      <w:u w:val="none"/>
    </w:rPr>
  </w:style>
  <w:style w:type="paragraph" w:styleId="BalloonText">
    <w:name w:val="Balloon Text"/>
    <w:basedOn w:val="Normal"/>
    <w:link w:val="BalloonTextChar"/>
    <w:rsid w:val="00F42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7BD"/>
    <w:pPr>
      <w:spacing w:before="0" w:after="0"/>
    </w:pPr>
  </w:style>
  <w:style w:type="paragraph" w:customStyle="1" w:styleId="BodyTextBold">
    <w:name w:val="Body Text Bold"/>
    <w:basedOn w:val="BodyText"/>
    <w:qFormat/>
    <w:rsid w:val="00F427BD"/>
    <w:rPr>
      <w:b/>
    </w:rPr>
  </w:style>
  <w:style w:type="character" w:styleId="Hyperlink">
    <w:name w:val="Hyperlink"/>
    <w:basedOn w:val="DefaultParagraphFont"/>
    <w:uiPriority w:val="99"/>
    <w:unhideWhenUsed/>
    <w:rsid w:val="00C30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4760</Characters>
  <Application>Microsoft Office Word</Application>
  <DocSecurity>0</DocSecurity>
  <Lines>128</Lines>
  <Paragraphs>111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CPPSIS6033 Conduct underground mine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2021-01-07T13:22:00Z</dcterms:created>
  <dcterms:modified xsi:type="dcterms:W3CDTF">2021-01-07T13:22:00Z</dcterms:modified>
</cp:coreProperties>
</file>