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28D" w:rsidP="004E328D">
      <w:pPr>
        <w:pStyle w:val="Title"/>
      </w:pPr>
      <w:r>
        <w:fldChar w:fldCharType="begin"/>
      </w:r>
      <w:r>
        <w:instrText xml:space="preserve"> TITLE   \* MERGEFORMAT </w:instrText>
      </w:r>
      <w:r>
        <w:fldChar w:fldCharType="separate"/>
      </w:r>
      <w:r>
        <w:t>CPPSIS6025 Apply quality control measures to spatial products and services</w:t>
      </w:r>
      <w:r>
        <w:fldChar w:fldCharType="end"/>
      </w:r>
    </w:p>
    <w:p w:rsidR="004E328D" w:rsidP="004E328D">
      <w:pPr>
        <w:pStyle w:val="Version"/>
        <w:sectPr w:rsidSect="008A26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6E0" w:rsidP="008A26E0">
      <w:pPr>
        <w:pStyle w:val="SuperHeading"/>
      </w:pPr>
      <w:r w:rsidRPr="008A26E0">
        <w:t>CPPSIS6025 Apply quality control measures to spatial products and services</w:t>
      </w:r>
    </w:p>
    <w:p w:rsidR="00000000" w:rsidRPr="008A26E0" w:rsidP="008A26E0">
      <w:pPr>
        <w:pStyle w:val="Heading1"/>
      </w:pPr>
      <w:bookmarkStart w:id="1" w:name="O_838120"/>
      <w:bookmarkEnd w:id="1"/>
      <w:r w:rsidRPr="008A26E0">
        <w:t>Modification History</w:t>
      </w:r>
    </w:p>
    <w:p w:rsidR="00000000" w:rsidRPr="008A26E0" w:rsidP="004E328D">
      <w:pPr>
        <w:pStyle w:val="BodyText"/>
      </w:pPr>
      <w:r w:rsidRPr="008A26E0">
        <w:t>Release 1.</w:t>
      </w:r>
    </w:p>
    <w:p w:rsidR="00000000" w:rsidRPr="008A26E0" w:rsidP="004E328D">
      <w:pPr>
        <w:pStyle w:val="BodyText"/>
      </w:pPr>
      <w:r w:rsidRPr="008A26E0">
        <w:t>Replaces superseded equivalent CPPSIS6025A Apply quality control measures to spatial information services industry.</w:t>
      </w:r>
    </w:p>
    <w:p w:rsidR="00000000" w:rsidRPr="008A26E0" w:rsidP="004E328D">
      <w:pPr>
        <w:pStyle w:val="BodyText"/>
      </w:pPr>
      <w:r w:rsidRPr="008A26E0">
        <w:t>This version first released with CPP Property Services Training Package Version 3.</w:t>
      </w:r>
    </w:p>
    <w:p w:rsidR="00000000" w:rsidRPr="008A26E0" w:rsidP="008A26E0">
      <w:pPr>
        <w:pStyle w:val="Heading1"/>
      </w:pPr>
      <w:bookmarkStart w:id="2" w:name="O_838127"/>
      <w:bookmarkEnd w:id="2"/>
      <w:r w:rsidRPr="008A26E0">
        <w:t>Application</w:t>
      </w:r>
    </w:p>
    <w:p w:rsidR="00000000" w:rsidRPr="008A26E0" w:rsidP="004E328D">
      <w:pPr>
        <w:pStyle w:val="BodyText"/>
      </w:pPr>
      <w:r w:rsidRPr="008A26E0">
        <w:t>This unit of competency specifies the outcomes required to design and implement quality control measures to assess the quality of spatial produc</w:t>
      </w:r>
      <w:r w:rsidRPr="008A26E0">
        <w:t>ts and services. The unit covers analysing specifications and information to plan and design quality control standards and assessment criteria, and implementing quality control processes to assess sample products and services. Assessing quality includes an</w:t>
      </w:r>
      <w:r w:rsidRPr="008A26E0">
        <w:t>alysing data; and identifying, isolating and rectifying faults. The unit also covers conducting independent inspection, tests and audits, and facilitating work groups to identify and resolve quality variances. It includes implementing procedures to monitor</w:t>
      </w:r>
      <w:r w:rsidRPr="008A26E0">
        <w:t xml:space="preserve"> and maintain quality processes, and preparing quality assessment reports. The unit requires the ability to design computations and conduct error analysis using a computer and software.</w:t>
      </w:r>
    </w:p>
    <w:p w:rsidR="00000000" w:rsidRPr="008A26E0" w:rsidP="004E328D">
      <w:pPr>
        <w:pStyle w:val="BodyText"/>
      </w:pPr>
      <w:r w:rsidRPr="008A26E0">
        <w:t>The unit supports those who manage quality processes and staff in a s</w:t>
      </w:r>
      <w:r w:rsidRPr="008A26E0">
        <w:t>urveying or spatial information services team, in areas such as surveying, cartography, town planning, mapping and geographic information systems (GIS).</w:t>
      </w:r>
    </w:p>
    <w:p w:rsidR="004E328D" w:rsidP="004E328D">
      <w:pPr>
        <w:pStyle w:val="BodyText"/>
      </w:pPr>
      <w:r w:rsidRPr="008A26E0">
        <w:t xml:space="preserve">No licensing, legislative, regulatory, or certification requirements apply to this unit of competency </w:t>
      </w:r>
      <w:r w:rsidRPr="008A26E0">
        <w:t>at the time of endorsement.</w:t>
      </w:r>
    </w:p>
    <w:p w:rsidR="00000000" w:rsidRPr="008A26E0" w:rsidP="008A26E0">
      <w:pPr>
        <w:pStyle w:val="Heading1"/>
      </w:pPr>
      <w:bookmarkStart w:id="3" w:name="O_838126"/>
      <w:bookmarkEnd w:id="3"/>
      <w:r w:rsidRPr="008A26E0">
        <w:t>Pre-requisite Unit</w:t>
      </w:r>
    </w:p>
    <w:p w:rsidR="00000000" w:rsidRPr="008A26E0" w:rsidP="004E328D">
      <w:pPr>
        <w:pStyle w:val="BodyText"/>
      </w:pPr>
      <w:r w:rsidRPr="008A26E0">
        <w:t>Nil</w:t>
      </w:r>
    </w:p>
    <w:p w:rsidR="00000000" w:rsidRPr="008A26E0" w:rsidP="008A26E0">
      <w:pPr>
        <w:pStyle w:val="Heading1"/>
      </w:pPr>
      <w:bookmarkStart w:id="4" w:name="O_838125"/>
      <w:bookmarkEnd w:id="4"/>
      <w:r w:rsidRPr="008A26E0">
        <w:t>Unit Sector</w:t>
      </w:r>
    </w:p>
    <w:p w:rsidR="00000000" w:rsidRPr="008A26E0" w:rsidP="004E328D">
      <w:pPr>
        <w:pStyle w:val="BodyText"/>
      </w:pPr>
      <w:r w:rsidRPr="008A26E0">
        <w:t>Surveying and spatial information services</w:t>
      </w:r>
    </w:p>
    <w:p w:rsidR="00000000" w:rsidRPr="008A26E0" w:rsidP="008A26E0">
      <w:pPr>
        <w:pStyle w:val="Heading1"/>
      </w:pPr>
      <w:bookmarkStart w:id="5" w:name="O_838124"/>
      <w:bookmarkEnd w:id="5"/>
      <w:r w:rsidRPr="008A26E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A26E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 xml:space="preserve">Performance criteria </w:t>
            </w:r>
            <w:r w:rsidRPr="008A26E0">
              <w:t>describe the performance needed to demonstrate achievement of the element. Where bold italicised text is used, further information is detailed in the range of conditions.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1.</w:t>
            </w:r>
          </w:p>
        </w:tc>
        <w:tc>
          <w:tcPr>
            <w:tcW w:w="1962" w:type="dxa"/>
            <w:vMerge w:val="restart"/>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Prepare to assess the quality of spatial product or service.</w:t>
            </w: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1.1.</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Spatial product or service to be assessed and project specifications are identified and analysed against organisational guidelines.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1.2.</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 xml:space="preserve">Quality control processes are identified and used to assess sample products or services in consultation with </w:t>
            </w:r>
            <w:r w:rsidRPr="008A26E0">
              <w:rPr>
                <w:rStyle w:val="BoldandItalics"/>
              </w:rPr>
              <w:t>appropr</w:t>
            </w:r>
            <w:r w:rsidRPr="008A26E0">
              <w:rPr>
                <w:rStyle w:val="BoldandItalics"/>
              </w:rPr>
              <w:t>iate persons.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1.3.</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Information on identified risks, contingencies, resources, technologies and techniques is analysed and incorporated into quality control process.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1.4.</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Pertinent legal and statutory standards and legislative requirements are incorporated into quality control process.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w:t>
            </w:r>
          </w:p>
        </w:tc>
        <w:tc>
          <w:tcPr>
            <w:tcW w:w="1962" w:type="dxa"/>
            <w:vMerge w:val="restart"/>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Assess quality of spatial product or service.</w:t>
            </w: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2.1.</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Product or service is examined and assessed against assessment criteria and quality control measures.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2.2.</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Existing information and spatial data are checked to identify appropriate quality control measures.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2.3.</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Data is analysed and relevant informat</w:t>
            </w:r>
            <w:r w:rsidRPr="008A26E0">
              <w:t>ion is used to identify variations and verify its reliability according to quality control measures.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2.4.</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Work groups are facilitated to assist in identifying and resolving quality variances according to organisational requirements.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2.5.</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Computations are designed to conduct error analysis, and faults are isolated and rectified or contingencies managed according to quality control measures.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2.6.</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Independent inspection, tests and audits are conducted according to organisational requiremen</w:t>
            </w:r>
            <w:r w:rsidRPr="008A26E0">
              <w:t>ts.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3.</w:t>
            </w:r>
          </w:p>
        </w:tc>
        <w:tc>
          <w:tcPr>
            <w:tcW w:w="1962" w:type="dxa"/>
            <w:vMerge w:val="restart"/>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 xml:space="preserve">Monitor quality </w:t>
            </w:r>
            <w:r w:rsidRPr="008A26E0">
              <w:t>control process.</w:t>
            </w: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3.1.</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 xml:space="preserve">Quality improvement is monitored and maintained </w:t>
            </w:r>
            <w:r w:rsidRPr="008A26E0">
              <w:t>according to organisational requirements.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3.2.</w:t>
            </w:r>
          </w:p>
        </w:tc>
        <w:tc>
          <w:tcPr>
            <w:tcW w:w="561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Quality awareness is promoted among immediate work team according to organisational requirements.</w:t>
            </w:r>
          </w:p>
        </w:tc>
      </w:tr>
      <w:tr w:rsidTr="008A26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3.3.</w:t>
            </w:r>
          </w:p>
        </w:tc>
        <w:tc>
          <w:tcPr>
            <w:tcW w:w="5610" w:type="dxa"/>
            <w:tcBorders>
              <w:top w:val="nil"/>
              <w:left w:val="nil"/>
              <w:bottom w:val="nil"/>
              <w:right w:val="nil"/>
            </w:tcBorders>
            <w:tcMar>
              <w:top w:w="0" w:type="dxa"/>
              <w:left w:w="62" w:type="dxa"/>
              <w:bottom w:w="0" w:type="dxa"/>
              <w:right w:w="62" w:type="dxa"/>
            </w:tcMar>
          </w:tcPr>
          <w:p w:rsidR="00000000" w:rsidRPr="008A26E0" w:rsidP="008A26E0">
            <w:pPr>
              <w:pStyle w:val="BodyText"/>
            </w:pPr>
            <w:r w:rsidRPr="008A26E0">
              <w:t>Quality assessment records and reports are completed and spatial data archived according to organisational requirements.</w:t>
            </w:r>
          </w:p>
        </w:tc>
      </w:tr>
    </w:tbl>
    <w:p w:rsidR="00000000" w:rsidRPr="008A26E0" w:rsidP="008A26E0">
      <w:pPr>
        <w:pStyle w:val="BodyText"/>
      </w:pPr>
    </w:p>
    <w:p w:rsidR="00000000" w:rsidRPr="008A26E0" w:rsidP="008A26E0">
      <w:pPr>
        <w:pStyle w:val="AllowPageBreak"/>
      </w:pPr>
    </w:p>
    <w:p w:rsidR="00000000" w:rsidRPr="008A26E0" w:rsidP="008A26E0">
      <w:pPr>
        <w:pStyle w:val="Heading1"/>
      </w:pPr>
      <w:bookmarkStart w:id="6" w:name="O_838123"/>
      <w:bookmarkEnd w:id="6"/>
      <w:r w:rsidRPr="008A26E0">
        <w:t>Foundation Skills</w:t>
      </w:r>
    </w:p>
    <w:tbl>
      <w:tblPr>
        <w:tblW w:w="0" w:type="auto"/>
        <w:tblLayout w:type="fixed"/>
        <w:tblCellMar>
          <w:left w:w="62" w:type="dxa"/>
          <w:right w:w="62" w:type="dxa"/>
        </w:tblCellMar>
        <w:tblLook w:val="0000"/>
      </w:tblPr>
      <w:tblGrid>
        <w:gridCol w:w="2195"/>
        <w:gridCol w:w="6877"/>
      </w:tblGrid>
      <w:tr w:rsidTr="008A2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This section describes the language, literacy, numeracy and employment skills essential to perform</w:t>
            </w:r>
            <w:r w:rsidRPr="008A26E0">
              <w:t>ance in this unit but not explicit in the performance criteria.</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A26E0" w:rsidP="008A26E0">
            <w:pPr>
              <w:pStyle w:val="BodyText"/>
            </w:pPr>
            <w:r w:rsidRPr="008A26E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rPr>
                <w:rStyle w:val="SpecialBold"/>
              </w:rPr>
              <w:t>Performance feature</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8A26E0">
            <w:pPr>
              <w:pStyle w:val="ListBullet"/>
              <w:rPr>
                <w:lang w:val="en-NZ"/>
              </w:rPr>
            </w:pPr>
            <w:r w:rsidRPr="008A26E0">
              <w:t>prioritise work to meet agreed timeframes.</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Numeracy skills to:</w:t>
            </w:r>
          </w:p>
        </w:tc>
        <w:tc>
          <w:tcPr>
            <w:tcW w:w="6877" w:type="dxa"/>
            <w:tcBorders>
              <w:top w:val="nil"/>
              <w:left w:val="nil"/>
              <w:bottom w:val="nil"/>
              <w:right w:val="nil"/>
            </w:tcBorders>
            <w:tcMar>
              <w:top w:w="0" w:type="dxa"/>
              <w:left w:w="62" w:type="dxa"/>
              <w:bottom w:w="0" w:type="dxa"/>
              <w:right w:w="62" w:type="dxa"/>
            </w:tcMar>
          </w:tcPr>
          <w:p w:rsidR="00000000" w:rsidRPr="008A26E0" w:rsidP="008A26E0">
            <w:pPr>
              <w:pStyle w:val="ListBullet"/>
            </w:pPr>
            <w:r w:rsidRPr="008A26E0">
              <w:t>analyse statistics to identify errors</w:t>
            </w:r>
          </w:p>
          <w:p w:rsidR="00000000" w:rsidP="008A26E0">
            <w:pPr>
              <w:pStyle w:val="ListBullet"/>
              <w:rPr>
                <w:lang w:val="en-NZ"/>
              </w:rPr>
            </w:pPr>
            <w:r w:rsidRPr="008A26E0">
              <w:t>apply cost considerations when planning quality control process.</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A26E0" w:rsidP="008A26E0">
            <w:pPr>
              <w:pStyle w:val="ListBullet"/>
            </w:pPr>
            <w:r w:rsidRPr="008A26E0">
              <w:t>ask questions to gather information about products and services</w:t>
            </w:r>
          </w:p>
          <w:p w:rsidR="00000000" w:rsidP="008A26E0">
            <w:pPr>
              <w:pStyle w:val="ListBullet"/>
              <w:rPr>
                <w:lang w:val="en-NZ"/>
              </w:rPr>
            </w:pPr>
            <w:r w:rsidRPr="008A26E0">
              <w:t>reiterate quality awareness with members of work team.</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Reading skills to:</w:t>
            </w:r>
          </w:p>
        </w:tc>
        <w:tc>
          <w:tcPr>
            <w:tcW w:w="6877" w:type="dxa"/>
            <w:tcBorders>
              <w:top w:val="nil"/>
              <w:left w:val="nil"/>
              <w:bottom w:val="nil"/>
              <w:right w:val="nil"/>
            </w:tcBorders>
            <w:tcMar>
              <w:top w:w="0" w:type="dxa"/>
              <w:left w:w="62" w:type="dxa"/>
              <w:bottom w:w="0" w:type="dxa"/>
              <w:right w:w="62" w:type="dxa"/>
            </w:tcMar>
          </w:tcPr>
          <w:p w:rsidR="00000000" w:rsidP="008A26E0">
            <w:pPr>
              <w:pStyle w:val="ListBullet"/>
              <w:rPr>
                <w:lang w:val="en-NZ"/>
              </w:rPr>
            </w:pPr>
            <w:r w:rsidRPr="008A26E0">
              <w:t>compare technical information in assessment criteria and spatial products.</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Writing skills to:</w:t>
            </w:r>
          </w:p>
        </w:tc>
        <w:tc>
          <w:tcPr>
            <w:tcW w:w="6877" w:type="dxa"/>
            <w:tcBorders>
              <w:top w:val="nil"/>
              <w:left w:val="nil"/>
              <w:bottom w:val="nil"/>
              <w:right w:val="nil"/>
            </w:tcBorders>
            <w:tcMar>
              <w:top w:w="0" w:type="dxa"/>
              <w:left w:w="62" w:type="dxa"/>
              <w:bottom w:w="0" w:type="dxa"/>
              <w:right w:w="62" w:type="dxa"/>
            </w:tcMar>
          </w:tcPr>
          <w:p w:rsidR="00000000" w:rsidP="008A26E0">
            <w:pPr>
              <w:pStyle w:val="ListBullet"/>
              <w:rPr>
                <w:lang w:val="en-NZ"/>
              </w:rPr>
            </w:pPr>
            <w:r w:rsidRPr="008A26E0">
              <w:t>prepare technical reports.</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Technology skills to:</w:t>
            </w:r>
          </w:p>
        </w:tc>
        <w:tc>
          <w:tcPr>
            <w:tcW w:w="6877" w:type="dxa"/>
            <w:tcBorders>
              <w:top w:val="nil"/>
              <w:left w:val="nil"/>
              <w:bottom w:val="nil"/>
              <w:right w:val="nil"/>
            </w:tcBorders>
            <w:tcMar>
              <w:top w:w="0" w:type="dxa"/>
              <w:left w:w="62" w:type="dxa"/>
              <w:bottom w:w="0" w:type="dxa"/>
              <w:right w:w="62" w:type="dxa"/>
            </w:tcMar>
          </w:tcPr>
          <w:p w:rsidR="00000000" w:rsidRPr="008A26E0" w:rsidP="008A26E0">
            <w:pPr>
              <w:pStyle w:val="ListBullet"/>
            </w:pPr>
            <w:r w:rsidRPr="008A26E0">
              <w:t>connect equipment to coordinate systems</w:t>
            </w:r>
          </w:p>
          <w:p w:rsidR="00000000" w:rsidP="008A26E0">
            <w:pPr>
              <w:pStyle w:val="ListBullet"/>
              <w:rPr>
                <w:lang w:val="en-NZ"/>
              </w:rPr>
            </w:pPr>
            <w:r w:rsidRPr="008A26E0">
              <w:t>set up and calibrate specialised surveying equipment.</w:t>
            </w: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p>
        </w:tc>
      </w:tr>
      <w:tr w:rsidTr="008A26E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8A26E0" w:rsidP="008A26E0">
            <w:pPr>
              <w:pStyle w:val="ListBullet"/>
            </w:pPr>
            <w:r w:rsidRPr="008A26E0">
              <w:t>select appropriate validation methods to verify reliability of data.</w:t>
            </w:r>
          </w:p>
        </w:tc>
      </w:tr>
    </w:tbl>
    <w:p w:rsidR="00000000" w:rsidRPr="008A26E0" w:rsidP="008A26E0">
      <w:pPr>
        <w:pStyle w:val="BodyText"/>
      </w:pPr>
    </w:p>
    <w:p w:rsidR="00000000" w:rsidRPr="008A26E0" w:rsidP="008A26E0">
      <w:pPr>
        <w:pStyle w:val="AllowPageBreak"/>
      </w:pPr>
    </w:p>
    <w:p w:rsidR="00000000" w:rsidRPr="008A26E0" w:rsidP="008A26E0">
      <w:pPr>
        <w:pStyle w:val="Heading1"/>
      </w:pPr>
      <w:bookmarkStart w:id="7" w:name="O_838122"/>
      <w:bookmarkEnd w:id="7"/>
      <w:r w:rsidRPr="008A26E0">
        <w:t>Range of Conditions</w:t>
      </w:r>
    </w:p>
    <w:tbl>
      <w:tblPr>
        <w:tblW w:w="0" w:type="auto"/>
        <w:tblLayout w:type="fixed"/>
        <w:tblCellMar>
          <w:left w:w="62" w:type="dxa"/>
          <w:right w:w="62" w:type="dxa"/>
        </w:tblCellMar>
        <w:tblLook w:val="0000"/>
      </w:tblPr>
      <w:tblGrid>
        <w:gridCol w:w="2364"/>
        <w:gridCol w:w="6708"/>
      </w:tblGrid>
      <w:tr w:rsidTr="008A2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t>This section specifies work environments and conditions that may affect performance. Essential operating conditions that</w:t>
            </w:r>
            <w:r w:rsidRPr="008A26E0">
              <w:t xml:space="preserve"> may be present (depending on the work situation, needs of the candidate, accessibility of the item, and local industry and regional contexts) are included. Bold italicised wording, if used in the performance criteria, is detailed below.</w:t>
            </w:r>
          </w:p>
        </w:tc>
      </w:tr>
      <w:tr w:rsidTr="008A26E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A26E0">
            <w:pPr>
              <w:pStyle w:val="BodyText"/>
              <w:rPr>
                <w:lang w:val="en-NZ"/>
              </w:rPr>
            </w:pPr>
            <w:r w:rsidRPr="008A26E0">
              <w:rPr>
                <w:rStyle w:val="BoldandItalics"/>
              </w:rPr>
              <w:t xml:space="preserve">Appropriate persons </w:t>
            </w:r>
            <w:r w:rsidRPr="008A26E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A26E0" w:rsidP="008A26E0">
            <w:pPr>
              <w:pStyle w:val="ListBullet"/>
            </w:pPr>
            <w:r w:rsidRPr="008A26E0">
              <w:t>client</w:t>
            </w:r>
          </w:p>
          <w:p w:rsidR="00000000" w:rsidRPr="008A26E0" w:rsidP="008A26E0">
            <w:pPr>
              <w:pStyle w:val="ListBullet"/>
            </w:pPr>
            <w:r w:rsidRPr="008A26E0">
              <w:t>colleague</w:t>
            </w:r>
          </w:p>
          <w:p w:rsidR="00000000" w:rsidRPr="008A26E0" w:rsidP="008A26E0">
            <w:pPr>
              <w:pStyle w:val="ListBullet"/>
            </w:pPr>
            <w:r w:rsidRPr="008A26E0">
              <w:t>end user</w:t>
            </w:r>
          </w:p>
          <w:p w:rsidR="00000000" w:rsidRPr="008A26E0" w:rsidP="008A26E0">
            <w:pPr>
              <w:pStyle w:val="ListBullet"/>
            </w:pPr>
            <w:r w:rsidRPr="008A26E0">
              <w:t>engineer</w:t>
            </w:r>
          </w:p>
          <w:p w:rsidR="00000000" w:rsidRPr="008A26E0" w:rsidP="008A26E0">
            <w:pPr>
              <w:pStyle w:val="ListBullet"/>
            </w:pPr>
            <w:r w:rsidRPr="008A26E0">
              <w:t>manager</w:t>
            </w:r>
          </w:p>
          <w:p w:rsidR="00000000" w:rsidRPr="008A26E0" w:rsidP="008A26E0">
            <w:pPr>
              <w:pStyle w:val="ListBullet"/>
            </w:pPr>
            <w:r w:rsidRPr="008A26E0">
              <w:t>registered or qualified surveyor</w:t>
            </w:r>
          </w:p>
          <w:p w:rsidR="00000000" w:rsidRPr="008A26E0" w:rsidP="008A26E0">
            <w:pPr>
              <w:pStyle w:val="ListBullet"/>
            </w:pPr>
            <w:r w:rsidRPr="008A26E0">
              <w:t>site personnel</w:t>
            </w:r>
          </w:p>
          <w:p w:rsidR="00000000" w:rsidRPr="008A26E0" w:rsidP="008A26E0">
            <w:pPr>
              <w:pStyle w:val="ListBullet"/>
            </w:pPr>
            <w:r w:rsidRPr="008A26E0">
              <w:t>supplier.</w:t>
            </w:r>
          </w:p>
        </w:tc>
      </w:tr>
    </w:tbl>
    <w:p w:rsidR="00000000" w:rsidRPr="008A26E0" w:rsidP="008A26E0">
      <w:pPr>
        <w:pStyle w:val="BodyText"/>
      </w:pPr>
    </w:p>
    <w:p w:rsidR="00000000" w:rsidRPr="008A26E0" w:rsidP="008A26E0">
      <w:pPr>
        <w:pStyle w:val="AllowPageBreak"/>
      </w:pPr>
    </w:p>
    <w:p w:rsidR="00000000" w:rsidRPr="008A26E0" w:rsidP="008A26E0">
      <w:pPr>
        <w:pStyle w:val="Heading1"/>
      </w:pPr>
      <w:bookmarkStart w:id="8" w:name="O_838121"/>
      <w:bookmarkEnd w:id="8"/>
      <w:r w:rsidRPr="008A26E0">
        <w:t>Unit Mapping Information</w:t>
      </w:r>
    </w:p>
    <w:p w:rsidR="00000000" w:rsidRPr="008A26E0" w:rsidP="004E328D">
      <w:pPr>
        <w:pStyle w:val="BodyText"/>
      </w:pPr>
      <w:r w:rsidRPr="008A26E0">
        <w:t>CPPSIS6025A Apply quality control measures to spatial information services industry</w:t>
      </w:r>
    </w:p>
    <w:p w:rsidR="00000000" w:rsidRPr="008A26E0" w:rsidP="008A26E0">
      <w:pPr>
        <w:pStyle w:val="Heading1"/>
      </w:pPr>
      <w:bookmarkStart w:id="9" w:name="O_838114"/>
      <w:bookmarkEnd w:id="9"/>
      <w:r w:rsidRPr="008A26E0">
        <w:t>Links</w:t>
      </w:r>
    </w:p>
    <w:p w:rsidR="00000000" w:rsidRPr="008A26E0" w:rsidP="004E328D">
      <w:pPr>
        <w:pStyle w:val="BodyText"/>
      </w:pPr>
      <w:r w:rsidRPr="008A26E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70EE5">
        <w:rPr>
          <w:rStyle w:val="Hyperlink"/>
        </w:rPr>
        <w:t>https://vetnet.gov.au/Pages/TrainingDocs.aspx?q=6f3f9672-30e8-4835-b348-205dfcf13d9b</w:t>
      </w:r>
      <w:r>
        <w:fldChar w:fldCharType="end"/>
      </w:r>
    </w:p>
    <w:p w:rsidR="00000000" w:rsidRPr="008A26E0" w:rsidP="008A26E0"/>
    <w:sectPr w:rsidSect="008A26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0" w:rsidRPr="004E328D" w:rsidP="004E3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8D" w:rsidP="008A2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328D" w:rsidP="008A26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E328D" w:rsidP="008A2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6E0" w:rsidRPr="004E328D" w:rsidP="004E3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8D" w:rsidRPr="002D2AF8" w:rsidP="008A26E0">
    <w:pPr>
      <w:pStyle w:val="Header"/>
      <w:framePr w:wrap="around"/>
    </w:pPr>
    <w:r>
      <w:fldChar w:fldCharType="begin"/>
    </w:r>
    <w:r>
      <w:instrText xml:space="preserve"> TITLE   \* MERGEFORMAT </w:instrText>
    </w:r>
    <w:r>
      <w:fldChar w:fldCharType="separate"/>
    </w:r>
    <w:r>
      <w:t>CPPSIS6025 Apply quality control measures to spatial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4E328D" w:rsidP="008A2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D40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5697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6E0"/>
    <w:pPr>
      <w:spacing w:before="360" w:after="60"/>
      <w:outlineLvl w:val="0"/>
    </w:pPr>
    <w:rPr>
      <w:sz w:val="32"/>
    </w:rPr>
  </w:style>
  <w:style w:type="paragraph" w:styleId="Heading2">
    <w:name w:val="heading 2"/>
    <w:basedOn w:val="HeadingBase"/>
    <w:next w:val="BodyText"/>
    <w:link w:val="Heading2Char"/>
    <w:qFormat/>
    <w:rsid w:val="008A26E0"/>
    <w:pPr>
      <w:keepLines/>
      <w:spacing w:before="240" w:after="120"/>
      <w:outlineLvl w:val="1"/>
    </w:pPr>
    <w:rPr>
      <w:sz w:val="28"/>
      <w:szCs w:val="40"/>
    </w:rPr>
  </w:style>
  <w:style w:type="paragraph" w:styleId="Heading3">
    <w:name w:val="heading 3"/>
    <w:basedOn w:val="HeadingBase"/>
    <w:next w:val="BodyText"/>
    <w:link w:val="Heading3Char"/>
    <w:qFormat/>
    <w:rsid w:val="008A26E0"/>
    <w:pPr>
      <w:spacing w:before="180" w:after="120"/>
      <w:outlineLvl w:val="2"/>
    </w:pPr>
    <w:rPr>
      <w:spacing w:val="-10"/>
      <w:kern w:val="32"/>
    </w:rPr>
  </w:style>
  <w:style w:type="paragraph" w:styleId="Heading4">
    <w:name w:val="heading 4"/>
    <w:basedOn w:val="HeadingBase"/>
    <w:next w:val="BodyText"/>
    <w:link w:val="Heading4Char"/>
    <w:qFormat/>
    <w:rsid w:val="008A26E0"/>
    <w:pPr>
      <w:spacing w:before="160" w:after="120"/>
      <w:outlineLvl w:val="3"/>
    </w:pPr>
    <w:rPr>
      <w:sz w:val="22"/>
    </w:rPr>
  </w:style>
  <w:style w:type="paragraph" w:styleId="Heading5">
    <w:name w:val="heading 5"/>
    <w:basedOn w:val="HeadingBase"/>
    <w:next w:val="Normal"/>
    <w:link w:val="Heading5Char"/>
    <w:qFormat/>
    <w:rsid w:val="008A26E0"/>
    <w:pPr>
      <w:spacing w:before="80"/>
      <w:outlineLvl w:val="4"/>
    </w:pPr>
    <w:rPr>
      <w:color w:val="918585"/>
      <w:sz w:val="20"/>
    </w:rPr>
  </w:style>
  <w:style w:type="paragraph" w:styleId="Heading6">
    <w:name w:val="heading 6"/>
    <w:basedOn w:val="HeadingBase"/>
    <w:next w:val="Normal"/>
    <w:link w:val="Heading6Char"/>
    <w:qFormat/>
    <w:rsid w:val="008A26E0"/>
    <w:pPr>
      <w:spacing w:before="60"/>
      <w:outlineLvl w:val="5"/>
    </w:pPr>
    <w:rPr>
      <w:color w:val="918585"/>
      <w:sz w:val="20"/>
    </w:rPr>
  </w:style>
  <w:style w:type="paragraph" w:styleId="Heading7">
    <w:name w:val="heading 7"/>
    <w:basedOn w:val="Normal"/>
    <w:next w:val="Normal"/>
    <w:link w:val="Heading7Char"/>
    <w:qFormat/>
    <w:rsid w:val="008A26E0"/>
    <w:pPr>
      <w:ind w:left="720"/>
      <w:outlineLvl w:val="6"/>
    </w:pPr>
    <w:rPr>
      <w:i/>
    </w:rPr>
  </w:style>
  <w:style w:type="paragraph" w:styleId="Heading8">
    <w:name w:val="heading 8"/>
    <w:basedOn w:val="Normal"/>
    <w:next w:val="Normal"/>
    <w:link w:val="Heading8Char"/>
    <w:qFormat/>
    <w:rsid w:val="008A26E0"/>
    <w:pPr>
      <w:ind w:left="720"/>
      <w:outlineLvl w:val="7"/>
    </w:pPr>
    <w:rPr>
      <w:i/>
    </w:rPr>
  </w:style>
  <w:style w:type="paragraph" w:styleId="Heading9">
    <w:name w:val="heading 9"/>
    <w:basedOn w:val="Normal"/>
    <w:next w:val="Normal"/>
    <w:link w:val="Heading9Char"/>
    <w:qFormat/>
    <w:rsid w:val="008A26E0"/>
    <w:pPr>
      <w:ind w:left="720"/>
      <w:outlineLvl w:val="8"/>
    </w:pPr>
    <w:rPr>
      <w:i/>
    </w:rPr>
  </w:style>
  <w:style w:type="character" w:default="1" w:styleId="DefaultParagraphFont">
    <w:name w:val="Default Paragraph Font"/>
    <w:uiPriority w:val="1"/>
    <w:unhideWhenUsed/>
    <w:rsid w:val="008A2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E0"/>
  </w:style>
  <w:style w:type="character" w:customStyle="1" w:styleId="Heading1Char">
    <w:name w:val="Heading 1 Char"/>
    <w:basedOn w:val="DefaultParagraphFont"/>
    <w:link w:val="Heading1"/>
    <w:rsid w:val="008A26E0"/>
    <w:rPr>
      <w:rFonts w:ascii="Times New Roman" w:eastAsia="Times New Roman" w:hAnsi="Times New Roman" w:cs="Times New Roman"/>
      <w:b/>
      <w:sz w:val="32"/>
      <w:szCs w:val="20"/>
      <w:lang w:eastAsia="en-US"/>
    </w:rPr>
  </w:style>
  <w:style w:type="paragraph" w:styleId="BodyText">
    <w:name w:val="Body Text"/>
    <w:basedOn w:val="Normal"/>
    <w:link w:val="BodyTextChar"/>
    <w:rsid w:val="008A2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6E0"/>
    <w:rPr>
      <w:rFonts w:ascii="Times New Roman" w:eastAsia="Times New Roman" w:hAnsi="Times New Roman" w:cs="Times New Roman"/>
      <w:sz w:val="24"/>
      <w:lang w:eastAsia="en-US"/>
    </w:rPr>
  </w:style>
  <w:style w:type="paragraph" w:styleId="ListBullet">
    <w:name w:val="List Bullet"/>
    <w:basedOn w:val="List"/>
    <w:rsid w:val="008A26E0"/>
    <w:pPr>
      <w:numPr>
        <w:numId w:val="11"/>
      </w:numPr>
      <w:tabs>
        <w:tab w:val="clear" w:pos="340"/>
      </w:tabs>
      <w:spacing w:before="40" w:after="40"/>
    </w:pPr>
  </w:style>
  <w:style w:type="character" w:customStyle="1" w:styleId="SpecialBold">
    <w:name w:val="Special Bold"/>
    <w:basedOn w:val="DefaultParagraphFont"/>
    <w:rsid w:val="008A26E0"/>
    <w:rPr>
      <w:b/>
      <w:spacing w:val="0"/>
    </w:rPr>
  </w:style>
  <w:style w:type="paragraph" w:customStyle="1" w:styleId="SuperHeading">
    <w:name w:val="SuperHeading"/>
    <w:basedOn w:val="Normal"/>
    <w:rsid w:val="008A26E0"/>
    <w:pPr>
      <w:spacing w:before="240" w:after="120"/>
      <w:outlineLvl w:val="0"/>
    </w:pPr>
    <w:rPr>
      <w:rFonts w:ascii="Times New Roman" w:hAnsi="Times New Roman"/>
      <w:b/>
      <w:sz w:val="32"/>
    </w:rPr>
  </w:style>
  <w:style w:type="paragraph" w:customStyle="1" w:styleId="AllowPageBreak">
    <w:name w:val="AllowPageBreak"/>
    <w:rsid w:val="008A2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26E0"/>
    <w:rPr>
      <w:b/>
      <w:i/>
      <w:u w:val="none"/>
    </w:rPr>
  </w:style>
  <w:style w:type="character" w:customStyle="1" w:styleId="Heading2Char">
    <w:name w:val="Heading 2 Char"/>
    <w:basedOn w:val="DefaultParagraphFont"/>
    <w:link w:val="Heading2"/>
    <w:rsid w:val="008A2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6E0"/>
    <w:rPr>
      <w:rFonts w:ascii="Courier New" w:eastAsia="Times New Roman" w:hAnsi="Courier New" w:cs="Times New Roman"/>
      <w:i/>
      <w:szCs w:val="20"/>
      <w:lang w:eastAsia="en-US"/>
    </w:rPr>
  </w:style>
  <w:style w:type="paragraph" w:customStyle="1" w:styleId="HeadingBase">
    <w:name w:val="Heading Base"/>
    <w:rsid w:val="008A2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E0"/>
    <w:pPr>
      <w:tabs>
        <w:tab w:val="right" w:leader="dot" w:pos="9072"/>
      </w:tabs>
      <w:ind w:left="567"/>
    </w:pPr>
    <w:rPr>
      <w:szCs w:val="22"/>
    </w:rPr>
  </w:style>
  <w:style w:type="paragraph" w:customStyle="1" w:styleId="TOCBase">
    <w:name w:val="TOC Base"/>
    <w:rsid w:val="008A2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E0"/>
    <w:pPr>
      <w:tabs>
        <w:tab w:val="right" w:leader="dot" w:pos="9072"/>
      </w:tabs>
      <w:spacing w:before="40" w:after="40"/>
      <w:ind w:left="284"/>
    </w:pPr>
    <w:rPr>
      <w:rFonts w:ascii="Times New Roman" w:hAnsi="Times New Roman"/>
    </w:rPr>
  </w:style>
  <w:style w:type="paragraph" w:styleId="TOC1">
    <w:name w:val="toc 1"/>
    <w:basedOn w:val="TOCBase"/>
    <w:next w:val="Normal"/>
    <w:rsid w:val="008A2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6E0"/>
    <w:rPr>
      <w:rFonts w:ascii="Times New Roman" w:eastAsia="Times New Roman" w:hAnsi="Times New Roman" w:cs="Times New Roman"/>
      <w:sz w:val="16"/>
      <w:lang w:eastAsia="en-US"/>
    </w:rPr>
  </w:style>
  <w:style w:type="paragraph" w:styleId="Title">
    <w:name w:val="Title"/>
    <w:basedOn w:val="HeadingBase"/>
    <w:link w:val="TitleChar"/>
    <w:qFormat/>
    <w:rsid w:val="008A26E0"/>
    <w:pPr>
      <w:spacing w:before="5040"/>
      <w:jc w:val="center"/>
    </w:pPr>
    <w:rPr>
      <w:sz w:val="48"/>
      <w:szCs w:val="72"/>
      <w:lang w:val="en-US"/>
    </w:rPr>
  </w:style>
  <w:style w:type="character" w:customStyle="1" w:styleId="TitleChar">
    <w:name w:val="Title Char"/>
    <w:basedOn w:val="DefaultParagraphFont"/>
    <w:link w:val="Title"/>
    <w:rsid w:val="008A2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E0"/>
    <w:pPr>
      <w:tabs>
        <w:tab w:val="left" w:pos="3600"/>
        <w:tab w:val="left" w:pos="3958"/>
      </w:tabs>
    </w:pPr>
  </w:style>
  <w:style w:type="paragraph" w:styleId="List">
    <w:name w:val="List"/>
    <w:basedOn w:val="BodyText"/>
    <w:next w:val="BodyText"/>
    <w:rsid w:val="008A26E0"/>
    <w:pPr>
      <w:tabs>
        <w:tab w:val="left" w:pos="340"/>
      </w:tabs>
      <w:spacing w:before="60" w:after="60"/>
      <w:ind w:left="340" w:hanging="340"/>
    </w:pPr>
  </w:style>
  <w:style w:type="paragraph" w:customStyle="1" w:styleId="Note">
    <w:name w:val="Note"/>
    <w:basedOn w:val="BodyText"/>
    <w:rsid w:val="008A2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E0"/>
    <w:pPr>
      <w:framePr w:wrap="auto" w:hAnchor="text" w:y="6049"/>
    </w:pPr>
    <w:rPr>
      <w:color w:val="000000"/>
      <w:sz w:val="40"/>
    </w:rPr>
  </w:style>
  <w:style w:type="paragraph" w:customStyle="1" w:styleId="TOCTitle">
    <w:name w:val="TOCTitle"/>
    <w:basedOn w:val="Heading1"/>
    <w:rsid w:val="008A26E0"/>
    <w:pPr>
      <w:spacing w:after="240"/>
      <w:jc w:val="center"/>
      <w:outlineLvl w:val="9"/>
    </w:pPr>
    <w:rPr>
      <w:caps/>
    </w:rPr>
  </w:style>
  <w:style w:type="paragraph" w:customStyle="1" w:styleId="Version">
    <w:name w:val="Version"/>
    <w:rsid w:val="008A26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6E0"/>
    <w:pPr>
      <w:numPr>
        <w:numId w:val="12"/>
      </w:numPr>
      <w:tabs>
        <w:tab w:val="clear" w:pos="680"/>
      </w:tabs>
    </w:pPr>
  </w:style>
  <w:style w:type="paragraph" w:styleId="Index1">
    <w:name w:val="index 1"/>
    <w:basedOn w:val="Normal"/>
    <w:next w:val="Normal"/>
    <w:semiHidden/>
    <w:rsid w:val="008A26E0"/>
    <w:pPr>
      <w:keepNext w:val="0"/>
      <w:tabs>
        <w:tab w:val="right" w:pos="4176"/>
      </w:tabs>
      <w:ind w:left="198" w:hanging="198"/>
    </w:pPr>
    <w:rPr>
      <w:rFonts w:ascii="Garamond" w:hAnsi="Garamond"/>
    </w:rPr>
  </w:style>
  <w:style w:type="paragraph" w:styleId="IndexHeading">
    <w:name w:val="index heading"/>
    <w:basedOn w:val="Normal"/>
    <w:next w:val="Index1"/>
    <w:semiHidden/>
    <w:rsid w:val="008A26E0"/>
    <w:pPr>
      <w:spacing w:before="120" w:after="120"/>
    </w:pPr>
    <w:rPr>
      <w:rFonts w:ascii="Arial" w:hAnsi="Arial"/>
      <w:b/>
      <w:color w:val="918585"/>
      <w:sz w:val="24"/>
    </w:rPr>
  </w:style>
  <w:style w:type="paragraph" w:styleId="Header">
    <w:name w:val="header"/>
    <w:basedOn w:val="Normal"/>
    <w:link w:val="HeaderChar"/>
    <w:rsid w:val="008A2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6E0"/>
    <w:rPr>
      <w:rFonts w:ascii="Times New Roman" w:eastAsia="Times New Roman" w:hAnsi="Times New Roman" w:cs="Times New Roman"/>
      <w:sz w:val="16"/>
      <w:szCs w:val="20"/>
      <w:lang w:val="en-GB" w:eastAsia="en-US"/>
    </w:rPr>
  </w:style>
  <w:style w:type="paragraph" w:customStyle="1" w:styleId="Chapter">
    <w:name w:val="Chapter"/>
    <w:basedOn w:val="Normal"/>
    <w:rsid w:val="008A26E0"/>
    <w:pPr>
      <w:spacing w:before="240"/>
    </w:pPr>
    <w:rPr>
      <w:rFonts w:ascii="Times New Roman" w:hAnsi="Times New Roman"/>
      <w:smallCaps/>
      <w:spacing w:val="80"/>
      <w:sz w:val="28"/>
    </w:rPr>
  </w:style>
  <w:style w:type="paragraph" w:customStyle="1" w:styleId="InChapter">
    <w:name w:val="InChapter"/>
    <w:basedOn w:val="Heading3"/>
    <w:rsid w:val="008A26E0"/>
    <w:pPr>
      <w:spacing w:after="240"/>
      <w:outlineLvl w:val="9"/>
    </w:pPr>
    <w:rPr>
      <w:noProof/>
    </w:rPr>
  </w:style>
  <w:style w:type="paragraph" w:styleId="Index2">
    <w:name w:val="index 2"/>
    <w:basedOn w:val="Normal"/>
    <w:next w:val="Normal"/>
    <w:semiHidden/>
    <w:rsid w:val="008A26E0"/>
    <w:pPr>
      <w:tabs>
        <w:tab w:val="right" w:pos="4176"/>
      </w:tabs>
      <w:ind w:left="568" w:hanging="284"/>
    </w:pPr>
    <w:rPr>
      <w:rFonts w:ascii="Garamond" w:hAnsi="Garamond"/>
    </w:rPr>
  </w:style>
  <w:style w:type="paragraph" w:customStyle="1" w:styleId="Byline">
    <w:name w:val="Byline"/>
    <w:rsid w:val="008A2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E0"/>
    <w:pPr>
      <w:tabs>
        <w:tab w:val="clear" w:pos="3600"/>
        <w:tab w:val="clear" w:pos="3958"/>
      </w:tabs>
      <w:jc w:val="right"/>
    </w:pPr>
  </w:style>
  <w:style w:type="character" w:styleId="Emphasis">
    <w:name w:val="Emphasis"/>
    <w:basedOn w:val="DefaultParagraphFont"/>
    <w:qFormat/>
    <w:rsid w:val="008A26E0"/>
    <w:rPr>
      <w:i/>
    </w:rPr>
  </w:style>
  <w:style w:type="paragraph" w:styleId="Caption">
    <w:name w:val="caption"/>
    <w:basedOn w:val="BodyText"/>
    <w:next w:val="Normal"/>
    <w:qFormat/>
    <w:rsid w:val="008A26E0"/>
    <w:pPr>
      <w:framePr w:w="2268" w:hSpace="181" w:vSpace="181" w:wrap="around" w:vAnchor="text" w:hAnchor="page" w:x="1135" w:y="285" w:anchorLock="1"/>
    </w:pPr>
    <w:rPr>
      <w:i/>
    </w:rPr>
  </w:style>
  <w:style w:type="paragraph" w:customStyle="1" w:styleId="MiniTOCTitle">
    <w:name w:val="MiniTOCTitle"/>
    <w:basedOn w:val="Heading4"/>
    <w:rsid w:val="008A26E0"/>
    <w:pPr>
      <w:spacing w:before="240"/>
      <w:outlineLvl w:val="9"/>
    </w:pPr>
    <w:rPr>
      <w:noProof/>
      <w:sz w:val="24"/>
    </w:rPr>
  </w:style>
  <w:style w:type="paragraph" w:customStyle="1" w:styleId="MiniTOCItem">
    <w:name w:val="MiniTOCItem"/>
    <w:basedOn w:val="ListBullet"/>
    <w:rsid w:val="008A26E0"/>
    <w:pPr>
      <w:numPr>
        <w:numId w:val="0"/>
      </w:numPr>
      <w:tabs>
        <w:tab w:val="right" w:leader="dot" w:pos="6521"/>
      </w:tabs>
      <w:spacing w:before="0" w:after="0"/>
    </w:pPr>
  </w:style>
  <w:style w:type="paragraph" w:customStyle="1" w:styleId="TOFTitle">
    <w:name w:val="TOFTitle"/>
    <w:basedOn w:val="TOCTitle"/>
    <w:rsid w:val="008A26E0"/>
  </w:style>
  <w:style w:type="paragraph" w:styleId="TableofFigures">
    <w:name w:val="table of figures"/>
    <w:basedOn w:val="Normal"/>
    <w:next w:val="Normal"/>
    <w:semiHidden/>
    <w:rsid w:val="008A26E0"/>
    <w:pPr>
      <w:tabs>
        <w:tab w:val="right" w:leader="dot" w:pos="9072"/>
      </w:tabs>
      <w:ind w:left="970" w:hanging="403"/>
    </w:pPr>
    <w:rPr>
      <w:rFonts w:ascii="Times New Roman" w:hAnsi="Times New Roman"/>
      <w:b/>
    </w:rPr>
  </w:style>
  <w:style w:type="paragraph" w:styleId="ListNumber">
    <w:name w:val="List Number"/>
    <w:basedOn w:val="List"/>
    <w:rsid w:val="008A26E0"/>
    <w:pPr>
      <w:numPr>
        <w:numId w:val="14"/>
      </w:numPr>
      <w:tabs>
        <w:tab w:val="clear" w:pos="340"/>
      </w:tabs>
    </w:pPr>
  </w:style>
  <w:style w:type="character" w:customStyle="1" w:styleId="WingdingSymbols">
    <w:name w:val="Wingding Symbols"/>
    <w:rsid w:val="008A26E0"/>
    <w:rPr>
      <w:rFonts w:ascii="Wingdings" w:hAnsi="Wingdings"/>
    </w:rPr>
  </w:style>
  <w:style w:type="paragraph" w:customStyle="1" w:styleId="TableHeading">
    <w:name w:val="Table Heading"/>
    <w:basedOn w:val="HeadingBase"/>
    <w:rsid w:val="008A26E0"/>
    <w:pPr>
      <w:keepLines/>
      <w:pBdr>
        <w:bottom w:val="single" w:sz="6" w:space="1" w:color="918585"/>
      </w:pBdr>
      <w:spacing w:before="240"/>
    </w:pPr>
  </w:style>
  <w:style w:type="character" w:customStyle="1" w:styleId="HotSpot">
    <w:name w:val="HotSpot"/>
    <w:rsid w:val="008A26E0"/>
    <w:rPr>
      <w:color w:val="0033CC"/>
      <w:u w:val="none"/>
    </w:rPr>
  </w:style>
  <w:style w:type="paragraph" w:customStyle="1" w:styleId="BodyTextRight">
    <w:name w:val="Body Text Right"/>
    <w:basedOn w:val="BodyText"/>
    <w:rsid w:val="008A26E0"/>
    <w:pPr>
      <w:spacing w:before="0" w:after="0"/>
      <w:jc w:val="right"/>
    </w:pPr>
  </w:style>
  <w:style w:type="paragraph" w:styleId="Index3">
    <w:name w:val="index 3"/>
    <w:basedOn w:val="ListNumber2"/>
    <w:next w:val="Normal"/>
    <w:semiHidden/>
    <w:rsid w:val="008A26E0"/>
    <w:pPr>
      <w:numPr>
        <w:numId w:val="0"/>
      </w:numPr>
      <w:tabs>
        <w:tab w:val="right" w:leader="dot" w:pos="4176"/>
      </w:tabs>
    </w:pPr>
  </w:style>
  <w:style w:type="paragraph" w:styleId="ListNumber2">
    <w:name w:val="List Number 2"/>
    <w:basedOn w:val="List2"/>
    <w:rsid w:val="008A26E0"/>
    <w:pPr>
      <w:numPr>
        <w:numId w:val="9"/>
      </w:numPr>
      <w:tabs>
        <w:tab w:val="clear" w:pos="1060"/>
      </w:tabs>
    </w:pPr>
  </w:style>
  <w:style w:type="paragraph" w:customStyle="1" w:styleId="MarginNote">
    <w:name w:val="Margin Note"/>
    <w:basedOn w:val="BodyText"/>
    <w:rsid w:val="008A2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6E0"/>
    <w:rPr>
      <w:sz w:val="32"/>
    </w:rPr>
  </w:style>
  <w:style w:type="paragraph" w:customStyle="1" w:styleId="HeadingProcedure">
    <w:name w:val="Heading Procedure"/>
    <w:basedOn w:val="HeadingBase"/>
    <w:next w:val="Normal"/>
    <w:rsid w:val="008A26E0"/>
    <w:pPr>
      <w:tabs>
        <w:tab w:val="left" w:pos="0"/>
      </w:tabs>
      <w:spacing w:before="120" w:after="60"/>
    </w:pPr>
    <w:rPr>
      <w:i/>
      <w:color w:val="918585"/>
      <w:sz w:val="22"/>
    </w:rPr>
  </w:style>
  <w:style w:type="paragraph" w:customStyle="1" w:styleId="TableBodyText">
    <w:name w:val="Table Body Text"/>
    <w:basedOn w:val="BodyText"/>
    <w:rsid w:val="008A26E0"/>
    <w:pPr>
      <w:spacing w:before="60" w:after="60"/>
    </w:pPr>
  </w:style>
  <w:style w:type="paragraph" w:styleId="ListContinue">
    <w:name w:val="List Continue"/>
    <w:basedOn w:val="List"/>
    <w:rsid w:val="008A26E0"/>
    <w:pPr>
      <w:ind w:firstLine="0"/>
    </w:pPr>
  </w:style>
  <w:style w:type="paragraph" w:customStyle="1" w:styleId="ListNote">
    <w:name w:val="List Note"/>
    <w:basedOn w:val="List"/>
    <w:rsid w:val="008A26E0"/>
    <w:pPr>
      <w:pBdr>
        <w:top w:val="single" w:sz="6" w:space="2" w:color="918585"/>
        <w:bottom w:val="single" w:sz="6" w:space="2" w:color="918585"/>
      </w:pBdr>
      <w:tabs>
        <w:tab w:val="left" w:pos="1021"/>
      </w:tabs>
      <w:ind w:firstLine="0"/>
    </w:pPr>
  </w:style>
  <w:style w:type="paragraph" w:customStyle="1" w:styleId="Warning">
    <w:name w:val="Warning"/>
    <w:basedOn w:val="BodyText"/>
    <w:rsid w:val="008A26E0"/>
    <w:pPr>
      <w:shd w:val="clear" w:color="auto" w:fill="D9D9D9"/>
      <w:tabs>
        <w:tab w:val="left" w:pos="992"/>
      </w:tabs>
      <w:ind w:left="119" w:right="119"/>
    </w:pPr>
    <w:rPr>
      <w:sz w:val="20"/>
    </w:rPr>
  </w:style>
  <w:style w:type="paragraph" w:customStyle="1" w:styleId="MarginIcons">
    <w:name w:val="Margin Icons"/>
    <w:basedOn w:val="BodyText"/>
    <w:rsid w:val="008A2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6E0"/>
    <w:rPr>
      <w:rFonts w:ascii="Courier New" w:hAnsi="Courier New"/>
    </w:rPr>
  </w:style>
  <w:style w:type="paragraph" w:customStyle="1" w:styleId="NoteBullet">
    <w:name w:val="Note Bullet"/>
    <w:basedOn w:val="Note"/>
    <w:rsid w:val="008A26E0"/>
    <w:pPr>
      <w:tabs>
        <w:tab w:val="clear" w:pos="680"/>
      </w:tabs>
      <w:spacing w:before="60" w:after="60"/>
    </w:pPr>
  </w:style>
  <w:style w:type="paragraph" w:customStyle="1" w:styleId="SubHeading2">
    <w:name w:val="SubHeading2"/>
    <w:basedOn w:val="HeadingBase"/>
    <w:rsid w:val="008A26E0"/>
    <w:pPr>
      <w:spacing w:before="240" w:after="60"/>
    </w:pPr>
    <w:rPr>
      <w:sz w:val="20"/>
    </w:rPr>
  </w:style>
  <w:style w:type="paragraph" w:customStyle="1" w:styleId="SubHeading1">
    <w:name w:val="SubHeading1"/>
    <w:basedOn w:val="HeadingBase"/>
    <w:rsid w:val="008A26E0"/>
    <w:pPr>
      <w:spacing w:before="240" w:after="60"/>
    </w:pPr>
    <w:rPr>
      <w:color w:val="918585"/>
      <w:sz w:val="22"/>
    </w:rPr>
  </w:style>
  <w:style w:type="paragraph" w:customStyle="1" w:styleId="SideHeading">
    <w:name w:val="Side Heading"/>
    <w:basedOn w:val="HeadingBase"/>
    <w:rsid w:val="008A2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E0"/>
    <w:pPr>
      <w:numPr>
        <w:numId w:val="10"/>
      </w:numPr>
    </w:pPr>
  </w:style>
  <w:style w:type="paragraph" w:styleId="PlainText">
    <w:name w:val="Plain Text"/>
    <w:basedOn w:val="Normal"/>
    <w:link w:val="PlainTextChar"/>
    <w:rsid w:val="008A26E0"/>
    <w:rPr>
      <w:sz w:val="20"/>
    </w:rPr>
  </w:style>
  <w:style w:type="character" w:customStyle="1" w:styleId="PlainTextChar">
    <w:name w:val="Plain Text Char"/>
    <w:basedOn w:val="DefaultParagraphFont"/>
    <w:link w:val="PlainText"/>
    <w:rsid w:val="008A26E0"/>
    <w:rPr>
      <w:rFonts w:ascii="Courier New" w:eastAsia="Times New Roman" w:hAnsi="Courier New" w:cs="Times New Roman"/>
      <w:sz w:val="20"/>
      <w:szCs w:val="20"/>
      <w:lang w:eastAsia="en-US"/>
    </w:rPr>
  </w:style>
  <w:style w:type="character" w:customStyle="1" w:styleId="MenuOption">
    <w:name w:val="Menu Option"/>
    <w:basedOn w:val="DefaultParagraphFont"/>
    <w:rsid w:val="008A26E0"/>
    <w:rPr>
      <w:b/>
      <w:smallCaps/>
    </w:rPr>
  </w:style>
  <w:style w:type="paragraph" w:customStyle="1" w:styleId="TableListNumber">
    <w:name w:val="Table List Number"/>
    <w:basedOn w:val="ListNumber"/>
    <w:rsid w:val="008A26E0"/>
    <w:pPr>
      <w:numPr>
        <w:numId w:val="0"/>
      </w:numPr>
    </w:pPr>
  </w:style>
  <w:style w:type="paragraph" w:styleId="TOC4">
    <w:name w:val="toc 4"/>
    <w:basedOn w:val="TOCBase"/>
    <w:next w:val="Normal"/>
    <w:semiHidden/>
    <w:rsid w:val="008A26E0"/>
    <w:pPr>
      <w:tabs>
        <w:tab w:val="right" w:leader="dot" w:pos="9071"/>
      </w:tabs>
      <w:ind w:left="1701"/>
    </w:pPr>
  </w:style>
  <w:style w:type="paragraph" w:customStyle="1" w:styleId="ListAlpha">
    <w:name w:val="List Alpha"/>
    <w:basedOn w:val="List"/>
    <w:rsid w:val="008A26E0"/>
    <w:pPr>
      <w:numPr>
        <w:numId w:val="8"/>
      </w:numPr>
    </w:pPr>
  </w:style>
  <w:style w:type="paragraph" w:customStyle="1" w:styleId="ListAlpha2">
    <w:name w:val="List Alpha 2"/>
    <w:basedOn w:val="List2"/>
    <w:rsid w:val="008A26E0"/>
    <w:pPr>
      <w:numPr>
        <w:numId w:val="7"/>
      </w:numPr>
    </w:pPr>
  </w:style>
  <w:style w:type="paragraph" w:styleId="List2">
    <w:name w:val="List 2"/>
    <w:basedOn w:val="BodyText"/>
    <w:rsid w:val="008A26E0"/>
    <w:pPr>
      <w:tabs>
        <w:tab w:val="left" w:pos="680"/>
      </w:tabs>
      <w:spacing w:before="60" w:after="60"/>
      <w:ind w:left="680" w:hanging="340"/>
    </w:pPr>
  </w:style>
  <w:style w:type="paragraph" w:styleId="List3">
    <w:name w:val="List 3"/>
    <w:basedOn w:val="BodyText"/>
    <w:rsid w:val="008A26E0"/>
    <w:pPr>
      <w:tabs>
        <w:tab w:val="left" w:pos="1021"/>
      </w:tabs>
      <w:spacing w:before="60" w:after="60"/>
      <w:ind w:left="1020" w:hanging="340"/>
    </w:pPr>
  </w:style>
  <w:style w:type="paragraph" w:styleId="List4">
    <w:name w:val="List 4"/>
    <w:basedOn w:val="BodyText"/>
    <w:rsid w:val="008A26E0"/>
    <w:pPr>
      <w:tabs>
        <w:tab w:val="left" w:pos="1361"/>
      </w:tabs>
      <w:spacing w:before="60" w:after="60"/>
      <w:ind w:left="1361" w:hanging="340"/>
    </w:pPr>
  </w:style>
  <w:style w:type="paragraph" w:styleId="List5">
    <w:name w:val="List 5"/>
    <w:basedOn w:val="BodyText"/>
    <w:rsid w:val="008A26E0"/>
    <w:pPr>
      <w:tabs>
        <w:tab w:val="left" w:pos="1701"/>
      </w:tabs>
      <w:spacing w:before="60" w:after="60"/>
      <w:ind w:left="1701" w:hanging="340"/>
    </w:pPr>
  </w:style>
  <w:style w:type="paragraph" w:styleId="ListBullet3">
    <w:name w:val="List Bullet 3"/>
    <w:basedOn w:val="List3"/>
    <w:rsid w:val="008A26E0"/>
    <w:pPr>
      <w:numPr>
        <w:numId w:val="13"/>
      </w:numPr>
      <w:tabs>
        <w:tab w:val="clear" w:pos="1021"/>
      </w:tabs>
      <w:ind w:left="1037" w:hanging="357"/>
    </w:pPr>
  </w:style>
  <w:style w:type="paragraph" w:styleId="ListBullet4">
    <w:name w:val="List Bullet 4"/>
    <w:basedOn w:val="List4"/>
    <w:rsid w:val="008A26E0"/>
    <w:pPr>
      <w:numPr>
        <w:numId w:val="2"/>
      </w:numPr>
      <w:tabs>
        <w:tab w:val="clear" w:pos="1361"/>
      </w:tabs>
    </w:pPr>
  </w:style>
  <w:style w:type="paragraph" w:styleId="ListBullet5">
    <w:name w:val="List Bullet 5"/>
    <w:basedOn w:val="List5"/>
    <w:rsid w:val="008A26E0"/>
    <w:pPr>
      <w:numPr>
        <w:numId w:val="3"/>
      </w:numPr>
    </w:pPr>
  </w:style>
  <w:style w:type="paragraph" w:styleId="ListContinue2">
    <w:name w:val="List Continue 2"/>
    <w:basedOn w:val="List2"/>
    <w:rsid w:val="008A26E0"/>
    <w:pPr>
      <w:ind w:firstLine="0"/>
    </w:pPr>
  </w:style>
  <w:style w:type="paragraph" w:styleId="ListContinue3">
    <w:name w:val="List Continue 3"/>
    <w:basedOn w:val="List3"/>
    <w:rsid w:val="008A26E0"/>
    <w:pPr>
      <w:ind w:left="1021" w:firstLine="0"/>
    </w:pPr>
  </w:style>
  <w:style w:type="paragraph" w:styleId="ListContinue4">
    <w:name w:val="List Continue 4"/>
    <w:basedOn w:val="List4"/>
    <w:rsid w:val="008A26E0"/>
    <w:pPr>
      <w:ind w:firstLine="0"/>
    </w:pPr>
  </w:style>
  <w:style w:type="paragraph" w:styleId="ListContinue5">
    <w:name w:val="List Continue 5"/>
    <w:basedOn w:val="List5"/>
    <w:rsid w:val="008A26E0"/>
    <w:pPr>
      <w:ind w:firstLine="0"/>
    </w:pPr>
  </w:style>
  <w:style w:type="paragraph" w:styleId="ListNumber3">
    <w:name w:val="List Number 3"/>
    <w:basedOn w:val="List3"/>
    <w:rsid w:val="008A26E0"/>
    <w:pPr>
      <w:numPr>
        <w:numId w:val="4"/>
      </w:numPr>
    </w:pPr>
  </w:style>
  <w:style w:type="paragraph" w:styleId="ListNumber4">
    <w:name w:val="List Number 4"/>
    <w:basedOn w:val="List4"/>
    <w:rsid w:val="008A26E0"/>
    <w:pPr>
      <w:numPr>
        <w:numId w:val="5"/>
      </w:numPr>
    </w:pPr>
  </w:style>
  <w:style w:type="paragraph" w:styleId="ListNumber5">
    <w:name w:val="List Number 5"/>
    <w:basedOn w:val="List5"/>
    <w:rsid w:val="008A26E0"/>
    <w:pPr>
      <w:numPr>
        <w:numId w:val="6"/>
      </w:numPr>
    </w:pPr>
  </w:style>
  <w:style w:type="paragraph" w:styleId="BlockText">
    <w:name w:val="Block Text"/>
    <w:basedOn w:val="Normal"/>
    <w:rsid w:val="008A26E0"/>
    <w:pPr>
      <w:spacing w:after="120"/>
      <w:ind w:left="1440" w:right="1440"/>
    </w:pPr>
  </w:style>
  <w:style w:type="character" w:customStyle="1" w:styleId="Subscript">
    <w:name w:val="Subscript"/>
    <w:basedOn w:val="DefaultParagraphFont"/>
    <w:rsid w:val="008A26E0"/>
    <w:rPr>
      <w:sz w:val="16"/>
      <w:vertAlign w:val="subscript"/>
    </w:rPr>
  </w:style>
  <w:style w:type="character" w:customStyle="1" w:styleId="Superscript">
    <w:name w:val="Superscript"/>
    <w:basedOn w:val="DefaultParagraphFont"/>
    <w:rsid w:val="008A26E0"/>
    <w:rPr>
      <w:sz w:val="16"/>
      <w:vertAlign w:val="superscript"/>
    </w:rPr>
  </w:style>
  <w:style w:type="character" w:customStyle="1" w:styleId="Symbols">
    <w:name w:val="Symbols"/>
    <w:basedOn w:val="DefaultParagraphFont"/>
    <w:rsid w:val="008A26E0"/>
    <w:rPr>
      <w:rFonts w:ascii="Symbol" w:hAnsi="Symbol"/>
    </w:rPr>
  </w:style>
  <w:style w:type="character" w:customStyle="1" w:styleId="MenuOptions">
    <w:name w:val="Menu Options"/>
    <w:basedOn w:val="DefaultParagraphFont"/>
    <w:rsid w:val="008A26E0"/>
    <w:rPr>
      <w:rFonts w:ascii="Arial Narrow" w:hAnsi="Arial Narrow"/>
      <w:smallCaps/>
    </w:rPr>
  </w:style>
  <w:style w:type="character" w:customStyle="1" w:styleId="Buttons">
    <w:name w:val="Buttons"/>
    <w:basedOn w:val="DefaultParagraphFont"/>
    <w:rsid w:val="008A26E0"/>
    <w:rPr>
      <w:b/>
    </w:rPr>
  </w:style>
  <w:style w:type="character" w:customStyle="1" w:styleId="Underlined">
    <w:name w:val="Underlined"/>
    <w:basedOn w:val="DefaultParagraphFont"/>
    <w:rsid w:val="008A26E0"/>
    <w:rPr>
      <w:u w:val="single"/>
    </w:rPr>
  </w:style>
  <w:style w:type="paragraph" w:customStyle="1" w:styleId="TableBodyTextRight">
    <w:name w:val="Table Body Text Right"/>
    <w:basedOn w:val="TableBodyText"/>
    <w:rsid w:val="008A26E0"/>
    <w:pPr>
      <w:widowControl w:val="0"/>
      <w:autoSpaceDE w:val="0"/>
      <w:autoSpaceDN w:val="0"/>
      <w:adjustRightInd w:val="0"/>
      <w:jc w:val="right"/>
    </w:pPr>
    <w:rPr>
      <w:rFonts w:cs="Arial"/>
      <w:szCs w:val="18"/>
    </w:rPr>
  </w:style>
  <w:style w:type="paragraph" w:customStyle="1" w:styleId="CopyrightText">
    <w:name w:val="Copyright Text"/>
    <w:basedOn w:val="BodyText"/>
    <w:rsid w:val="008A26E0"/>
    <w:rPr>
      <w:sz w:val="18"/>
    </w:rPr>
  </w:style>
  <w:style w:type="paragraph" w:customStyle="1" w:styleId="BodySmallRight">
    <w:name w:val="Body Small Right"/>
    <w:basedOn w:val="BodyTextRight"/>
    <w:rsid w:val="008A26E0"/>
    <w:rPr>
      <w:sz w:val="18"/>
      <w:szCs w:val="18"/>
    </w:rPr>
  </w:style>
  <w:style w:type="paragraph" w:customStyle="1" w:styleId="MarginEdition">
    <w:name w:val="Margin Edition"/>
    <w:basedOn w:val="MarginNote"/>
    <w:rsid w:val="008A26E0"/>
    <w:pPr>
      <w:spacing w:before="0" w:after="0"/>
    </w:pPr>
    <w:rPr>
      <w:rFonts w:ascii="Times New Roman" w:hAnsi="Times New Roman"/>
      <w:color w:val="999999"/>
    </w:rPr>
  </w:style>
  <w:style w:type="paragraph" w:customStyle="1" w:styleId="Spacer">
    <w:name w:val="Spacer"/>
    <w:basedOn w:val="Normal"/>
    <w:rsid w:val="008A26E0"/>
    <w:rPr>
      <w:sz w:val="2"/>
      <w:szCs w:val="2"/>
    </w:rPr>
  </w:style>
  <w:style w:type="character" w:customStyle="1" w:styleId="Small">
    <w:name w:val="Small"/>
    <w:basedOn w:val="DefaultParagraphFont"/>
    <w:rsid w:val="008A26E0"/>
    <w:rPr>
      <w:sz w:val="16"/>
    </w:rPr>
  </w:style>
  <w:style w:type="paragraph" w:customStyle="1" w:styleId="WideTable">
    <w:name w:val="Wide Table"/>
    <w:basedOn w:val="Normal"/>
    <w:rsid w:val="008A26E0"/>
    <w:pPr>
      <w:ind w:left="-1418"/>
    </w:pPr>
    <w:rPr>
      <w:sz w:val="2"/>
      <w:szCs w:val="2"/>
    </w:rPr>
  </w:style>
  <w:style w:type="character" w:styleId="PageNumber">
    <w:name w:val="page number"/>
    <w:basedOn w:val="DefaultParagraphFont"/>
    <w:rsid w:val="008A26E0"/>
  </w:style>
  <w:style w:type="paragraph" w:styleId="Quote">
    <w:name w:val="Quote"/>
    <w:basedOn w:val="Heading1"/>
    <w:link w:val="QuoteChar"/>
    <w:qFormat/>
    <w:rsid w:val="008A26E0"/>
    <w:rPr>
      <w:b w:val="0"/>
      <w:sz w:val="72"/>
      <w:szCs w:val="72"/>
      <w:lang w:val="en-NZ"/>
    </w:rPr>
  </w:style>
  <w:style w:type="character" w:customStyle="1" w:styleId="QuoteChar">
    <w:name w:val="Quote Char"/>
    <w:basedOn w:val="DefaultParagraphFont"/>
    <w:link w:val="Quote"/>
    <w:rsid w:val="008A2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E0"/>
    <w:pPr>
      <w:pageBreakBefore/>
    </w:pPr>
  </w:style>
  <w:style w:type="paragraph" w:customStyle="1" w:styleId="Border">
    <w:name w:val="Border"/>
    <w:basedOn w:val="Normal"/>
    <w:qFormat/>
    <w:rsid w:val="008A2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6E0"/>
    <w:rPr>
      <w:b/>
      <w:bCs/>
      <w:i/>
      <w:iCs/>
      <w:color w:val="auto"/>
    </w:rPr>
  </w:style>
  <w:style w:type="paragraph" w:styleId="IntenseQuote">
    <w:name w:val="Intense Quote"/>
    <w:basedOn w:val="Normal"/>
    <w:next w:val="Normal"/>
    <w:link w:val="IntenseQuoteChar"/>
    <w:uiPriority w:val="30"/>
    <w:qFormat/>
    <w:rsid w:val="008A2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6E0"/>
    <w:rPr>
      <w:smallCaps/>
      <w:color w:val="auto"/>
      <w:u w:val="single"/>
    </w:rPr>
  </w:style>
  <w:style w:type="character" w:styleId="IntenseReference">
    <w:name w:val="Intense Reference"/>
    <w:basedOn w:val="DefaultParagraphFont"/>
    <w:uiPriority w:val="32"/>
    <w:qFormat/>
    <w:rsid w:val="008A26E0"/>
    <w:rPr>
      <w:b/>
      <w:bCs/>
      <w:smallCaps/>
      <w:color w:val="auto"/>
      <w:spacing w:val="5"/>
      <w:u w:val="single"/>
    </w:rPr>
  </w:style>
  <w:style w:type="paragraph" w:customStyle="1" w:styleId="2ColumnHeading">
    <w:name w:val="2Column Heading"/>
    <w:basedOn w:val="BodyText"/>
    <w:qFormat/>
    <w:rsid w:val="008A26E0"/>
    <w:pPr>
      <w:spacing w:after="60"/>
      <w:ind w:left="-2268"/>
    </w:pPr>
    <w:rPr>
      <w:b/>
    </w:rPr>
  </w:style>
  <w:style w:type="paragraph" w:customStyle="1" w:styleId="Heading1TOC">
    <w:name w:val="Heading1 TOC"/>
    <w:basedOn w:val="Normal"/>
    <w:qFormat/>
    <w:rsid w:val="008A26E0"/>
    <w:pPr>
      <w:spacing w:before="240" w:after="120"/>
    </w:pPr>
    <w:rPr>
      <w:rFonts w:ascii="Times New Roman" w:hAnsi="Times New Roman"/>
      <w:b/>
      <w:sz w:val="32"/>
    </w:rPr>
  </w:style>
  <w:style w:type="paragraph" w:customStyle="1" w:styleId="Heading2TOC">
    <w:name w:val="Heading2 TOC"/>
    <w:basedOn w:val="Normal"/>
    <w:qFormat/>
    <w:rsid w:val="008A26E0"/>
    <w:pPr>
      <w:spacing w:before="240" w:after="60"/>
    </w:pPr>
    <w:rPr>
      <w:rFonts w:ascii="Times New Roman" w:hAnsi="Times New Roman"/>
      <w:b/>
      <w:sz w:val="28"/>
    </w:rPr>
  </w:style>
  <w:style w:type="character" w:customStyle="1" w:styleId="Underline">
    <w:name w:val="Underline"/>
    <w:basedOn w:val="DefaultParagraphFont"/>
    <w:qFormat/>
    <w:rsid w:val="008A26E0"/>
    <w:rPr>
      <w:u w:val="single"/>
    </w:rPr>
  </w:style>
  <w:style w:type="paragraph" w:styleId="BalloonText">
    <w:name w:val="Balloon Text"/>
    <w:basedOn w:val="Normal"/>
    <w:link w:val="BalloonTextChar"/>
    <w:rsid w:val="008A26E0"/>
    <w:rPr>
      <w:rFonts w:ascii="Tahoma" w:hAnsi="Tahoma" w:cs="Tahoma"/>
      <w:sz w:val="16"/>
      <w:szCs w:val="16"/>
    </w:rPr>
  </w:style>
  <w:style w:type="character" w:customStyle="1" w:styleId="BalloonTextChar">
    <w:name w:val="Balloon Text Char"/>
    <w:basedOn w:val="DefaultParagraphFont"/>
    <w:link w:val="BalloonText"/>
    <w:rsid w:val="008A2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6E0"/>
    <w:rPr>
      <w:b/>
      <w:color w:val="660033"/>
      <w:spacing w:val="0"/>
    </w:rPr>
  </w:style>
  <w:style w:type="paragraph" w:customStyle="1" w:styleId="Nameditemlist">
    <w:name w:val="Named item list"/>
    <w:basedOn w:val="BodyText"/>
    <w:qFormat/>
    <w:rsid w:val="008A26E0"/>
    <w:pPr>
      <w:tabs>
        <w:tab w:val="left" w:pos="2835"/>
      </w:tabs>
      <w:ind w:left="2835" w:hanging="2835"/>
    </w:pPr>
  </w:style>
  <w:style w:type="paragraph" w:customStyle="1" w:styleId="BodyTextnopadding">
    <w:name w:val="Body Text no padding"/>
    <w:basedOn w:val="BodyText"/>
    <w:qFormat/>
    <w:rsid w:val="008A26E0"/>
    <w:pPr>
      <w:spacing w:before="0" w:after="0"/>
    </w:pPr>
  </w:style>
  <w:style w:type="paragraph" w:customStyle="1" w:styleId="BodyTextBold">
    <w:name w:val="Body Text Bold"/>
    <w:basedOn w:val="BodyText"/>
    <w:qFormat/>
    <w:rsid w:val="008A26E0"/>
    <w:rPr>
      <w:b/>
    </w:rPr>
  </w:style>
  <w:style w:type="character" w:styleId="Hyperlink">
    <w:name w:val="Hyperlink"/>
    <w:basedOn w:val="DefaultParagraphFont"/>
    <w:uiPriority w:val="99"/>
    <w:unhideWhenUsed/>
    <w:rsid w:val="004E3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4922</Characters>
  <Application>Microsoft Office Word</Application>
  <DocSecurity>0</DocSecurity>
  <Lines>214</Lines>
  <Paragraphs>103</Paragraphs>
  <ScaleCrop>false</ScaleCrop>
  <Company>Author-it Software Corporation Ltd.</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CPPSIS6025 Apply quality control measures to spatial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2021-01-07T13:54:00Z</dcterms:created>
  <dcterms:modified xsi:type="dcterms:W3CDTF">2021-01-07T13:54:00Z</dcterms:modified>
</cp:coreProperties>
</file>