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3FE" w:rsidP="009133FE">
      <w:pPr>
        <w:pStyle w:val="Title"/>
      </w:pPr>
      <w:r>
        <w:fldChar w:fldCharType="begin"/>
      </w:r>
      <w:r>
        <w:instrText xml:space="preserve"> TITLE   \* MERGEFORMAT </w:instrText>
      </w:r>
      <w:r>
        <w:fldChar w:fldCharType="separate"/>
      </w:r>
      <w:r>
        <w:t>Assessment Requirements for CPPSIS6025 Apply quality control measures to spatial products and services</w:t>
      </w:r>
      <w:r>
        <w:fldChar w:fldCharType="end"/>
      </w:r>
    </w:p>
    <w:p w:rsidR="009133FE" w:rsidP="009133FE">
      <w:pPr>
        <w:pStyle w:val="Version"/>
        <w:sectPr w:rsidSect="00241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24B" w:rsidP="0024124B">
      <w:pPr>
        <w:pStyle w:val="SuperHeading"/>
      </w:pPr>
      <w:r w:rsidRPr="0024124B">
        <w:t>Assessment Requirements for CPPSIS6025 Apply quality control measures to spatial products and services</w:t>
      </w:r>
    </w:p>
    <w:p w:rsidR="00000000" w:rsidRPr="0024124B" w:rsidP="0024124B">
      <w:pPr>
        <w:pStyle w:val="Heading1"/>
      </w:pPr>
      <w:bookmarkStart w:id="1" w:name="O_838116"/>
      <w:bookmarkEnd w:id="1"/>
      <w:r w:rsidRPr="0024124B">
        <w:t>Modification History</w:t>
      </w:r>
    </w:p>
    <w:p w:rsidR="00000000" w:rsidRPr="0024124B" w:rsidP="009133FE">
      <w:pPr>
        <w:pStyle w:val="BodyText"/>
      </w:pPr>
      <w:r w:rsidRPr="0024124B">
        <w:t>Release 1.</w:t>
      </w:r>
    </w:p>
    <w:p w:rsidR="00000000" w:rsidRPr="0024124B" w:rsidP="009133FE">
      <w:pPr>
        <w:pStyle w:val="BodyText"/>
      </w:pPr>
      <w:r w:rsidRPr="0024124B">
        <w:t>Replaces superseded equivalent CPPSIS6025A Apply quality control measures to spatial information services industry.</w:t>
      </w:r>
    </w:p>
    <w:p w:rsidR="00000000" w:rsidRPr="0024124B" w:rsidP="009133FE">
      <w:pPr>
        <w:pStyle w:val="BodyText"/>
      </w:pPr>
      <w:r w:rsidRPr="0024124B">
        <w:t>This version first released with CPP Property Services Training Package Version 3.</w:t>
      </w:r>
    </w:p>
    <w:p w:rsidR="00000000" w:rsidRPr="0024124B" w:rsidP="0024124B">
      <w:pPr>
        <w:pStyle w:val="Heading1"/>
      </w:pPr>
      <w:bookmarkStart w:id="2" w:name="O_838119"/>
      <w:bookmarkEnd w:id="2"/>
      <w:r w:rsidRPr="0024124B">
        <w:t>Performance Evidence</w:t>
      </w:r>
    </w:p>
    <w:p w:rsidR="00000000" w:rsidRPr="0024124B" w:rsidP="009133FE">
      <w:pPr>
        <w:pStyle w:val="BodyText"/>
      </w:pPr>
      <w:r w:rsidRPr="0024124B">
        <w:t>A person demonstra</w:t>
      </w:r>
      <w:r w:rsidRPr="0024124B">
        <w:t>ting competency in this unit must satisfy the requirements of the elements, performance criteria, foundation skills and range of conditions of this unit. The person must also apply quality control measures to:</w:t>
      </w:r>
    </w:p>
    <w:p w:rsidR="00000000" w:rsidRPr="0024124B" w:rsidP="0024124B">
      <w:pPr>
        <w:pStyle w:val="ListBullet"/>
      </w:pPr>
      <w:r w:rsidRPr="0024124B">
        <w:t>one spatial product</w:t>
      </w:r>
    </w:p>
    <w:p w:rsidR="00000000" w:rsidRPr="0024124B" w:rsidP="0024124B">
      <w:pPr>
        <w:pStyle w:val="ListBullet"/>
      </w:pPr>
      <w:r w:rsidRPr="0024124B">
        <w:t>one spatial service.</w:t>
      </w:r>
    </w:p>
    <w:p w:rsidR="00000000" w:rsidRPr="0024124B" w:rsidP="0024124B">
      <w:pPr>
        <w:pStyle w:val="BodyText"/>
      </w:pPr>
    </w:p>
    <w:p w:rsidR="00000000" w:rsidRPr="0024124B" w:rsidP="009133FE">
      <w:pPr>
        <w:pStyle w:val="BodyText"/>
      </w:pPr>
      <w:r w:rsidRPr="0024124B">
        <w:t>Whi</w:t>
      </w:r>
      <w:r w:rsidRPr="0024124B">
        <w:t>le applying quality control measures to the above spatial product and service, the person must:</w:t>
      </w:r>
    </w:p>
    <w:p w:rsidR="00000000" w:rsidRPr="0024124B" w:rsidP="0024124B">
      <w:pPr>
        <w:pStyle w:val="ListBullet"/>
      </w:pPr>
      <w:r w:rsidRPr="0024124B">
        <w:t>analyse specifications and spatial data requirements to develop quality control processes</w:t>
      </w:r>
    </w:p>
    <w:p w:rsidR="00000000" w:rsidRPr="0024124B" w:rsidP="0024124B">
      <w:pPr>
        <w:pStyle w:val="ListBullet"/>
      </w:pPr>
      <w:r w:rsidRPr="0024124B">
        <w:t>schedule work tasks and organise resources and equipment</w:t>
      </w:r>
    </w:p>
    <w:p w:rsidR="00000000" w:rsidRPr="0024124B" w:rsidP="0024124B">
      <w:pPr>
        <w:pStyle w:val="ListBullet"/>
      </w:pPr>
      <w:r w:rsidRPr="0024124B">
        <w:t>determine an</w:t>
      </w:r>
      <w:r w:rsidRPr="0024124B">
        <w:t>d apply quality assessment criteria to products and services</w:t>
      </w:r>
    </w:p>
    <w:p w:rsidR="00000000" w:rsidRPr="0024124B" w:rsidP="0024124B">
      <w:pPr>
        <w:pStyle w:val="ListBullet"/>
      </w:pPr>
      <w:r w:rsidRPr="0024124B">
        <w:t>identify and resolve quality variances</w:t>
      </w:r>
    </w:p>
    <w:p w:rsidR="00000000" w:rsidRPr="0024124B" w:rsidP="0024124B">
      <w:pPr>
        <w:pStyle w:val="ListBullet"/>
      </w:pPr>
      <w:r w:rsidRPr="0024124B">
        <w:t>comply with industry-accepted standards for validating accuracy of surveying data and identifying errors and discrepancies</w:t>
      </w:r>
    </w:p>
    <w:p w:rsidR="00000000" w:rsidRPr="0024124B" w:rsidP="0024124B">
      <w:pPr>
        <w:pStyle w:val="ListBullet"/>
      </w:pPr>
      <w:r w:rsidRPr="0024124B">
        <w:t>comply with organisational, legal</w:t>
      </w:r>
      <w:r w:rsidRPr="0024124B">
        <w:t xml:space="preserve"> and statutory requirements for:</w:t>
      </w:r>
    </w:p>
    <w:p w:rsidR="00000000" w:rsidRPr="0024124B" w:rsidP="0024124B">
      <w:pPr>
        <w:pStyle w:val="ListBullet2"/>
      </w:pPr>
      <w:r w:rsidRPr="0024124B">
        <w:t>completing records and documentation</w:t>
      </w:r>
    </w:p>
    <w:p w:rsidR="00000000" w:rsidRPr="0024124B" w:rsidP="0024124B">
      <w:pPr>
        <w:pStyle w:val="ListBullet2"/>
      </w:pPr>
      <w:r w:rsidRPr="0024124B">
        <w:t>health and safety when using surveying equipment</w:t>
      </w:r>
    </w:p>
    <w:p w:rsidR="00000000" w:rsidRPr="0024124B" w:rsidP="0024124B">
      <w:pPr>
        <w:pStyle w:val="ListBullet2"/>
      </w:pPr>
      <w:r w:rsidRPr="0024124B">
        <w:t>recording, storing and filing data</w:t>
      </w:r>
    </w:p>
    <w:p w:rsidR="00000000" w:rsidRPr="0024124B" w:rsidP="0024124B">
      <w:pPr>
        <w:pStyle w:val="ListBullet2"/>
      </w:pPr>
      <w:r w:rsidRPr="0024124B">
        <w:t>using, checking and storing equipment</w:t>
      </w:r>
    </w:p>
    <w:p w:rsidR="00000000" w:rsidRPr="0024124B" w:rsidP="0024124B">
      <w:pPr>
        <w:pStyle w:val="ListBullet"/>
      </w:pPr>
      <w:r w:rsidRPr="0024124B">
        <w:t>conduct independent inspection, tests and audits of spatial products and services</w:t>
      </w:r>
    </w:p>
    <w:p w:rsidR="00000000" w:rsidRPr="0024124B" w:rsidP="0024124B">
      <w:pPr>
        <w:pStyle w:val="ListBullet"/>
      </w:pPr>
      <w:r w:rsidRPr="0024124B">
        <w:t>design and plan quality control measures to account for:</w:t>
      </w:r>
    </w:p>
    <w:p w:rsidR="00000000" w:rsidRPr="0024124B" w:rsidP="0024124B">
      <w:pPr>
        <w:pStyle w:val="ListBullet2"/>
      </w:pPr>
      <w:r w:rsidRPr="0024124B">
        <w:t>identified risks and contingencies</w:t>
      </w:r>
    </w:p>
    <w:p w:rsidR="00000000" w:rsidRPr="0024124B" w:rsidP="0024124B">
      <w:pPr>
        <w:pStyle w:val="ListBullet2"/>
      </w:pPr>
      <w:r w:rsidRPr="0024124B">
        <w:t>legal and statutory standards and legislative requirements</w:t>
      </w:r>
    </w:p>
    <w:p w:rsidR="00000000" w:rsidRPr="0024124B" w:rsidP="0024124B">
      <w:pPr>
        <w:pStyle w:val="ListBullet2"/>
      </w:pPr>
      <w:r w:rsidRPr="0024124B">
        <w:t>resources</w:t>
      </w:r>
    </w:p>
    <w:p w:rsidR="00000000" w:rsidRPr="0024124B" w:rsidP="0024124B">
      <w:pPr>
        <w:pStyle w:val="ListBullet2"/>
      </w:pPr>
      <w:r w:rsidRPr="0024124B">
        <w:t>technologies</w:t>
      </w:r>
      <w:r w:rsidRPr="0024124B">
        <w:t xml:space="preserve"> and techniques to be used</w:t>
      </w:r>
    </w:p>
    <w:p w:rsidR="00000000" w:rsidRPr="0024124B" w:rsidP="0024124B">
      <w:pPr>
        <w:pStyle w:val="ListBullet"/>
      </w:pPr>
      <w:r w:rsidRPr="0024124B">
        <w:t>design computations to be used to assess quality of spatial data</w:t>
      </w:r>
    </w:p>
    <w:p w:rsidR="00000000" w:rsidRPr="0024124B" w:rsidP="0024124B">
      <w:pPr>
        <w:pStyle w:val="ListBullet"/>
      </w:pPr>
      <w:r w:rsidRPr="0024124B">
        <w:t>implement project management mechanisms to ensure that quality control processes are completed within required timeframes and comply with specifications</w:t>
      </w:r>
    </w:p>
    <w:p w:rsidR="00000000" w:rsidRPr="0024124B" w:rsidP="0024124B">
      <w:pPr>
        <w:pStyle w:val="ListBullet"/>
      </w:pPr>
      <w:r w:rsidRPr="0024124B">
        <w:t xml:space="preserve">interpret </w:t>
      </w:r>
      <w:r w:rsidRPr="0024124B">
        <w:t xml:space="preserve">specifications to identify products and services to be examined and assessed </w:t>
      </w:r>
    </w:p>
    <w:p w:rsidR="00000000" w:rsidRPr="0024124B" w:rsidP="0024124B">
      <w:pPr>
        <w:pStyle w:val="ListBullet"/>
      </w:pPr>
      <w:r w:rsidRPr="0024124B">
        <w:t>monitor and maintain quality improvements</w:t>
      </w:r>
    </w:p>
    <w:p w:rsidR="00000000" w:rsidRPr="0024124B" w:rsidP="0024124B">
      <w:pPr>
        <w:pStyle w:val="ListBullet"/>
      </w:pPr>
      <w:r w:rsidRPr="0024124B">
        <w:t>perform error analysis using one of the following methods or pieces of equipment:</w:t>
      </w:r>
    </w:p>
    <w:p w:rsidR="00000000" w:rsidRPr="0024124B" w:rsidP="0024124B">
      <w:pPr>
        <w:pStyle w:val="ListBullet2"/>
      </w:pPr>
      <w:r w:rsidRPr="0024124B">
        <w:t xml:space="preserve">computer-aided design </w:t>
      </w:r>
    </w:p>
    <w:p w:rsidR="00000000" w:rsidRPr="0024124B" w:rsidP="0024124B">
      <w:pPr>
        <w:pStyle w:val="ListBullet2"/>
      </w:pPr>
      <w:r w:rsidRPr="0024124B">
        <w:t>digital gauge</w:t>
      </w:r>
    </w:p>
    <w:p w:rsidR="00000000" w:rsidRPr="0024124B" w:rsidP="0024124B">
      <w:pPr>
        <w:pStyle w:val="ListBullet2"/>
      </w:pPr>
      <w:r w:rsidRPr="0024124B">
        <w:t>dimensional gauge</w:t>
      </w:r>
    </w:p>
    <w:p w:rsidR="00000000" w:rsidRPr="0024124B" w:rsidP="0024124B">
      <w:pPr>
        <w:pStyle w:val="ListBullet2"/>
      </w:pPr>
      <w:r w:rsidRPr="0024124B">
        <w:t>measurements</w:t>
      </w:r>
    </w:p>
    <w:p w:rsidR="00000000" w:rsidRPr="0024124B" w:rsidP="0024124B">
      <w:pPr>
        <w:pStyle w:val="ListBullet2"/>
      </w:pPr>
      <w:r w:rsidRPr="0024124B">
        <w:t>tapes</w:t>
      </w:r>
    </w:p>
    <w:p w:rsidR="00000000" w:rsidRPr="0024124B" w:rsidP="0024124B">
      <w:pPr>
        <w:pStyle w:val="ListBullet2"/>
      </w:pPr>
      <w:r w:rsidRPr="0024124B">
        <w:t>templates</w:t>
      </w:r>
    </w:p>
    <w:p w:rsidR="00000000" w:rsidRPr="0024124B" w:rsidP="0024124B">
      <w:pPr>
        <w:pStyle w:val="ListBullet2"/>
      </w:pPr>
      <w:r w:rsidRPr="0024124B">
        <w:t>visual inspection</w:t>
      </w:r>
    </w:p>
    <w:p w:rsidR="00000000" w:rsidRPr="0024124B" w:rsidP="0024124B">
      <w:pPr>
        <w:pStyle w:val="ListBullet"/>
      </w:pPr>
      <w:r w:rsidRPr="0024124B">
        <w:t>promote quality awareness among the work team</w:t>
      </w:r>
    </w:p>
    <w:p w:rsidR="00000000" w:rsidRPr="0024124B" w:rsidP="0024124B">
      <w:pPr>
        <w:pStyle w:val="ListBullet"/>
      </w:pPr>
      <w:r w:rsidRPr="0024124B">
        <w:t>communicate clearly with others to clarify and report quality control information and negotiate task completion</w:t>
      </w:r>
    </w:p>
    <w:p w:rsidR="00000000" w:rsidRPr="0024124B" w:rsidP="0024124B">
      <w:pPr>
        <w:pStyle w:val="ListBullet"/>
      </w:pPr>
      <w:r w:rsidRPr="0024124B">
        <w:t>supervise staff to complete work</w:t>
      </w:r>
      <w:r w:rsidRPr="0024124B">
        <w:t xml:space="preserve"> tasks on time.</w:t>
      </w:r>
    </w:p>
    <w:p w:rsidR="00000000" w:rsidRPr="0024124B" w:rsidP="0024124B">
      <w:pPr>
        <w:pStyle w:val="AllowPageBreak"/>
      </w:pPr>
    </w:p>
    <w:p w:rsidR="00000000" w:rsidRPr="0024124B" w:rsidP="0024124B">
      <w:pPr>
        <w:pStyle w:val="Heading1"/>
      </w:pPr>
      <w:bookmarkStart w:id="3" w:name="O_838118"/>
      <w:bookmarkEnd w:id="3"/>
      <w:r w:rsidRPr="0024124B">
        <w:t>Knowledge Evidence</w:t>
      </w:r>
    </w:p>
    <w:p w:rsidR="00000000" w:rsidRPr="0024124B" w:rsidP="009133FE">
      <w:pPr>
        <w:pStyle w:val="BodyText"/>
      </w:pPr>
      <w:r w:rsidRPr="0024124B">
        <w:t>A person demonstrating competency in this unit must demonstrate knowledge of:</w:t>
      </w:r>
    </w:p>
    <w:p w:rsidR="00000000" w:rsidRPr="0024124B" w:rsidP="0024124B">
      <w:pPr>
        <w:pStyle w:val="ListBullet"/>
      </w:pPr>
      <w:r w:rsidRPr="0024124B">
        <w:t>accuracy and precision requirements and tolerances for surveying products and services</w:t>
      </w:r>
    </w:p>
    <w:p w:rsidR="00000000" w:rsidRPr="0024124B" w:rsidP="0024124B">
      <w:pPr>
        <w:pStyle w:val="ListBullet"/>
      </w:pPr>
      <w:r w:rsidRPr="0024124B">
        <w:t>data formatting, processing and reduct</w:t>
      </w:r>
      <w:r w:rsidRPr="0024124B">
        <w:t>ion techniques</w:t>
      </w:r>
    </w:p>
    <w:p w:rsidR="00000000" w:rsidRPr="0024124B" w:rsidP="0024124B">
      <w:pPr>
        <w:pStyle w:val="ListBullet"/>
      </w:pPr>
      <w:r w:rsidRPr="0024124B">
        <w:t>industry-accepted methods for validating data to identify errors and discrepancies</w:t>
      </w:r>
    </w:p>
    <w:p w:rsidR="00000000" w:rsidRPr="0024124B" w:rsidP="0024124B">
      <w:pPr>
        <w:pStyle w:val="ListBullet"/>
      </w:pPr>
      <w:r w:rsidRPr="0024124B">
        <w:t>legislative, statutory and industry requirements and standards relating to work tasks</w:t>
      </w:r>
    </w:p>
    <w:p w:rsidR="00000000" w:rsidRPr="0024124B" w:rsidP="0024124B">
      <w:pPr>
        <w:pStyle w:val="ListBullet"/>
      </w:pPr>
      <w:r w:rsidRPr="0024124B">
        <w:t>methods of assessing existing spatial datasets and dataset sources</w:t>
      </w:r>
    </w:p>
    <w:p w:rsidR="00000000" w:rsidRPr="0024124B" w:rsidP="0024124B">
      <w:pPr>
        <w:pStyle w:val="ListBullet"/>
      </w:pPr>
      <w:r w:rsidRPr="0024124B">
        <w:t>methods for calculating surveying data and verifying its accuracy using spatial reference systems</w:t>
      </w:r>
    </w:p>
    <w:p w:rsidR="00000000" w:rsidRPr="0024124B" w:rsidP="0024124B">
      <w:pPr>
        <w:pStyle w:val="ListBullet"/>
      </w:pPr>
      <w:r w:rsidRPr="0024124B">
        <w:t>methods for error analysis using sample products and services</w:t>
      </w:r>
    </w:p>
    <w:p w:rsidR="00000000" w:rsidRPr="0024124B" w:rsidP="0024124B">
      <w:pPr>
        <w:pStyle w:val="ListBullet"/>
      </w:pPr>
      <w:r w:rsidRPr="0024124B">
        <w:t>methods for reporting non-conformities in spatial product or service</w:t>
      </w:r>
    </w:p>
    <w:p w:rsidR="00000000" w:rsidRPr="0024124B" w:rsidP="0024124B">
      <w:pPr>
        <w:pStyle w:val="ListBullet"/>
      </w:pPr>
      <w:r w:rsidRPr="0024124B">
        <w:t>organisational policies and</w:t>
      </w:r>
      <w:r w:rsidRPr="0024124B">
        <w:t xml:space="preserve"> procedures relating to:</w:t>
      </w:r>
    </w:p>
    <w:p w:rsidR="00000000" w:rsidRPr="0024124B" w:rsidP="0024124B">
      <w:pPr>
        <w:pStyle w:val="ListBullet2"/>
      </w:pPr>
      <w:r w:rsidRPr="0024124B">
        <w:t xml:space="preserve">health and safety when using screen-based equipment </w:t>
      </w:r>
    </w:p>
    <w:p w:rsidR="00000000" w:rsidRPr="0024124B" w:rsidP="0024124B">
      <w:pPr>
        <w:pStyle w:val="ListBullet2"/>
      </w:pPr>
      <w:r w:rsidRPr="0024124B">
        <w:t>reporting and documentation</w:t>
      </w:r>
    </w:p>
    <w:p w:rsidR="00000000" w:rsidRPr="0024124B" w:rsidP="0024124B">
      <w:pPr>
        <w:pStyle w:val="ListBullet2"/>
      </w:pPr>
      <w:r w:rsidRPr="0024124B">
        <w:t>supervising the work team</w:t>
      </w:r>
    </w:p>
    <w:p w:rsidR="00000000" w:rsidRPr="0024124B" w:rsidP="0024124B">
      <w:pPr>
        <w:pStyle w:val="ListBullet2"/>
      </w:pPr>
      <w:r w:rsidRPr="0024124B">
        <w:t>using and allocating resources</w:t>
      </w:r>
    </w:p>
    <w:p w:rsidR="00000000" w:rsidRPr="0024124B" w:rsidP="0024124B">
      <w:pPr>
        <w:pStyle w:val="ListBullet2"/>
      </w:pPr>
      <w:r w:rsidRPr="0024124B">
        <w:t xml:space="preserve">using computers and software </w:t>
      </w:r>
    </w:p>
    <w:p w:rsidR="00000000" w:rsidRPr="0024124B" w:rsidP="0024124B">
      <w:pPr>
        <w:pStyle w:val="ListBullet"/>
      </w:pPr>
      <w:r w:rsidRPr="0024124B">
        <w:t xml:space="preserve">quality control measures and assessment criteria that can be </w:t>
      </w:r>
      <w:r w:rsidRPr="0024124B">
        <w:t>applied to spatial products and services</w:t>
      </w:r>
    </w:p>
    <w:p w:rsidR="00000000" w:rsidRPr="0024124B" w:rsidP="0024124B">
      <w:pPr>
        <w:pStyle w:val="ListBullet"/>
      </w:pPr>
      <w:r w:rsidRPr="0024124B">
        <w:t>project management techniques for scheduling, measuring and monitoring work progress and planning for contingencies</w:t>
      </w:r>
    </w:p>
    <w:p w:rsidR="00000000" w:rsidRPr="0024124B" w:rsidP="0024124B">
      <w:pPr>
        <w:pStyle w:val="ListBullet"/>
      </w:pPr>
      <w:r w:rsidRPr="0024124B">
        <w:t>purpose and application of independent inspection, testing and auditing of the quality of spatial p</w:t>
      </w:r>
      <w:r w:rsidRPr="0024124B">
        <w:t>roducts and services</w:t>
      </w:r>
    </w:p>
    <w:p w:rsidR="00000000" w:rsidRPr="0024124B" w:rsidP="0024124B">
      <w:pPr>
        <w:pStyle w:val="ListBullet"/>
      </w:pPr>
      <w:r w:rsidRPr="0024124B">
        <w:t>reference and coordinate systems for surveying data, including Australian Height Datum and Map Grid of Australia</w:t>
      </w:r>
    </w:p>
    <w:p w:rsidR="00000000" w:rsidRPr="0024124B" w:rsidP="0024124B">
      <w:pPr>
        <w:pStyle w:val="ListBullet"/>
      </w:pPr>
      <w:r w:rsidRPr="0024124B">
        <w:t>purpose and use of metadata in relation to quality assessment of spatial products and services.</w:t>
      </w:r>
    </w:p>
    <w:p w:rsidR="00000000" w:rsidRPr="0024124B" w:rsidP="0024124B">
      <w:pPr>
        <w:pStyle w:val="AllowPageBreak"/>
      </w:pPr>
    </w:p>
    <w:p w:rsidR="00000000" w:rsidRPr="0024124B" w:rsidP="0024124B">
      <w:pPr>
        <w:pStyle w:val="Heading1"/>
      </w:pPr>
      <w:bookmarkStart w:id="4" w:name="O_838117"/>
      <w:bookmarkEnd w:id="4"/>
      <w:r w:rsidRPr="0024124B">
        <w:t>Assessment Conditions</w:t>
      </w:r>
    </w:p>
    <w:p w:rsidR="00000000" w:rsidRPr="0024124B" w:rsidP="0024124B">
      <w:pPr>
        <w:pStyle w:val="Heading1"/>
      </w:pPr>
      <w:r w:rsidRPr="0024124B">
        <w:t>Assessment Conditions</w:t>
      </w:r>
    </w:p>
    <w:p w:rsidR="00000000" w:rsidRPr="0024124B" w:rsidP="009133FE">
      <w:pPr>
        <w:pStyle w:val="BodyText"/>
      </w:pPr>
      <w:r w:rsidRPr="0024124B">
        <w:t>The following must be present and available to learners during assessment activities:</w:t>
      </w:r>
    </w:p>
    <w:p w:rsidR="00000000" w:rsidRPr="0024124B" w:rsidP="0024124B">
      <w:pPr>
        <w:pStyle w:val="ListBullet"/>
      </w:pPr>
      <w:r w:rsidRPr="0024124B">
        <w:t>equipment:</w:t>
      </w:r>
    </w:p>
    <w:p w:rsidR="00000000" w:rsidRPr="0024124B" w:rsidP="0024124B">
      <w:pPr>
        <w:pStyle w:val="ListBullet2"/>
      </w:pPr>
      <w:r w:rsidRPr="0024124B">
        <w:t>as specified in the performance evidence</w:t>
      </w:r>
    </w:p>
    <w:p w:rsidR="00000000" w:rsidRPr="0024124B" w:rsidP="0024124B">
      <w:pPr>
        <w:pStyle w:val="ListBullet"/>
      </w:pPr>
      <w:r w:rsidRPr="0024124B">
        <w:t>specifications:</w:t>
      </w:r>
    </w:p>
    <w:p w:rsidR="00000000" w:rsidRPr="0024124B" w:rsidP="0024124B">
      <w:pPr>
        <w:pStyle w:val="ListBullet2"/>
      </w:pPr>
      <w:r w:rsidRPr="0024124B">
        <w:t xml:space="preserve">quality assessment specifications, including relevant </w:t>
      </w:r>
      <w:r w:rsidRPr="0024124B">
        <w:t>data, plans and drawings</w:t>
      </w:r>
    </w:p>
    <w:p w:rsidR="00000000" w:rsidRPr="0024124B" w:rsidP="0024124B">
      <w:pPr>
        <w:pStyle w:val="ListBullet2"/>
      </w:pPr>
      <w:r w:rsidRPr="0024124B">
        <w:t>organisational policies, procedures and documentation relating to quality measures for spatial products and services</w:t>
      </w:r>
    </w:p>
    <w:p w:rsidR="00000000" w:rsidRPr="0024124B" w:rsidP="0024124B">
      <w:pPr>
        <w:pStyle w:val="ListBullet"/>
      </w:pPr>
      <w:r w:rsidRPr="0024124B">
        <w:t>relationships with team members and supervisor:</w:t>
      </w:r>
    </w:p>
    <w:p w:rsidR="00000000" w:rsidRPr="0024124B" w:rsidP="0024124B">
      <w:pPr>
        <w:pStyle w:val="ListBullet2"/>
      </w:pPr>
      <w:r w:rsidRPr="0024124B">
        <w:t>lead role in a team.</w:t>
      </w:r>
    </w:p>
    <w:p w:rsidR="00000000" w:rsidRPr="0024124B" w:rsidP="009133FE">
      <w:pPr>
        <w:pStyle w:val="BodyText"/>
      </w:pPr>
      <w:r w:rsidRPr="0024124B">
        <w:t>Timeframe:</w:t>
      </w:r>
    </w:p>
    <w:p w:rsidR="00000000" w:rsidRPr="0024124B" w:rsidP="0024124B">
      <w:pPr>
        <w:pStyle w:val="ListBullet"/>
      </w:pPr>
      <w:r w:rsidRPr="0024124B">
        <w:t>as specified by project requirements.</w:t>
      </w:r>
    </w:p>
    <w:p w:rsidR="00000000" w:rsidRPr="0024124B" w:rsidP="0024124B">
      <w:pPr>
        <w:pStyle w:val="BodyText"/>
      </w:pPr>
    </w:p>
    <w:p w:rsidR="00000000" w:rsidRPr="0024124B" w:rsidP="009133FE">
      <w:pPr>
        <w:pStyle w:val="Heading3"/>
      </w:pPr>
      <w:r w:rsidRPr="0024124B">
        <w:rPr>
          <w:rStyle w:val="SpecialBold"/>
        </w:rPr>
        <w:t>Assessor requirements</w:t>
      </w:r>
    </w:p>
    <w:p w:rsidR="00000000" w:rsidRPr="0024124B" w:rsidP="009133FE">
      <w:pPr>
        <w:pStyle w:val="BodyText"/>
      </w:pPr>
      <w:r w:rsidRPr="0024124B">
        <w:t>As a minimum, assessors must satisfy the assessor requirements in the Standards for Registered Training Organisations (RTOs) current at the time of assessment.</w:t>
      </w:r>
    </w:p>
    <w:p w:rsidR="00000000" w:rsidRPr="0024124B" w:rsidP="0024124B">
      <w:pPr>
        <w:pStyle w:val="Heading1"/>
      </w:pPr>
      <w:bookmarkStart w:id="5" w:name="O_838115"/>
      <w:bookmarkEnd w:id="5"/>
      <w:r w:rsidRPr="0024124B">
        <w:t>Links</w:t>
      </w:r>
    </w:p>
    <w:p w:rsidR="00000000" w:rsidRPr="0024124B" w:rsidP="009133FE">
      <w:pPr>
        <w:pStyle w:val="BodyText"/>
      </w:pPr>
      <w:r w:rsidRPr="0024124B">
        <w:t>Companion Vo</w:t>
      </w:r>
      <w:r w:rsidRPr="0024124B">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7D32A1">
        <w:rPr>
          <w:rStyle w:val="Hyperlink"/>
        </w:rPr>
        <w:t>https://vetnet.gov.au/Pages/TrainingDocs.aspx?q=6f3f9672-30e8-4835-b348-205dfcf13d9b</w:t>
      </w:r>
      <w:r>
        <w:fldChar w:fldCharType="end"/>
      </w:r>
    </w:p>
    <w:p w:rsidR="00000000" w:rsidRPr="0024124B" w:rsidP="0024124B"/>
    <w:sectPr w:rsidSect="00241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4B" w:rsidRPr="009133FE" w:rsidP="00913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FE" w:rsidP="00241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33FE" w:rsidP="002412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133FE" w:rsidP="00241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24B" w:rsidRPr="009133FE" w:rsidP="00913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3FE" w:rsidRPr="002D2AF8" w:rsidP="0024124B">
    <w:pPr>
      <w:pStyle w:val="Header"/>
      <w:framePr w:wrap="around"/>
    </w:pPr>
    <w:r>
      <w:fldChar w:fldCharType="begin"/>
    </w:r>
    <w:r>
      <w:instrText xml:space="preserve"> TITLE   \* MERGEFORMAT </w:instrText>
    </w:r>
    <w:r>
      <w:fldChar w:fldCharType="separate"/>
    </w:r>
    <w:r>
      <w:t>Assessment Requirements for CPPSIS6025 Apply quality control measures to spatial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9133FE" w:rsidP="00241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26C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AA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62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24B"/>
    <w:pPr>
      <w:spacing w:before="360" w:after="60"/>
      <w:outlineLvl w:val="0"/>
    </w:pPr>
    <w:rPr>
      <w:sz w:val="32"/>
    </w:rPr>
  </w:style>
  <w:style w:type="paragraph" w:styleId="Heading2">
    <w:name w:val="heading 2"/>
    <w:basedOn w:val="HeadingBase"/>
    <w:next w:val="BodyText"/>
    <w:link w:val="Heading2Char"/>
    <w:qFormat/>
    <w:rsid w:val="0024124B"/>
    <w:pPr>
      <w:keepLines/>
      <w:spacing w:before="240" w:after="120"/>
      <w:outlineLvl w:val="1"/>
    </w:pPr>
    <w:rPr>
      <w:sz w:val="28"/>
      <w:szCs w:val="40"/>
    </w:rPr>
  </w:style>
  <w:style w:type="paragraph" w:styleId="Heading3">
    <w:name w:val="heading 3"/>
    <w:basedOn w:val="HeadingBase"/>
    <w:next w:val="BodyText"/>
    <w:link w:val="Heading3Char"/>
    <w:qFormat/>
    <w:rsid w:val="0024124B"/>
    <w:pPr>
      <w:spacing w:before="180" w:after="120"/>
      <w:outlineLvl w:val="2"/>
    </w:pPr>
    <w:rPr>
      <w:spacing w:val="-10"/>
      <w:kern w:val="32"/>
    </w:rPr>
  </w:style>
  <w:style w:type="paragraph" w:styleId="Heading4">
    <w:name w:val="heading 4"/>
    <w:basedOn w:val="HeadingBase"/>
    <w:next w:val="BodyText"/>
    <w:link w:val="Heading4Char"/>
    <w:qFormat/>
    <w:rsid w:val="0024124B"/>
    <w:pPr>
      <w:spacing w:before="160" w:after="120"/>
      <w:outlineLvl w:val="3"/>
    </w:pPr>
    <w:rPr>
      <w:sz w:val="22"/>
    </w:rPr>
  </w:style>
  <w:style w:type="paragraph" w:styleId="Heading5">
    <w:name w:val="heading 5"/>
    <w:basedOn w:val="HeadingBase"/>
    <w:next w:val="Normal"/>
    <w:link w:val="Heading5Char"/>
    <w:qFormat/>
    <w:rsid w:val="0024124B"/>
    <w:pPr>
      <w:spacing w:before="80"/>
      <w:outlineLvl w:val="4"/>
    </w:pPr>
    <w:rPr>
      <w:color w:val="918585"/>
      <w:sz w:val="20"/>
    </w:rPr>
  </w:style>
  <w:style w:type="paragraph" w:styleId="Heading6">
    <w:name w:val="heading 6"/>
    <w:basedOn w:val="HeadingBase"/>
    <w:next w:val="Normal"/>
    <w:link w:val="Heading6Char"/>
    <w:qFormat/>
    <w:rsid w:val="0024124B"/>
    <w:pPr>
      <w:spacing w:before="60"/>
      <w:outlineLvl w:val="5"/>
    </w:pPr>
    <w:rPr>
      <w:color w:val="918585"/>
      <w:sz w:val="20"/>
    </w:rPr>
  </w:style>
  <w:style w:type="paragraph" w:styleId="Heading7">
    <w:name w:val="heading 7"/>
    <w:basedOn w:val="Normal"/>
    <w:next w:val="Normal"/>
    <w:link w:val="Heading7Char"/>
    <w:qFormat/>
    <w:rsid w:val="0024124B"/>
    <w:pPr>
      <w:ind w:left="720"/>
      <w:outlineLvl w:val="6"/>
    </w:pPr>
    <w:rPr>
      <w:i/>
    </w:rPr>
  </w:style>
  <w:style w:type="paragraph" w:styleId="Heading8">
    <w:name w:val="heading 8"/>
    <w:basedOn w:val="Normal"/>
    <w:next w:val="Normal"/>
    <w:link w:val="Heading8Char"/>
    <w:qFormat/>
    <w:rsid w:val="0024124B"/>
    <w:pPr>
      <w:ind w:left="720"/>
      <w:outlineLvl w:val="7"/>
    </w:pPr>
    <w:rPr>
      <w:i/>
    </w:rPr>
  </w:style>
  <w:style w:type="paragraph" w:styleId="Heading9">
    <w:name w:val="heading 9"/>
    <w:basedOn w:val="Normal"/>
    <w:next w:val="Normal"/>
    <w:link w:val="Heading9Char"/>
    <w:qFormat/>
    <w:rsid w:val="0024124B"/>
    <w:pPr>
      <w:ind w:left="720"/>
      <w:outlineLvl w:val="8"/>
    </w:pPr>
    <w:rPr>
      <w:i/>
    </w:rPr>
  </w:style>
  <w:style w:type="character" w:default="1" w:styleId="DefaultParagraphFont">
    <w:name w:val="Default Paragraph Font"/>
    <w:uiPriority w:val="1"/>
    <w:unhideWhenUsed/>
    <w:rsid w:val="00241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24B"/>
  </w:style>
  <w:style w:type="character" w:customStyle="1" w:styleId="Heading1Char">
    <w:name w:val="Heading 1 Char"/>
    <w:basedOn w:val="DefaultParagraphFont"/>
    <w:link w:val="Heading1"/>
    <w:rsid w:val="0024124B"/>
    <w:rPr>
      <w:rFonts w:ascii="Times New Roman" w:eastAsia="Times New Roman" w:hAnsi="Times New Roman" w:cs="Times New Roman"/>
      <w:b/>
      <w:sz w:val="32"/>
      <w:szCs w:val="20"/>
      <w:lang w:eastAsia="en-US"/>
    </w:rPr>
  </w:style>
  <w:style w:type="paragraph" w:styleId="BodyText">
    <w:name w:val="Body Text"/>
    <w:basedOn w:val="Normal"/>
    <w:link w:val="BodyTextChar"/>
    <w:rsid w:val="00241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24B"/>
    <w:rPr>
      <w:rFonts w:ascii="Times New Roman" w:eastAsia="Times New Roman" w:hAnsi="Times New Roman" w:cs="Times New Roman"/>
      <w:sz w:val="24"/>
      <w:lang w:eastAsia="en-US"/>
    </w:rPr>
  </w:style>
  <w:style w:type="paragraph" w:styleId="ListBullet">
    <w:name w:val="List Bullet"/>
    <w:basedOn w:val="List"/>
    <w:rsid w:val="0024124B"/>
    <w:pPr>
      <w:numPr>
        <w:numId w:val="12"/>
      </w:numPr>
      <w:tabs>
        <w:tab w:val="clear" w:pos="340"/>
      </w:tabs>
      <w:spacing w:before="40" w:after="40"/>
    </w:pPr>
  </w:style>
  <w:style w:type="character" w:customStyle="1" w:styleId="SpecialBold">
    <w:name w:val="Special Bold"/>
    <w:basedOn w:val="DefaultParagraphFont"/>
    <w:rsid w:val="0024124B"/>
    <w:rPr>
      <w:b/>
      <w:spacing w:val="0"/>
    </w:rPr>
  </w:style>
  <w:style w:type="paragraph" w:styleId="ListBullet2">
    <w:name w:val="List Bullet 2"/>
    <w:basedOn w:val="List2"/>
    <w:rsid w:val="0024124B"/>
    <w:pPr>
      <w:numPr>
        <w:numId w:val="13"/>
      </w:numPr>
      <w:tabs>
        <w:tab w:val="clear" w:pos="680"/>
      </w:tabs>
    </w:pPr>
  </w:style>
  <w:style w:type="paragraph" w:customStyle="1" w:styleId="SuperHeading">
    <w:name w:val="SuperHeading"/>
    <w:basedOn w:val="Normal"/>
    <w:rsid w:val="0024124B"/>
    <w:pPr>
      <w:spacing w:before="240" w:after="120"/>
      <w:outlineLvl w:val="0"/>
    </w:pPr>
    <w:rPr>
      <w:rFonts w:ascii="Times New Roman" w:hAnsi="Times New Roman"/>
      <w:b/>
      <w:sz w:val="32"/>
    </w:rPr>
  </w:style>
  <w:style w:type="paragraph" w:customStyle="1" w:styleId="AllowPageBreak">
    <w:name w:val="AllowPageBreak"/>
    <w:rsid w:val="00241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24B"/>
    <w:rPr>
      <w:rFonts w:ascii="Courier New" w:eastAsia="Times New Roman" w:hAnsi="Courier New" w:cs="Times New Roman"/>
      <w:i/>
      <w:szCs w:val="20"/>
      <w:lang w:eastAsia="en-US"/>
    </w:rPr>
  </w:style>
  <w:style w:type="paragraph" w:customStyle="1" w:styleId="HeadingBase">
    <w:name w:val="Heading Base"/>
    <w:rsid w:val="00241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24B"/>
    <w:pPr>
      <w:tabs>
        <w:tab w:val="right" w:leader="dot" w:pos="9072"/>
      </w:tabs>
      <w:ind w:left="567"/>
    </w:pPr>
    <w:rPr>
      <w:szCs w:val="22"/>
    </w:rPr>
  </w:style>
  <w:style w:type="paragraph" w:customStyle="1" w:styleId="TOCBase">
    <w:name w:val="TOC Base"/>
    <w:rsid w:val="00241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24B"/>
    <w:pPr>
      <w:tabs>
        <w:tab w:val="right" w:leader="dot" w:pos="9072"/>
      </w:tabs>
      <w:spacing w:before="40" w:after="40"/>
      <w:ind w:left="284"/>
    </w:pPr>
    <w:rPr>
      <w:rFonts w:ascii="Times New Roman" w:hAnsi="Times New Roman"/>
    </w:rPr>
  </w:style>
  <w:style w:type="paragraph" w:styleId="TOC1">
    <w:name w:val="toc 1"/>
    <w:basedOn w:val="TOCBase"/>
    <w:next w:val="Normal"/>
    <w:rsid w:val="00241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24B"/>
    <w:rPr>
      <w:rFonts w:ascii="Times New Roman" w:eastAsia="Times New Roman" w:hAnsi="Times New Roman" w:cs="Times New Roman"/>
      <w:sz w:val="16"/>
      <w:lang w:eastAsia="en-US"/>
    </w:rPr>
  </w:style>
  <w:style w:type="paragraph" w:styleId="Title">
    <w:name w:val="Title"/>
    <w:basedOn w:val="HeadingBase"/>
    <w:link w:val="TitleChar"/>
    <w:qFormat/>
    <w:rsid w:val="0024124B"/>
    <w:pPr>
      <w:spacing w:before="5040"/>
      <w:jc w:val="center"/>
    </w:pPr>
    <w:rPr>
      <w:sz w:val="48"/>
      <w:szCs w:val="72"/>
      <w:lang w:val="en-US"/>
    </w:rPr>
  </w:style>
  <w:style w:type="character" w:customStyle="1" w:styleId="TitleChar">
    <w:name w:val="Title Char"/>
    <w:basedOn w:val="DefaultParagraphFont"/>
    <w:link w:val="Title"/>
    <w:rsid w:val="00241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24B"/>
    <w:pPr>
      <w:tabs>
        <w:tab w:val="left" w:pos="3600"/>
        <w:tab w:val="left" w:pos="3958"/>
      </w:tabs>
    </w:pPr>
  </w:style>
  <w:style w:type="paragraph" w:styleId="List">
    <w:name w:val="List"/>
    <w:basedOn w:val="BodyText"/>
    <w:next w:val="BodyText"/>
    <w:rsid w:val="0024124B"/>
    <w:pPr>
      <w:tabs>
        <w:tab w:val="left" w:pos="340"/>
      </w:tabs>
      <w:spacing w:before="60" w:after="60"/>
      <w:ind w:left="340" w:hanging="340"/>
    </w:pPr>
  </w:style>
  <w:style w:type="paragraph" w:customStyle="1" w:styleId="Note">
    <w:name w:val="Note"/>
    <w:basedOn w:val="BodyText"/>
    <w:rsid w:val="00241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24B"/>
    <w:pPr>
      <w:framePr w:wrap="auto" w:hAnchor="text" w:y="6049"/>
    </w:pPr>
    <w:rPr>
      <w:color w:val="000000"/>
      <w:sz w:val="40"/>
    </w:rPr>
  </w:style>
  <w:style w:type="paragraph" w:customStyle="1" w:styleId="TOCTitle">
    <w:name w:val="TOCTitle"/>
    <w:basedOn w:val="Heading1"/>
    <w:rsid w:val="0024124B"/>
    <w:pPr>
      <w:spacing w:after="240"/>
      <w:jc w:val="center"/>
      <w:outlineLvl w:val="9"/>
    </w:pPr>
    <w:rPr>
      <w:caps/>
    </w:rPr>
  </w:style>
  <w:style w:type="paragraph" w:customStyle="1" w:styleId="Version">
    <w:name w:val="Version"/>
    <w:rsid w:val="00241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24B"/>
    <w:pPr>
      <w:keepNext w:val="0"/>
      <w:tabs>
        <w:tab w:val="right" w:pos="4176"/>
      </w:tabs>
      <w:ind w:left="198" w:hanging="198"/>
    </w:pPr>
    <w:rPr>
      <w:rFonts w:ascii="Garamond" w:hAnsi="Garamond"/>
    </w:rPr>
  </w:style>
  <w:style w:type="paragraph" w:styleId="IndexHeading">
    <w:name w:val="index heading"/>
    <w:basedOn w:val="Normal"/>
    <w:next w:val="Index1"/>
    <w:semiHidden/>
    <w:rsid w:val="0024124B"/>
    <w:pPr>
      <w:spacing w:before="120" w:after="120"/>
    </w:pPr>
    <w:rPr>
      <w:rFonts w:ascii="Arial" w:hAnsi="Arial"/>
      <w:b/>
      <w:color w:val="918585"/>
      <w:sz w:val="24"/>
    </w:rPr>
  </w:style>
  <w:style w:type="paragraph" w:styleId="Header">
    <w:name w:val="header"/>
    <w:basedOn w:val="Normal"/>
    <w:link w:val="HeaderChar"/>
    <w:rsid w:val="00241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24B"/>
    <w:rPr>
      <w:rFonts w:ascii="Times New Roman" w:eastAsia="Times New Roman" w:hAnsi="Times New Roman" w:cs="Times New Roman"/>
      <w:sz w:val="16"/>
      <w:szCs w:val="20"/>
      <w:lang w:val="en-GB" w:eastAsia="en-US"/>
    </w:rPr>
  </w:style>
  <w:style w:type="paragraph" w:customStyle="1" w:styleId="Chapter">
    <w:name w:val="Chapter"/>
    <w:basedOn w:val="Normal"/>
    <w:rsid w:val="0024124B"/>
    <w:pPr>
      <w:spacing w:before="240"/>
    </w:pPr>
    <w:rPr>
      <w:rFonts w:ascii="Times New Roman" w:hAnsi="Times New Roman"/>
      <w:smallCaps/>
      <w:spacing w:val="80"/>
      <w:sz w:val="28"/>
    </w:rPr>
  </w:style>
  <w:style w:type="paragraph" w:customStyle="1" w:styleId="InChapter">
    <w:name w:val="InChapter"/>
    <w:basedOn w:val="Heading3"/>
    <w:rsid w:val="0024124B"/>
    <w:pPr>
      <w:spacing w:after="240"/>
      <w:outlineLvl w:val="9"/>
    </w:pPr>
    <w:rPr>
      <w:noProof/>
    </w:rPr>
  </w:style>
  <w:style w:type="paragraph" w:styleId="Index2">
    <w:name w:val="index 2"/>
    <w:basedOn w:val="Normal"/>
    <w:next w:val="Normal"/>
    <w:semiHidden/>
    <w:rsid w:val="0024124B"/>
    <w:pPr>
      <w:tabs>
        <w:tab w:val="right" w:pos="4176"/>
      </w:tabs>
      <w:ind w:left="568" w:hanging="284"/>
    </w:pPr>
    <w:rPr>
      <w:rFonts w:ascii="Garamond" w:hAnsi="Garamond"/>
    </w:rPr>
  </w:style>
  <w:style w:type="paragraph" w:customStyle="1" w:styleId="Byline">
    <w:name w:val="Byline"/>
    <w:rsid w:val="00241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24B"/>
    <w:pPr>
      <w:tabs>
        <w:tab w:val="clear" w:pos="3600"/>
        <w:tab w:val="clear" w:pos="3958"/>
      </w:tabs>
      <w:jc w:val="right"/>
    </w:pPr>
  </w:style>
  <w:style w:type="character" w:styleId="Emphasis">
    <w:name w:val="Emphasis"/>
    <w:basedOn w:val="DefaultParagraphFont"/>
    <w:qFormat/>
    <w:rsid w:val="0024124B"/>
    <w:rPr>
      <w:i/>
    </w:rPr>
  </w:style>
  <w:style w:type="paragraph" w:styleId="Caption">
    <w:name w:val="caption"/>
    <w:basedOn w:val="BodyText"/>
    <w:next w:val="Normal"/>
    <w:qFormat/>
    <w:rsid w:val="0024124B"/>
    <w:pPr>
      <w:framePr w:w="2268" w:hSpace="181" w:vSpace="181" w:wrap="around" w:vAnchor="text" w:hAnchor="page" w:x="1135" w:y="285" w:anchorLock="1"/>
    </w:pPr>
    <w:rPr>
      <w:i/>
    </w:rPr>
  </w:style>
  <w:style w:type="paragraph" w:customStyle="1" w:styleId="MiniTOCTitle">
    <w:name w:val="MiniTOCTitle"/>
    <w:basedOn w:val="Heading4"/>
    <w:rsid w:val="0024124B"/>
    <w:pPr>
      <w:spacing w:before="240"/>
      <w:outlineLvl w:val="9"/>
    </w:pPr>
    <w:rPr>
      <w:noProof/>
      <w:sz w:val="24"/>
    </w:rPr>
  </w:style>
  <w:style w:type="paragraph" w:customStyle="1" w:styleId="MiniTOCItem">
    <w:name w:val="MiniTOCItem"/>
    <w:basedOn w:val="ListBullet"/>
    <w:rsid w:val="0024124B"/>
    <w:pPr>
      <w:numPr>
        <w:numId w:val="0"/>
      </w:numPr>
      <w:tabs>
        <w:tab w:val="right" w:leader="dot" w:pos="6521"/>
      </w:tabs>
      <w:spacing w:before="0" w:after="0"/>
    </w:pPr>
  </w:style>
  <w:style w:type="paragraph" w:customStyle="1" w:styleId="TOFTitle">
    <w:name w:val="TOFTitle"/>
    <w:basedOn w:val="TOCTitle"/>
    <w:rsid w:val="0024124B"/>
  </w:style>
  <w:style w:type="paragraph" w:styleId="TableofFigures">
    <w:name w:val="table of figures"/>
    <w:basedOn w:val="Normal"/>
    <w:next w:val="Normal"/>
    <w:semiHidden/>
    <w:rsid w:val="0024124B"/>
    <w:pPr>
      <w:tabs>
        <w:tab w:val="right" w:leader="dot" w:pos="9072"/>
      </w:tabs>
      <w:ind w:left="970" w:hanging="403"/>
    </w:pPr>
    <w:rPr>
      <w:rFonts w:ascii="Times New Roman" w:hAnsi="Times New Roman"/>
      <w:b/>
    </w:rPr>
  </w:style>
  <w:style w:type="paragraph" w:styleId="ListNumber">
    <w:name w:val="List Number"/>
    <w:basedOn w:val="List"/>
    <w:rsid w:val="0024124B"/>
    <w:pPr>
      <w:numPr>
        <w:numId w:val="15"/>
      </w:numPr>
      <w:tabs>
        <w:tab w:val="clear" w:pos="340"/>
      </w:tabs>
    </w:pPr>
  </w:style>
  <w:style w:type="character" w:customStyle="1" w:styleId="WingdingSymbols">
    <w:name w:val="Wingding Symbols"/>
    <w:rsid w:val="0024124B"/>
    <w:rPr>
      <w:rFonts w:ascii="Wingdings" w:hAnsi="Wingdings"/>
    </w:rPr>
  </w:style>
  <w:style w:type="paragraph" w:customStyle="1" w:styleId="TableHeading">
    <w:name w:val="Table Heading"/>
    <w:basedOn w:val="HeadingBase"/>
    <w:rsid w:val="0024124B"/>
    <w:pPr>
      <w:keepLines/>
      <w:pBdr>
        <w:bottom w:val="single" w:sz="6" w:space="1" w:color="918585"/>
      </w:pBdr>
      <w:spacing w:before="240"/>
    </w:pPr>
  </w:style>
  <w:style w:type="character" w:customStyle="1" w:styleId="HotSpot">
    <w:name w:val="HotSpot"/>
    <w:rsid w:val="0024124B"/>
    <w:rPr>
      <w:color w:val="0033CC"/>
      <w:u w:val="none"/>
    </w:rPr>
  </w:style>
  <w:style w:type="paragraph" w:customStyle="1" w:styleId="BodyTextRight">
    <w:name w:val="Body Text Right"/>
    <w:basedOn w:val="BodyText"/>
    <w:rsid w:val="0024124B"/>
    <w:pPr>
      <w:spacing w:before="0" w:after="0"/>
      <w:jc w:val="right"/>
    </w:pPr>
  </w:style>
  <w:style w:type="paragraph" w:styleId="Index3">
    <w:name w:val="index 3"/>
    <w:basedOn w:val="ListNumber2"/>
    <w:next w:val="Normal"/>
    <w:semiHidden/>
    <w:rsid w:val="0024124B"/>
    <w:pPr>
      <w:numPr>
        <w:numId w:val="0"/>
      </w:numPr>
      <w:tabs>
        <w:tab w:val="right" w:leader="dot" w:pos="4176"/>
      </w:tabs>
    </w:pPr>
  </w:style>
  <w:style w:type="paragraph" w:styleId="ListNumber2">
    <w:name w:val="List Number 2"/>
    <w:basedOn w:val="List2"/>
    <w:rsid w:val="0024124B"/>
    <w:pPr>
      <w:numPr>
        <w:numId w:val="10"/>
      </w:numPr>
      <w:tabs>
        <w:tab w:val="clear" w:pos="1060"/>
      </w:tabs>
    </w:pPr>
  </w:style>
  <w:style w:type="paragraph" w:customStyle="1" w:styleId="MarginNote">
    <w:name w:val="Margin Note"/>
    <w:basedOn w:val="BodyText"/>
    <w:rsid w:val="00241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24B"/>
    <w:rPr>
      <w:sz w:val="32"/>
    </w:rPr>
  </w:style>
  <w:style w:type="paragraph" w:customStyle="1" w:styleId="HeadingProcedure">
    <w:name w:val="Heading Procedure"/>
    <w:basedOn w:val="HeadingBase"/>
    <w:next w:val="Normal"/>
    <w:rsid w:val="0024124B"/>
    <w:pPr>
      <w:tabs>
        <w:tab w:val="left" w:pos="0"/>
      </w:tabs>
      <w:spacing w:before="120" w:after="60"/>
    </w:pPr>
    <w:rPr>
      <w:i/>
      <w:color w:val="918585"/>
      <w:sz w:val="22"/>
    </w:rPr>
  </w:style>
  <w:style w:type="paragraph" w:customStyle="1" w:styleId="TableBodyText">
    <w:name w:val="Table Body Text"/>
    <w:basedOn w:val="BodyText"/>
    <w:rsid w:val="0024124B"/>
    <w:pPr>
      <w:spacing w:before="60" w:after="60"/>
    </w:pPr>
  </w:style>
  <w:style w:type="paragraph" w:styleId="ListContinue">
    <w:name w:val="List Continue"/>
    <w:basedOn w:val="List"/>
    <w:rsid w:val="0024124B"/>
    <w:pPr>
      <w:ind w:firstLine="0"/>
    </w:pPr>
  </w:style>
  <w:style w:type="paragraph" w:customStyle="1" w:styleId="ListNote">
    <w:name w:val="List Note"/>
    <w:basedOn w:val="List"/>
    <w:rsid w:val="0024124B"/>
    <w:pPr>
      <w:pBdr>
        <w:top w:val="single" w:sz="6" w:space="2" w:color="918585"/>
        <w:bottom w:val="single" w:sz="6" w:space="2" w:color="918585"/>
      </w:pBdr>
      <w:tabs>
        <w:tab w:val="left" w:pos="1021"/>
      </w:tabs>
      <w:ind w:firstLine="0"/>
    </w:pPr>
  </w:style>
  <w:style w:type="paragraph" w:customStyle="1" w:styleId="Warning">
    <w:name w:val="Warning"/>
    <w:basedOn w:val="BodyText"/>
    <w:rsid w:val="0024124B"/>
    <w:pPr>
      <w:shd w:val="clear" w:color="auto" w:fill="D9D9D9"/>
      <w:tabs>
        <w:tab w:val="left" w:pos="992"/>
      </w:tabs>
      <w:ind w:left="119" w:right="119"/>
    </w:pPr>
    <w:rPr>
      <w:sz w:val="20"/>
    </w:rPr>
  </w:style>
  <w:style w:type="paragraph" w:customStyle="1" w:styleId="MarginIcons">
    <w:name w:val="Margin Icons"/>
    <w:basedOn w:val="BodyText"/>
    <w:rsid w:val="00241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24B"/>
    <w:rPr>
      <w:rFonts w:ascii="Courier New" w:hAnsi="Courier New"/>
    </w:rPr>
  </w:style>
  <w:style w:type="paragraph" w:customStyle="1" w:styleId="NoteBullet">
    <w:name w:val="Note Bullet"/>
    <w:basedOn w:val="Note"/>
    <w:rsid w:val="0024124B"/>
    <w:pPr>
      <w:tabs>
        <w:tab w:val="clear" w:pos="680"/>
      </w:tabs>
      <w:spacing w:before="60" w:after="60"/>
    </w:pPr>
  </w:style>
  <w:style w:type="paragraph" w:customStyle="1" w:styleId="SubHeading2">
    <w:name w:val="SubHeading2"/>
    <w:basedOn w:val="HeadingBase"/>
    <w:rsid w:val="0024124B"/>
    <w:pPr>
      <w:spacing w:before="240" w:after="60"/>
    </w:pPr>
    <w:rPr>
      <w:sz w:val="20"/>
    </w:rPr>
  </w:style>
  <w:style w:type="paragraph" w:customStyle="1" w:styleId="SubHeading1">
    <w:name w:val="SubHeading1"/>
    <w:basedOn w:val="HeadingBase"/>
    <w:rsid w:val="0024124B"/>
    <w:pPr>
      <w:spacing w:before="240" w:after="60"/>
    </w:pPr>
    <w:rPr>
      <w:color w:val="918585"/>
      <w:sz w:val="22"/>
    </w:rPr>
  </w:style>
  <w:style w:type="paragraph" w:customStyle="1" w:styleId="SideHeading">
    <w:name w:val="Side Heading"/>
    <w:basedOn w:val="HeadingBase"/>
    <w:rsid w:val="00241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24B"/>
    <w:pPr>
      <w:tabs>
        <w:tab w:val="num" w:pos="360"/>
      </w:tabs>
    </w:pPr>
  </w:style>
  <w:style w:type="paragraph" w:styleId="PlainText">
    <w:name w:val="Plain Text"/>
    <w:basedOn w:val="Normal"/>
    <w:link w:val="PlainTextChar"/>
    <w:rsid w:val="0024124B"/>
    <w:rPr>
      <w:sz w:val="20"/>
    </w:rPr>
  </w:style>
  <w:style w:type="character" w:customStyle="1" w:styleId="PlainTextChar">
    <w:name w:val="Plain Text Char"/>
    <w:basedOn w:val="DefaultParagraphFont"/>
    <w:link w:val="PlainText"/>
    <w:rsid w:val="0024124B"/>
    <w:rPr>
      <w:rFonts w:ascii="Courier New" w:eastAsia="Times New Roman" w:hAnsi="Courier New" w:cs="Times New Roman"/>
      <w:sz w:val="20"/>
      <w:szCs w:val="20"/>
      <w:lang w:eastAsia="en-US"/>
    </w:rPr>
  </w:style>
  <w:style w:type="character" w:customStyle="1" w:styleId="MenuOption">
    <w:name w:val="Menu Option"/>
    <w:basedOn w:val="DefaultParagraphFont"/>
    <w:rsid w:val="0024124B"/>
    <w:rPr>
      <w:b/>
      <w:smallCaps/>
    </w:rPr>
  </w:style>
  <w:style w:type="paragraph" w:customStyle="1" w:styleId="TableListNumber">
    <w:name w:val="Table List Number"/>
    <w:basedOn w:val="ListNumber"/>
    <w:rsid w:val="0024124B"/>
    <w:pPr>
      <w:numPr>
        <w:numId w:val="0"/>
      </w:numPr>
    </w:pPr>
  </w:style>
  <w:style w:type="paragraph" w:styleId="TOC4">
    <w:name w:val="toc 4"/>
    <w:basedOn w:val="TOCBase"/>
    <w:next w:val="Normal"/>
    <w:semiHidden/>
    <w:rsid w:val="0024124B"/>
    <w:pPr>
      <w:tabs>
        <w:tab w:val="right" w:leader="dot" w:pos="9071"/>
      </w:tabs>
      <w:ind w:left="1701"/>
    </w:pPr>
  </w:style>
  <w:style w:type="paragraph" w:customStyle="1" w:styleId="ListAlpha">
    <w:name w:val="List Alpha"/>
    <w:basedOn w:val="List"/>
    <w:rsid w:val="0024124B"/>
    <w:pPr>
      <w:numPr>
        <w:numId w:val="9"/>
      </w:numPr>
    </w:pPr>
  </w:style>
  <w:style w:type="paragraph" w:customStyle="1" w:styleId="ListAlpha2">
    <w:name w:val="List Alpha 2"/>
    <w:basedOn w:val="List2"/>
    <w:rsid w:val="0024124B"/>
    <w:pPr>
      <w:numPr>
        <w:numId w:val="8"/>
      </w:numPr>
    </w:pPr>
  </w:style>
  <w:style w:type="paragraph" w:styleId="List2">
    <w:name w:val="List 2"/>
    <w:basedOn w:val="BodyText"/>
    <w:rsid w:val="0024124B"/>
    <w:pPr>
      <w:tabs>
        <w:tab w:val="left" w:pos="680"/>
      </w:tabs>
      <w:spacing w:before="60" w:after="60"/>
      <w:ind w:left="680" w:hanging="340"/>
    </w:pPr>
  </w:style>
  <w:style w:type="paragraph" w:styleId="List3">
    <w:name w:val="List 3"/>
    <w:basedOn w:val="BodyText"/>
    <w:rsid w:val="0024124B"/>
    <w:pPr>
      <w:tabs>
        <w:tab w:val="left" w:pos="1021"/>
      </w:tabs>
      <w:spacing w:before="60" w:after="60"/>
      <w:ind w:left="1020" w:hanging="340"/>
    </w:pPr>
  </w:style>
  <w:style w:type="paragraph" w:styleId="List4">
    <w:name w:val="List 4"/>
    <w:basedOn w:val="BodyText"/>
    <w:rsid w:val="0024124B"/>
    <w:pPr>
      <w:tabs>
        <w:tab w:val="left" w:pos="1361"/>
      </w:tabs>
      <w:spacing w:before="60" w:after="60"/>
      <w:ind w:left="1361" w:hanging="340"/>
    </w:pPr>
  </w:style>
  <w:style w:type="paragraph" w:styleId="List5">
    <w:name w:val="List 5"/>
    <w:basedOn w:val="BodyText"/>
    <w:rsid w:val="0024124B"/>
    <w:pPr>
      <w:tabs>
        <w:tab w:val="left" w:pos="1701"/>
      </w:tabs>
      <w:spacing w:before="60" w:after="60"/>
      <w:ind w:left="1701" w:hanging="340"/>
    </w:pPr>
  </w:style>
  <w:style w:type="paragraph" w:styleId="ListBullet3">
    <w:name w:val="List Bullet 3"/>
    <w:basedOn w:val="List3"/>
    <w:rsid w:val="0024124B"/>
    <w:pPr>
      <w:numPr>
        <w:numId w:val="14"/>
      </w:numPr>
      <w:tabs>
        <w:tab w:val="clear" w:pos="1021"/>
      </w:tabs>
      <w:ind w:left="1037" w:hanging="357"/>
    </w:pPr>
  </w:style>
  <w:style w:type="paragraph" w:styleId="ListBullet4">
    <w:name w:val="List Bullet 4"/>
    <w:basedOn w:val="List4"/>
    <w:rsid w:val="0024124B"/>
    <w:pPr>
      <w:numPr>
        <w:numId w:val="3"/>
      </w:numPr>
      <w:tabs>
        <w:tab w:val="clear" w:pos="1361"/>
      </w:tabs>
    </w:pPr>
  </w:style>
  <w:style w:type="paragraph" w:styleId="ListBullet5">
    <w:name w:val="List Bullet 5"/>
    <w:basedOn w:val="List5"/>
    <w:rsid w:val="0024124B"/>
    <w:pPr>
      <w:numPr>
        <w:numId w:val="4"/>
      </w:numPr>
    </w:pPr>
  </w:style>
  <w:style w:type="paragraph" w:styleId="ListContinue2">
    <w:name w:val="List Continue 2"/>
    <w:basedOn w:val="List2"/>
    <w:rsid w:val="0024124B"/>
    <w:pPr>
      <w:ind w:firstLine="0"/>
    </w:pPr>
  </w:style>
  <w:style w:type="paragraph" w:styleId="ListContinue3">
    <w:name w:val="List Continue 3"/>
    <w:basedOn w:val="List3"/>
    <w:rsid w:val="0024124B"/>
    <w:pPr>
      <w:ind w:left="1021" w:firstLine="0"/>
    </w:pPr>
  </w:style>
  <w:style w:type="paragraph" w:styleId="ListContinue4">
    <w:name w:val="List Continue 4"/>
    <w:basedOn w:val="List4"/>
    <w:rsid w:val="0024124B"/>
    <w:pPr>
      <w:ind w:firstLine="0"/>
    </w:pPr>
  </w:style>
  <w:style w:type="paragraph" w:styleId="ListContinue5">
    <w:name w:val="List Continue 5"/>
    <w:basedOn w:val="List5"/>
    <w:rsid w:val="0024124B"/>
    <w:pPr>
      <w:ind w:firstLine="0"/>
    </w:pPr>
  </w:style>
  <w:style w:type="paragraph" w:styleId="ListNumber3">
    <w:name w:val="List Number 3"/>
    <w:basedOn w:val="List3"/>
    <w:rsid w:val="0024124B"/>
    <w:pPr>
      <w:numPr>
        <w:numId w:val="5"/>
      </w:numPr>
    </w:pPr>
  </w:style>
  <w:style w:type="paragraph" w:styleId="ListNumber4">
    <w:name w:val="List Number 4"/>
    <w:basedOn w:val="List4"/>
    <w:rsid w:val="0024124B"/>
    <w:pPr>
      <w:numPr>
        <w:numId w:val="6"/>
      </w:numPr>
    </w:pPr>
  </w:style>
  <w:style w:type="paragraph" w:styleId="ListNumber5">
    <w:name w:val="List Number 5"/>
    <w:basedOn w:val="List5"/>
    <w:rsid w:val="0024124B"/>
    <w:pPr>
      <w:numPr>
        <w:numId w:val="7"/>
      </w:numPr>
    </w:pPr>
  </w:style>
  <w:style w:type="paragraph" w:styleId="BlockText">
    <w:name w:val="Block Text"/>
    <w:basedOn w:val="Normal"/>
    <w:rsid w:val="0024124B"/>
    <w:pPr>
      <w:spacing w:after="120"/>
      <w:ind w:left="1440" w:right="1440"/>
    </w:pPr>
  </w:style>
  <w:style w:type="character" w:customStyle="1" w:styleId="Subscript">
    <w:name w:val="Subscript"/>
    <w:basedOn w:val="DefaultParagraphFont"/>
    <w:rsid w:val="0024124B"/>
    <w:rPr>
      <w:sz w:val="16"/>
      <w:vertAlign w:val="subscript"/>
    </w:rPr>
  </w:style>
  <w:style w:type="character" w:customStyle="1" w:styleId="Superscript">
    <w:name w:val="Superscript"/>
    <w:basedOn w:val="DefaultParagraphFont"/>
    <w:rsid w:val="0024124B"/>
    <w:rPr>
      <w:sz w:val="16"/>
      <w:vertAlign w:val="superscript"/>
    </w:rPr>
  </w:style>
  <w:style w:type="character" w:customStyle="1" w:styleId="Symbols">
    <w:name w:val="Symbols"/>
    <w:basedOn w:val="DefaultParagraphFont"/>
    <w:rsid w:val="0024124B"/>
    <w:rPr>
      <w:rFonts w:ascii="Symbol" w:hAnsi="Symbol"/>
    </w:rPr>
  </w:style>
  <w:style w:type="character" w:customStyle="1" w:styleId="MenuOptions">
    <w:name w:val="Menu Options"/>
    <w:basedOn w:val="DefaultParagraphFont"/>
    <w:rsid w:val="0024124B"/>
    <w:rPr>
      <w:rFonts w:ascii="Arial Narrow" w:hAnsi="Arial Narrow"/>
      <w:smallCaps/>
    </w:rPr>
  </w:style>
  <w:style w:type="character" w:customStyle="1" w:styleId="Buttons">
    <w:name w:val="Buttons"/>
    <w:basedOn w:val="DefaultParagraphFont"/>
    <w:rsid w:val="0024124B"/>
    <w:rPr>
      <w:b/>
    </w:rPr>
  </w:style>
  <w:style w:type="character" w:customStyle="1" w:styleId="Underlined">
    <w:name w:val="Underlined"/>
    <w:basedOn w:val="DefaultParagraphFont"/>
    <w:rsid w:val="0024124B"/>
    <w:rPr>
      <w:u w:val="single"/>
    </w:rPr>
  </w:style>
  <w:style w:type="paragraph" w:customStyle="1" w:styleId="TableBodyTextRight">
    <w:name w:val="Table Body Text Right"/>
    <w:basedOn w:val="TableBodyText"/>
    <w:rsid w:val="0024124B"/>
    <w:pPr>
      <w:widowControl w:val="0"/>
      <w:autoSpaceDE w:val="0"/>
      <w:autoSpaceDN w:val="0"/>
      <w:adjustRightInd w:val="0"/>
      <w:jc w:val="right"/>
    </w:pPr>
    <w:rPr>
      <w:rFonts w:cs="Arial"/>
      <w:szCs w:val="18"/>
    </w:rPr>
  </w:style>
  <w:style w:type="paragraph" w:customStyle="1" w:styleId="CopyrightText">
    <w:name w:val="Copyright Text"/>
    <w:basedOn w:val="BodyText"/>
    <w:rsid w:val="0024124B"/>
    <w:rPr>
      <w:sz w:val="18"/>
    </w:rPr>
  </w:style>
  <w:style w:type="paragraph" w:customStyle="1" w:styleId="BodySmallRight">
    <w:name w:val="Body Small Right"/>
    <w:basedOn w:val="BodyTextRight"/>
    <w:rsid w:val="0024124B"/>
    <w:rPr>
      <w:sz w:val="18"/>
      <w:szCs w:val="18"/>
    </w:rPr>
  </w:style>
  <w:style w:type="paragraph" w:customStyle="1" w:styleId="MarginEdition">
    <w:name w:val="Margin Edition"/>
    <w:basedOn w:val="MarginNote"/>
    <w:rsid w:val="0024124B"/>
    <w:pPr>
      <w:spacing w:before="0" w:after="0"/>
    </w:pPr>
    <w:rPr>
      <w:rFonts w:ascii="Times New Roman" w:hAnsi="Times New Roman"/>
      <w:color w:val="999999"/>
    </w:rPr>
  </w:style>
  <w:style w:type="paragraph" w:customStyle="1" w:styleId="Spacer">
    <w:name w:val="Spacer"/>
    <w:basedOn w:val="Normal"/>
    <w:rsid w:val="0024124B"/>
    <w:rPr>
      <w:sz w:val="2"/>
      <w:szCs w:val="2"/>
    </w:rPr>
  </w:style>
  <w:style w:type="character" w:customStyle="1" w:styleId="Small">
    <w:name w:val="Small"/>
    <w:basedOn w:val="DefaultParagraphFont"/>
    <w:rsid w:val="0024124B"/>
    <w:rPr>
      <w:sz w:val="16"/>
    </w:rPr>
  </w:style>
  <w:style w:type="paragraph" w:customStyle="1" w:styleId="WideTable">
    <w:name w:val="Wide Table"/>
    <w:basedOn w:val="Normal"/>
    <w:rsid w:val="0024124B"/>
    <w:pPr>
      <w:ind w:left="-1418"/>
    </w:pPr>
    <w:rPr>
      <w:sz w:val="2"/>
      <w:szCs w:val="2"/>
    </w:rPr>
  </w:style>
  <w:style w:type="character" w:styleId="PageNumber">
    <w:name w:val="page number"/>
    <w:basedOn w:val="DefaultParagraphFont"/>
    <w:rsid w:val="0024124B"/>
  </w:style>
  <w:style w:type="paragraph" w:styleId="Quote">
    <w:name w:val="Quote"/>
    <w:basedOn w:val="Heading1"/>
    <w:link w:val="QuoteChar"/>
    <w:qFormat/>
    <w:rsid w:val="0024124B"/>
    <w:rPr>
      <w:b w:val="0"/>
      <w:sz w:val="72"/>
      <w:szCs w:val="72"/>
      <w:lang w:val="en-NZ"/>
    </w:rPr>
  </w:style>
  <w:style w:type="character" w:customStyle="1" w:styleId="QuoteChar">
    <w:name w:val="Quote Char"/>
    <w:basedOn w:val="DefaultParagraphFont"/>
    <w:link w:val="Quote"/>
    <w:rsid w:val="00241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24B"/>
    <w:pPr>
      <w:pageBreakBefore/>
    </w:pPr>
  </w:style>
  <w:style w:type="paragraph" w:customStyle="1" w:styleId="Border">
    <w:name w:val="Border"/>
    <w:basedOn w:val="Normal"/>
    <w:qFormat/>
    <w:rsid w:val="00241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24B"/>
    <w:rPr>
      <w:b/>
      <w:bCs/>
      <w:i/>
      <w:iCs/>
      <w:color w:val="auto"/>
    </w:rPr>
  </w:style>
  <w:style w:type="paragraph" w:styleId="IntenseQuote">
    <w:name w:val="Intense Quote"/>
    <w:basedOn w:val="Normal"/>
    <w:next w:val="Normal"/>
    <w:link w:val="IntenseQuoteChar"/>
    <w:uiPriority w:val="30"/>
    <w:qFormat/>
    <w:rsid w:val="00241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24B"/>
    <w:rPr>
      <w:smallCaps/>
      <w:color w:val="auto"/>
      <w:u w:val="single"/>
    </w:rPr>
  </w:style>
  <w:style w:type="character" w:styleId="IntenseReference">
    <w:name w:val="Intense Reference"/>
    <w:basedOn w:val="DefaultParagraphFont"/>
    <w:uiPriority w:val="32"/>
    <w:qFormat/>
    <w:rsid w:val="0024124B"/>
    <w:rPr>
      <w:b/>
      <w:bCs/>
      <w:smallCaps/>
      <w:color w:val="auto"/>
      <w:spacing w:val="5"/>
      <w:u w:val="single"/>
    </w:rPr>
  </w:style>
  <w:style w:type="paragraph" w:customStyle="1" w:styleId="2ColumnHeading">
    <w:name w:val="2Column Heading"/>
    <w:basedOn w:val="BodyText"/>
    <w:qFormat/>
    <w:rsid w:val="0024124B"/>
    <w:pPr>
      <w:spacing w:after="60"/>
      <w:ind w:left="-2268"/>
    </w:pPr>
    <w:rPr>
      <w:b/>
    </w:rPr>
  </w:style>
  <w:style w:type="paragraph" w:customStyle="1" w:styleId="Heading1TOC">
    <w:name w:val="Heading1 TOC"/>
    <w:basedOn w:val="Normal"/>
    <w:qFormat/>
    <w:rsid w:val="0024124B"/>
    <w:pPr>
      <w:spacing w:before="240" w:after="120"/>
    </w:pPr>
    <w:rPr>
      <w:rFonts w:ascii="Times New Roman" w:hAnsi="Times New Roman"/>
      <w:b/>
      <w:sz w:val="32"/>
    </w:rPr>
  </w:style>
  <w:style w:type="paragraph" w:customStyle="1" w:styleId="Heading2TOC">
    <w:name w:val="Heading2 TOC"/>
    <w:basedOn w:val="Normal"/>
    <w:qFormat/>
    <w:rsid w:val="0024124B"/>
    <w:pPr>
      <w:spacing w:before="240" w:after="60"/>
    </w:pPr>
    <w:rPr>
      <w:rFonts w:ascii="Times New Roman" w:hAnsi="Times New Roman"/>
      <w:b/>
      <w:sz w:val="28"/>
    </w:rPr>
  </w:style>
  <w:style w:type="character" w:customStyle="1" w:styleId="Underline">
    <w:name w:val="Underline"/>
    <w:basedOn w:val="DefaultParagraphFont"/>
    <w:qFormat/>
    <w:rsid w:val="0024124B"/>
    <w:rPr>
      <w:u w:val="single"/>
    </w:rPr>
  </w:style>
  <w:style w:type="character" w:customStyle="1" w:styleId="BoldandItalics">
    <w:name w:val="Bold and Italics"/>
    <w:qFormat/>
    <w:rsid w:val="0024124B"/>
    <w:rPr>
      <w:b/>
      <w:i/>
      <w:u w:val="none"/>
    </w:rPr>
  </w:style>
  <w:style w:type="paragraph" w:styleId="BalloonText">
    <w:name w:val="Balloon Text"/>
    <w:basedOn w:val="Normal"/>
    <w:link w:val="BalloonTextChar"/>
    <w:rsid w:val="0024124B"/>
    <w:rPr>
      <w:rFonts w:ascii="Tahoma" w:hAnsi="Tahoma" w:cs="Tahoma"/>
      <w:sz w:val="16"/>
      <w:szCs w:val="16"/>
    </w:rPr>
  </w:style>
  <w:style w:type="character" w:customStyle="1" w:styleId="BalloonTextChar">
    <w:name w:val="Balloon Text Char"/>
    <w:basedOn w:val="DefaultParagraphFont"/>
    <w:link w:val="BalloonText"/>
    <w:rsid w:val="00241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24B"/>
    <w:rPr>
      <w:b/>
      <w:color w:val="660033"/>
      <w:spacing w:val="0"/>
    </w:rPr>
  </w:style>
  <w:style w:type="paragraph" w:customStyle="1" w:styleId="Nameditemlist">
    <w:name w:val="Named item list"/>
    <w:basedOn w:val="BodyText"/>
    <w:qFormat/>
    <w:rsid w:val="0024124B"/>
    <w:pPr>
      <w:tabs>
        <w:tab w:val="left" w:pos="2835"/>
      </w:tabs>
      <w:ind w:left="2835" w:hanging="2835"/>
    </w:pPr>
  </w:style>
  <w:style w:type="paragraph" w:customStyle="1" w:styleId="BodyTextnopadding">
    <w:name w:val="Body Text no padding"/>
    <w:basedOn w:val="BodyText"/>
    <w:qFormat/>
    <w:rsid w:val="0024124B"/>
    <w:pPr>
      <w:spacing w:before="0" w:after="0"/>
    </w:pPr>
  </w:style>
  <w:style w:type="paragraph" w:customStyle="1" w:styleId="BodyTextBold">
    <w:name w:val="Body Text Bold"/>
    <w:basedOn w:val="BodyText"/>
    <w:qFormat/>
    <w:rsid w:val="0024124B"/>
    <w:rPr>
      <w:b/>
    </w:rPr>
  </w:style>
  <w:style w:type="character" w:styleId="Hyperlink">
    <w:name w:val="Hyperlink"/>
    <w:basedOn w:val="DefaultParagraphFont"/>
    <w:uiPriority w:val="99"/>
    <w:unhideWhenUsed/>
    <w:rsid w:val="00913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4312</Characters>
  <Application>Microsoft Office Word</Application>
  <DocSecurity>0</DocSecurity>
  <Lines>113</Lines>
  <Paragraphs>93</Paragraphs>
  <ScaleCrop>false</ScaleCrop>
  <Company>Author-it Software Corporation Ltd.</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CPPSIS6025 Apply quality control measures to spatial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2021-01-07T13:13:00Z</dcterms:created>
  <dcterms:modified xsi:type="dcterms:W3CDTF">2021-01-07T13:13:00Z</dcterms:modified>
</cp:coreProperties>
</file>