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FC8" w:rsidP="00290FC8">
      <w:pPr>
        <w:pStyle w:val="Title"/>
      </w:pPr>
      <w:r>
        <w:fldChar w:fldCharType="begin"/>
      </w:r>
      <w:r>
        <w:instrText xml:space="preserve"> TITLE   \* MERGEFORMAT </w:instrText>
      </w:r>
      <w:r>
        <w:fldChar w:fldCharType="separate"/>
      </w:r>
      <w:r>
        <w:t>CPPSIS6022 Produce mine drawings</w:t>
      </w:r>
      <w:r>
        <w:fldChar w:fldCharType="end"/>
      </w:r>
    </w:p>
    <w:p w:rsidR="00290FC8" w:rsidP="00290FC8">
      <w:pPr>
        <w:pStyle w:val="Version"/>
        <w:sectPr w:rsidSect="00006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C46" w:rsidP="00006C46">
      <w:pPr>
        <w:pStyle w:val="SuperHeading"/>
      </w:pPr>
      <w:r w:rsidRPr="00006C46">
        <w:t>CPPSIS6022 Produce mine drawings</w:t>
      </w:r>
    </w:p>
    <w:p w:rsidR="00000000" w:rsidRPr="00006C46" w:rsidP="00006C46">
      <w:pPr>
        <w:pStyle w:val="Heading1"/>
      </w:pPr>
      <w:bookmarkStart w:id="1" w:name="O_838102"/>
      <w:bookmarkEnd w:id="1"/>
      <w:r w:rsidRPr="00006C46">
        <w:t>Modification History</w:t>
      </w:r>
    </w:p>
    <w:p w:rsidR="00000000" w:rsidRPr="00006C46" w:rsidP="00290FC8">
      <w:pPr>
        <w:pStyle w:val="BodyText"/>
      </w:pPr>
      <w:r w:rsidRPr="00006C46">
        <w:t>Release 1.</w:t>
      </w:r>
    </w:p>
    <w:p w:rsidR="00000000" w:rsidRPr="00006C46" w:rsidP="00290FC8">
      <w:pPr>
        <w:pStyle w:val="BodyText"/>
      </w:pPr>
      <w:r w:rsidRPr="00006C46">
        <w:t>Replaces superseded equivalent CPPSIS6022A Create mine drawings.</w:t>
      </w:r>
    </w:p>
    <w:p w:rsidR="00000000" w:rsidRPr="00006C46" w:rsidP="00290FC8">
      <w:pPr>
        <w:pStyle w:val="BodyText"/>
      </w:pPr>
      <w:r w:rsidRPr="00006C46">
        <w:t>This version first released with CPP Property Services Training Package Version 3.</w:t>
      </w:r>
    </w:p>
    <w:p w:rsidR="00000000" w:rsidRPr="00006C46" w:rsidP="00006C46">
      <w:pPr>
        <w:pStyle w:val="Heading1"/>
      </w:pPr>
      <w:bookmarkStart w:id="2" w:name="O_838109"/>
      <w:bookmarkEnd w:id="2"/>
      <w:r w:rsidRPr="00006C46">
        <w:t>Application</w:t>
      </w:r>
    </w:p>
    <w:p w:rsidR="00000000" w:rsidRPr="00006C46" w:rsidP="00290FC8">
      <w:pPr>
        <w:pStyle w:val="BodyText"/>
      </w:pPr>
      <w:r w:rsidRPr="00006C46">
        <w:t>This unit of competency specifies the outcome</w:t>
      </w:r>
      <w:r w:rsidRPr="00006C46">
        <w:t>s required to use high-level design software program functions and features to produce mine drawings. The unit covers preparing the drawing environment by analysing project specifications; and setting up hardware, software, menus and drawing defaults accor</w:t>
      </w:r>
      <w:r w:rsidRPr="00006C46">
        <w:t>dingly. It also covers designing and creating mine drawings; producing drawing files that are saved in various formats; measuring and calculating mine volumes; and checking and validating the results to identify and resolve errors. The unit requires the ab</w:t>
      </w:r>
      <w:r w:rsidRPr="00006C46">
        <w:t xml:space="preserve">ility to link drawing entities to database attributes and create and plot detailed views using various scales. </w:t>
      </w:r>
    </w:p>
    <w:p w:rsidR="00000000" w:rsidRPr="00006C46" w:rsidP="00290FC8">
      <w:pPr>
        <w:pStyle w:val="BodyText"/>
      </w:pPr>
      <w:r w:rsidRPr="00006C46">
        <w:t>The unit supports those who work in a technical management role in a mining environment and take responsibility for liaising with clients and e</w:t>
      </w:r>
      <w:r w:rsidRPr="00006C46">
        <w:t>nd users to meet project requirements.</w:t>
      </w:r>
    </w:p>
    <w:p w:rsidR="00000000" w:rsidRPr="00006C46" w:rsidP="00290FC8">
      <w:pPr>
        <w:pStyle w:val="BodyText"/>
      </w:pPr>
      <w:r w:rsidRPr="00006C46">
        <w:t>Licensing, legislative, regulatory or certification requirements apply to this unit in some States where mining surveying must be undertaken under the supervision of a registered surveyor. Relevant state and territor</w:t>
      </w:r>
      <w:r w:rsidRPr="00006C46">
        <w:t>y regulatory authorities should be consulted to confirm those requirements.</w:t>
      </w:r>
    </w:p>
    <w:p w:rsidR="00000000" w:rsidRPr="00006C46" w:rsidP="00006C46">
      <w:pPr>
        <w:pStyle w:val="Heading1"/>
      </w:pPr>
      <w:bookmarkStart w:id="3" w:name="O_838108"/>
      <w:bookmarkEnd w:id="3"/>
      <w:r w:rsidRPr="00006C46">
        <w:t>Pre-requisite Unit</w:t>
      </w:r>
    </w:p>
    <w:p w:rsidR="00000000" w:rsidRPr="00006C46" w:rsidP="00290FC8">
      <w:pPr>
        <w:pStyle w:val="BodyText"/>
      </w:pPr>
      <w:r w:rsidRPr="00006C46">
        <w:t>Nil</w:t>
      </w:r>
    </w:p>
    <w:p w:rsidR="00000000" w:rsidRPr="00006C46" w:rsidP="00006C46">
      <w:pPr>
        <w:pStyle w:val="Heading1"/>
      </w:pPr>
      <w:bookmarkStart w:id="4" w:name="O_838107"/>
      <w:bookmarkEnd w:id="4"/>
      <w:r w:rsidRPr="00006C46">
        <w:t>Unit Sector</w:t>
      </w:r>
    </w:p>
    <w:p w:rsidR="00000000" w:rsidRPr="00006C46" w:rsidP="00290FC8">
      <w:pPr>
        <w:pStyle w:val="BodyText"/>
      </w:pPr>
      <w:r w:rsidRPr="00006C46">
        <w:t>Surveying and spatial information services</w:t>
      </w:r>
    </w:p>
    <w:p w:rsidR="00000000" w:rsidRPr="00006C46" w:rsidP="00006C46">
      <w:pPr>
        <w:pStyle w:val="Heading1"/>
      </w:pPr>
      <w:bookmarkStart w:id="5" w:name="O_838106"/>
      <w:bookmarkEnd w:id="5"/>
      <w:r w:rsidRPr="00006C4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06C4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Elements describe</w:t>
            </w:r>
            <w:r w:rsidRPr="00006C46">
              <w:t xml:space="preserve"> the </w:t>
            </w:r>
            <w:r w:rsidRPr="00006C4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 xml:space="preserve">Performance criteria describe the performance needed to demonstrate achievement of the element. Where bold italicised </w:t>
            </w:r>
            <w:r w:rsidRPr="00006C46">
              <w:t>text is used, further information is detailed in the range of conditions.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1.</w:t>
            </w:r>
          </w:p>
        </w:tc>
        <w:tc>
          <w:tcPr>
            <w:tcW w:w="1962" w:type="dxa"/>
            <w:vMerge w:val="restart"/>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Prepare drawing environment.</w:t>
            </w: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1.1.</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 xml:space="preserve">Project specifications are sourced and analysed; and objectives, deliverables, constraints and principal work activities are identified and documented in consultation with </w:t>
            </w:r>
            <w:r w:rsidRPr="00006C46">
              <w:rPr>
                <w:rStyle w:val="BoldandItalics"/>
              </w:rPr>
              <w:t>appropriate persons</w:t>
            </w:r>
            <w:r w:rsidRPr="00006C46">
              <w:t>.</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1.2.</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Hardware and software are set up and used according to</w:t>
            </w:r>
            <w:r w:rsidRPr="00006C46">
              <w:t xml:space="preserve">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1.3.</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Menus and drawing defaults are customised to suit project specifications according to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1.4.</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Survey database is created according to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w:t>
            </w:r>
          </w:p>
        </w:tc>
        <w:tc>
          <w:tcPr>
            <w:tcW w:w="1962" w:type="dxa"/>
            <w:vMerge w:val="restart"/>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Create mine drawings.</w:t>
            </w: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2.1.</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 xml:space="preserve">Drawings for surface mine are created using available software </w:t>
            </w:r>
            <w:r w:rsidRPr="00006C46">
              <w:rPr>
                <w:rStyle w:val="BoldandItalics"/>
              </w:rPr>
              <w:t>drawing functions and features</w:t>
            </w:r>
            <w:r w:rsidRPr="00006C46">
              <w:t xml:space="preserve"> to meet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2.2.</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Drawings are designed to incorporate mines safety requirements according to project specificati</w:t>
            </w:r>
            <w:r w:rsidRPr="00006C46">
              <w:t>ons and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2.3.</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Drawing entities are linked to database attributes to suit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2.4.</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Supplementary data is extracted from existing mining and engineering plans and drawings to meet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2.5.</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Detailed views are created using various scales to meet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2.6.</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Plots are produced at required scale to meet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3.</w:t>
            </w:r>
          </w:p>
        </w:tc>
        <w:tc>
          <w:tcPr>
            <w:tcW w:w="1962" w:type="dxa"/>
            <w:vMerge w:val="restart"/>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Produce output.</w:t>
            </w: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3.1.</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Files are saved in various formats according to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3.2.</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Entities are produced from drawing files or database and listed in required format to meet project specifications.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3.3.</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 xml:space="preserve">Identified spatial components are accurately measured or </w:t>
            </w:r>
            <w:r w:rsidRPr="00006C46">
              <w:t>set out, and data is reduced to project reference system.</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3.4.</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Mine volumes are calculated and validated using captured data and measurements, and errors are resolved or contingencies managed acco</w:t>
            </w:r>
            <w:r w:rsidRPr="00006C46">
              <w:t>rding to specifications and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4.</w:t>
            </w:r>
          </w:p>
        </w:tc>
        <w:tc>
          <w:tcPr>
            <w:tcW w:w="1962" w:type="dxa"/>
            <w:vMerge w:val="restart"/>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Finalise drawings.</w:t>
            </w: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4.1.</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Drawings are finalised and checked for compliance with project specifications and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4.2.</w:t>
            </w:r>
          </w:p>
        </w:tc>
        <w:tc>
          <w:tcPr>
            <w:tcW w:w="561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Appropriate persons are notified of results according to organisational requirements.</w:t>
            </w:r>
          </w:p>
        </w:tc>
      </w:tr>
      <w:tr w:rsidTr="00006C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4.3.</w:t>
            </w:r>
          </w:p>
        </w:tc>
        <w:tc>
          <w:tcPr>
            <w:tcW w:w="5610" w:type="dxa"/>
            <w:tcBorders>
              <w:top w:val="nil"/>
              <w:left w:val="nil"/>
              <w:bottom w:val="nil"/>
              <w:right w:val="nil"/>
            </w:tcBorders>
            <w:tcMar>
              <w:top w:w="0" w:type="dxa"/>
              <w:left w:w="62" w:type="dxa"/>
              <w:bottom w:w="0" w:type="dxa"/>
              <w:right w:w="62" w:type="dxa"/>
            </w:tcMar>
          </w:tcPr>
          <w:p w:rsidR="00000000" w:rsidRPr="00006C46" w:rsidP="00006C46">
            <w:pPr>
              <w:pStyle w:val="BodyText"/>
            </w:pPr>
            <w:r w:rsidRPr="00006C46">
              <w:t>Documentation is completed and spatial data archived according to organisational requirements.</w:t>
            </w:r>
          </w:p>
        </w:tc>
      </w:tr>
    </w:tbl>
    <w:p w:rsidR="00000000" w:rsidRPr="00006C46" w:rsidP="00006C46">
      <w:pPr>
        <w:pStyle w:val="BodyText"/>
      </w:pPr>
    </w:p>
    <w:p w:rsidR="00000000" w:rsidRPr="00006C46" w:rsidP="00006C46">
      <w:pPr>
        <w:pStyle w:val="AllowPageBreak"/>
      </w:pPr>
    </w:p>
    <w:p w:rsidR="00000000" w:rsidRPr="00006C46" w:rsidP="00006C46">
      <w:pPr>
        <w:pStyle w:val="Heading1"/>
      </w:pPr>
      <w:bookmarkStart w:id="6" w:name="O_838105"/>
      <w:bookmarkEnd w:id="6"/>
      <w:r w:rsidRPr="00006C46">
        <w:t>Foundation Skills</w:t>
      </w:r>
    </w:p>
    <w:tbl>
      <w:tblPr>
        <w:tblW w:w="0" w:type="auto"/>
        <w:tblLayout w:type="fixed"/>
        <w:tblCellMar>
          <w:left w:w="62" w:type="dxa"/>
          <w:right w:w="62" w:type="dxa"/>
        </w:tblCellMar>
        <w:tblLook w:val="0000"/>
      </w:tblPr>
      <w:tblGrid>
        <w:gridCol w:w="2195"/>
        <w:gridCol w:w="6877"/>
      </w:tblGrid>
      <w:tr w:rsidTr="00006C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This section describes the language, literacy, numeracy and employment skills essential to performance in this unit but not explicit in the performance criteria.</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06C46" w:rsidP="00006C46">
            <w:pPr>
              <w:pStyle w:val="BodyText"/>
            </w:pPr>
            <w:r w:rsidRPr="00006C4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rPr>
                <w:rStyle w:val="SpecialBold"/>
              </w:rPr>
              <w:t>Performance feature</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006C46">
            <w:pPr>
              <w:pStyle w:val="ListBullet"/>
              <w:rPr>
                <w:lang w:val="en-NZ"/>
              </w:rPr>
            </w:pPr>
            <w:r w:rsidRPr="00006C46">
              <w:t>translate specifications in</w:t>
            </w:r>
            <w:r w:rsidRPr="00006C46">
              <w:t>to drawing design.</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Learning skills to:</w:t>
            </w:r>
          </w:p>
        </w:tc>
        <w:tc>
          <w:tcPr>
            <w:tcW w:w="6877" w:type="dxa"/>
            <w:tcBorders>
              <w:top w:val="nil"/>
              <w:left w:val="nil"/>
              <w:bottom w:val="nil"/>
              <w:right w:val="nil"/>
            </w:tcBorders>
            <w:tcMar>
              <w:top w:w="0" w:type="dxa"/>
              <w:left w:w="62" w:type="dxa"/>
              <w:bottom w:w="0" w:type="dxa"/>
              <w:right w:w="62" w:type="dxa"/>
            </w:tcMar>
          </w:tcPr>
          <w:p w:rsidR="00000000" w:rsidP="00006C46">
            <w:pPr>
              <w:pStyle w:val="ListBullet"/>
              <w:rPr>
                <w:lang w:val="en-NZ"/>
              </w:rPr>
            </w:pPr>
            <w:r w:rsidRPr="00006C46">
              <w:t>extract and output information from engineering plans.</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Numeracy skills to:</w:t>
            </w:r>
          </w:p>
        </w:tc>
        <w:tc>
          <w:tcPr>
            <w:tcW w:w="6877" w:type="dxa"/>
            <w:tcBorders>
              <w:top w:val="nil"/>
              <w:left w:val="nil"/>
              <w:bottom w:val="nil"/>
              <w:right w:val="nil"/>
            </w:tcBorders>
            <w:tcMar>
              <w:top w:w="0" w:type="dxa"/>
              <w:left w:w="62" w:type="dxa"/>
              <w:bottom w:w="0" w:type="dxa"/>
              <w:right w:w="62" w:type="dxa"/>
            </w:tcMar>
          </w:tcPr>
          <w:p w:rsidR="00000000" w:rsidRPr="00006C46" w:rsidP="00006C46">
            <w:pPr>
              <w:pStyle w:val="ListBullet"/>
            </w:pPr>
            <w:r w:rsidRPr="00006C46">
              <w:t>apply understanding of height, depth, dimension and position to actual operational activity and virtual representation</w:t>
            </w:r>
          </w:p>
          <w:p w:rsidR="00000000" w:rsidP="00006C46">
            <w:pPr>
              <w:pStyle w:val="ListBullet"/>
              <w:rPr>
                <w:lang w:val="en-NZ"/>
              </w:rPr>
            </w:pPr>
            <w:r w:rsidRPr="00006C46">
              <w:t>use statistics to reduce errors in measurements.</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06C46">
            <w:pPr>
              <w:pStyle w:val="ListBullet"/>
              <w:rPr>
                <w:lang w:val="en-NZ"/>
              </w:rPr>
            </w:pPr>
            <w:r w:rsidRPr="00006C46">
              <w:t>liaise with clients and end users to identify drawing detail.</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Reading skills to:</w:t>
            </w:r>
          </w:p>
        </w:tc>
        <w:tc>
          <w:tcPr>
            <w:tcW w:w="6877" w:type="dxa"/>
            <w:tcBorders>
              <w:top w:val="nil"/>
              <w:left w:val="nil"/>
              <w:bottom w:val="nil"/>
              <w:right w:val="nil"/>
            </w:tcBorders>
            <w:tcMar>
              <w:top w:w="0" w:type="dxa"/>
              <w:left w:w="62" w:type="dxa"/>
              <w:bottom w:w="0" w:type="dxa"/>
              <w:right w:w="62" w:type="dxa"/>
            </w:tcMar>
          </w:tcPr>
          <w:p w:rsidR="00000000" w:rsidP="00006C46">
            <w:pPr>
              <w:pStyle w:val="ListBullet"/>
              <w:rPr>
                <w:lang w:val="en-NZ"/>
              </w:rPr>
            </w:pPr>
            <w:r w:rsidRPr="00006C46">
              <w:t>interpret technical drawing standards.</w:t>
            </w: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Technology skills to:</w:t>
            </w:r>
          </w:p>
        </w:tc>
        <w:tc>
          <w:tcPr>
            <w:tcW w:w="6877" w:type="dxa"/>
            <w:tcBorders>
              <w:top w:val="nil"/>
              <w:left w:val="nil"/>
              <w:bottom w:val="nil"/>
              <w:right w:val="nil"/>
            </w:tcBorders>
            <w:tcMar>
              <w:top w:w="0" w:type="dxa"/>
              <w:left w:w="62" w:type="dxa"/>
              <w:bottom w:w="0" w:type="dxa"/>
              <w:right w:w="62" w:type="dxa"/>
            </w:tcMar>
          </w:tcPr>
          <w:p w:rsidR="00000000" w:rsidRPr="00006C46" w:rsidP="00006C46">
            <w:pPr>
              <w:pStyle w:val="ListBullet"/>
            </w:pPr>
            <w:r w:rsidRPr="00006C46">
              <w:t xml:space="preserve">export drawings into different formats </w:t>
            </w:r>
          </w:p>
          <w:p w:rsidR="00000000" w:rsidRPr="00006C46" w:rsidP="00006C46">
            <w:pPr>
              <w:pStyle w:val="ListBullet"/>
            </w:pPr>
            <w:r w:rsidRPr="00006C46">
              <w:t>operate hardware, including computers and plotters.</w:t>
            </w:r>
          </w:p>
        </w:tc>
      </w:tr>
    </w:tbl>
    <w:p w:rsidR="00000000" w:rsidRPr="00006C46" w:rsidP="00006C46">
      <w:pPr>
        <w:pStyle w:val="BodyText"/>
      </w:pPr>
    </w:p>
    <w:p w:rsidR="00000000" w:rsidRPr="00006C46" w:rsidP="00006C46">
      <w:pPr>
        <w:pStyle w:val="AllowPageBreak"/>
      </w:pPr>
    </w:p>
    <w:p w:rsidR="00000000" w:rsidRPr="00006C46" w:rsidP="00006C46">
      <w:pPr>
        <w:pStyle w:val="Heading1"/>
      </w:pPr>
      <w:bookmarkStart w:id="7" w:name="O_838104"/>
      <w:bookmarkEnd w:id="7"/>
      <w:r w:rsidRPr="00006C46">
        <w:t>Range of Conditions</w:t>
      </w:r>
    </w:p>
    <w:tbl>
      <w:tblPr>
        <w:tblW w:w="0" w:type="auto"/>
        <w:tblLayout w:type="fixed"/>
        <w:tblCellMar>
          <w:left w:w="62" w:type="dxa"/>
          <w:right w:w="62" w:type="dxa"/>
        </w:tblCellMar>
        <w:tblLook w:val="0000"/>
      </w:tblPr>
      <w:tblGrid>
        <w:gridCol w:w="2364"/>
        <w:gridCol w:w="6708"/>
      </w:tblGrid>
      <w:tr w:rsidTr="00006C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t>This section specifies work environments and conditions that may affect performance. Essential operating conditions that may be present (depending on the work situation, needs of the candidate, accessibility of the item, and local industry and regional con</w:t>
            </w:r>
            <w:r w:rsidRPr="00006C46">
              <w:t>texts) are included. Bold italicised wording, if used in the performance criteria, is detailed below.</w:t>
            </w:r>
          </w:p>
        </w:tc>
      </w:tr>
      <w:tr w:rsidTr="00006C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rPr>
                <w:rStyle w:val="BoldandItalics"/>
              </w:rPr>
              <w:t xml:space="preserve">Appropriate persons </w:t>
            </w:r>
            <w:r w:rsidRPr="00006C46">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006C46" w:rsidP="00006C46">
            <w:pPr>
              <w:pStyle w:val="ListBullet"/>
            </w:pPr>
            <w:r w:rsidRPr="00006C46">
              <w:t>client</w:t>
            </w:r>
          </w:p>
          <w:p w:rsidR="00000000" w:rsidRPr="00006C46" w:rsidP="00006C46">
            <w:pPr>
              <w:pStyle w:val="ListBullet"/>
            </w:pPr>
            <w:r w:rsidRPr="00006C46">
              <w:t>colleague</w:t>
            </w:r>
          </w:p>
          <w:p w:rsidR="00000000" w:rsidRPr="00006C46" w:rsidP="00006C46">
            <w:pPr>
              <w:pStyle w:val="ListBullet"/>
            </w:pPr>
            <w:r w:rsidRPr="00006C46">
              <w:t>end user</w:t>
            </w:r>
          </w:p>
          <w:p w:rsidR="00000000" w:rsidRPr="00006C46" w:rsidP="00006C46">
            <w:pPr>
              <w:pStyle w:val="ListBullet"/>
            </w:pPr>
            <w:r w:rsidRPr="00006C46">
              <w:t>registered or qualified surveyor</w:t>
            </w:r>
          </w:p>
          <w:p w:rsidR="00000000" w:rsidP="00006C46">
            <w:pPr>
              <w:pStyle w:val="ListBullet"/>
              <w:rPr>
                <w:lang w:val="en-NZ"/>
              </w:rPr>
            </w:pPr>
            <w:r w:rsidRPr="00006C46">
              <w:t>site personnel.</w:t>
            </w:r>
          </w:p>
        </w:tc>
      </w:tr>
      <w:tr w:rsidTr="00006C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p>
        </w:tc>
      </w:tr>
      <w:tr w:rsidTr="00006C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06C46">
            <w:pPr>
              <w:pStyle w:val="BodyText"/>
              <w:rPr>
                <w:lang w:val="en-NZ"/>
              </w:rPr>
            </w:pPr>
            <w:r w:rsidRPr="00006C46">
              <w:rPr>
                <w:rStyle w:val="BoldandItalics"/>
              </w:rPr>
              <w:t xml:space="preserve">Drawing functions and features </w:t>
            </w:r>
            <w:r w:rsidRPr="00006C46">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006C46" w:rsidP="00006C46">
            <w:pPr>
              <w:pStyle w:val="ListBullet"/>
            </w:pPr>
            <w:r w:rsidRPr="00006C46">
              <w:t>arcs</w:t>
            </w:r>
          </w:p>
          <w:p w:rsidR="00000000" w:rsidRPr="00006C46" w:rsidP="00006C46">
            <w:pPr>
              <w:pStyle w:val="ListBullet"/>
            </w:pPr>
            <w:r w:rsidRPr="00006C46">
              <w:t>area and volumes functions</w:t>
            </w:r>
          </w:p>
          <w:p w:rsidR="00000000" w:rsidRPr="00006C46" w:rsidP="00006C46">
            <w:pPr>
              <w:pStyle w:val="ListBullet"/>
            </w:pPr>
            <w:r w:rsidRPr="00006C46">
              <w:t>creating output files using designs or survey pick-up data</w:t>
            </w:r>
          </w:p>
          <w:p w:rsidR="00000000" w:rsidRPr="00006C46" w:rsidP="00006C46">
            <w:pPr>
              <w:pStyle w:val="ListBullet"/>
            </w:pPr>
            <w:r w:rsidRPr="00006C46">
              <w:t>dimensions</w:t>
            </w:r>
          </w:p>
          <w:p w:rsidR="00000000" w:rsidRPr="00006C46" w:rsidP="00006C46">
            <w:pPr>
              <w:pStyle w:val="ListBullet"/>
            </w:pPr>
            <w:r w:rsidRPr="00006C46">
              <w:t>drawing features, such as polylines and texts</w:t>
            </w:r>
          </w:p>
          <w:p w:rsidR="00000000" w:rsidRPr="00006C46" w:rsidP="00006C46">
            <w:pPr>
              <w:pStyle w:val="ListBullet"/>
            </w:pPr>
            <w:r w:rsidRPr="00006C46">
              <w:t>drawing functions</w:t>
            </w:r>
          </w:p>
          <w:p w:rsidR="00000000" w:rsidRPr="00006C46" w:rsidP="00006C46">
            <w:pPr>
              <w:pStyle w:val="ListBullet"/>
            </w:pPr>
            <w:r w:rsidRPr="00006C46">
              <w:t>edit functio</w:t>
            </w:r>
            <w:r w:rsidRPr="00006C46">
              <w:t>ns</w:t>
            </w:r>
          </w:p>
          <w:p w:rsidR="00000000" w:rsidRPr="00006C46" w:rsidP="00006C46">
            <w:pPr>
              <w:pStyle w:val="ListBullet"/>
            </w:pPr>
            <w:r w:rsidRPr="00006C46">
              <w:t>grade reports</w:t>
            </w:r>
          </w:p>
          <w:p w:rsidR="00000000" w:rsidRPr="00006C46" w:rsidP="00006C46">
            <w:pPr>
              <w:pStyle w:val="ListBullet"/>
            </w:pPr>
            <w:r w:rsidRPr="00006C46">
              <w:t>isometrics and perspectives</w:t>
            </w:r>
          </w:p>
          <w:p w:rsidR="00000000" w:rsidRPr="00006C46" w:rsidP="00006C46">
            <w:pPr>
              <w:pStyle w:val="ListBullet"/>
            </w:pPr>
            <w:r w:rsidRPr="00006C46">
              <w:t>macros</w:t>
            </w:r>
          </w:p>
          <w:p w:rsidR="00000000" w:rsidRPr="00006C46" w:rsidP="00006C46">
            <w:pPr>
              <w:pStyle w:val="ListBullet"/>
            </w:pPr>
            <w:r w:rsidRPr="00006C46">
              <w:t>methods for drawing lines</w:t>
            </w:r>
          </w:p>
          <w:p w:rsidR="00000000" w:rsidRPr="00006C46" w:rsidP="00006C46">
            <w:pPr>
              <w:pStyle w:val="ListBullet"/>
            </w:pPr>
            <w:r w:rsidRPr="00006C46">
              <w:t>ore and waste reports</w:t>
            </w:r>
          </w:p>
          <w:p w:rsidR="00000000" w:rsidRPr="00006C46" w:rsidP="00006C46">
            <w:pPr>
              <w:pStyle w:val="ListBullet"/>
            </w:pPr>
            <w:r w:rsidRPr="00006C46">
              <w:t>two-dimensional (2-D) coordinate plotting.</w:t>
            </w:r>
          </w:p>
        </w:tc>
      </w:tr>
    </w:tbl>
    <w:p w:rsidR="00000000" w:rsidRPr="00006C46" w:rsidP="00006C46">
      <w:pPr>
        <w:pStyle w:val="BodyText"/>
      </w:pPr>
    </w:p>
    <w:p w:rsidR="00000000" w:rsidRPr="00006C46" w:rsidP="00006C46">
      <w:pPr>
        <w:pStyle w:val="AllowPageBreak"/>
      </w:pPr>
    </w:p>
    <w:p w:rsidR="00000000" w:rsidRPr="00006C46" w:rsidP="00006C46">
      <w:pPr>
        <w:pStyle w:val="Heading1"/>
      </w:pPr>
      <w:bookmarkStart w:id="8" w:name="O_838103"/>
      <w:bookmarkEnd w:id="8"/>
      <w:r w:rsidRPr="00006C46">
        <w:t>Unit Mapping Information</w:t>
      </w:r>
    </w:p>
    <w:p w:rsidR="00000000" w:rsidRPr="00006C46" w:rsidP="00290FC8">
      <w:pPr>
        <w:pStyle w:val="BodyText"/>
      </w:pPr>
      <w:r w:rsidRPr="00006C46">
        <w:t>CPPSIS6022A Create mine drawings</w:t>
      </w:r>
    </w:p>
    <w:p w:rsidR="00000000" w:rsidRPr="00006C46" w:rsidP="00006C46">
      <w:pPr>
        <w:pStyle w:val="Heading1"/>
      </w:pPr>
      <w:bookmarkStart w:id="9" w:name="O_838096"/>
      <w:bookmarkEnd w:id="9"/>
      <w:r w:rsidRPr="00006C46">
        <w:t>Links</w:t>
      </w:r>
    </w:p>
    <w:p w:rsidR="00000000" w:rsidRPr="00006C46" w:rsidP="00290FC8">
      <w:pPr>
        <w:pStyle w:val="BodyText"/>
      </w:pPr>
      <w:r w:rsidRPr="00006C4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F6A87">
        <w:rPr>
          <w:rStyle w:val="Hyperlink"/>
        </w:rPr>
        <w:t>https://vetnet.gov.au/Pages/TrainingDocs.aspx?q=6f3f9672-30e8-4835-b348-205dfcf13d9b</w:t>
      </w:r>
      <w:r>
        <w:fldChar w:fldCharType="end"/>
      </w:r>
    </w:p>
    <w:p w:rsidR="00000000" w:rsidRPr="00006C46" w:rsidP="00006C46"/>
    <w:sectPr w:rsidSect="00006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46" w:rsidRPr="00290FC8" w:rsidP="00290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C8" w:rsidP="00006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0FC8" w:rsidP="00006C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90FC8" w:rsidP="00006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C46" w:rsidRPr="00290FC8" w:rsidP="00290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FC8" w:rsidRPr="002D2AF8" w:rsidP="00006C46">
    <w:pPr>
      <w:pStyle w:val="Header"/>
      <w:framePr w:wrap="around"/>
    </w:pPr>
    <w:r>
      <w:fldChar w:fldCharType="begin"/>
    </w:r>
    <w:r>
      <w:instrText xml:space="preserve"> TITLE   \* MERGEFORMAT </w:instrText>
    </w:r>
    <w:r>
      <w:fldChar w:fldCharType="separate"/>
    </w:r>
    <w:r>
      <w:t>CPPSIS6022 Produce mine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290FC8" w:rsidP="00006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0C8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9452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C46"/>
    <w:pPr>
      <w:spacing w:before="360" w:after="60"/>
      <w:outlineLvl w:val="0"/>
    </w:pPr>
    <w:rPr>
      <w:sz w:val="32"/>
    </w:rPr>
  </w:style>
  <w:style w:type="paragraph" w:styleId="Heading2">
    <w:name w:val="heading 2"/>
    <w:basedOn w:val="HeadingBase"/>
    <w:next w:val="BodyText"/>
    <w:link w:val="Heading2Char"/>
    <w:qFormat/>
    <w:rsid w:val="00006C46"/>
    <w:pPr>
      <w:keepLines/>
      <w:spacing w:before="240" w:after="120"/>
      <w:outlineLvl w:val="1"/>
    </w:pPr>
    <w:rPr>
      <w:sz w:val="28"/>
      <w:szCs w:val="40"/>
    </w:rPr>
  </w:style>
  <w:style w:type="paragraph" w:styleId="Heading3">
    <w:name w:val="heading 3"/>
    <w:basedOn w:val="HeadingBase"/>
    <w:next w:val="BodyText"/>
    <w:link w:val="Heading3Char"/>
    <w:qFormat/>
    <w:rsid w:val="00006C46"/>
    <w:pPr>
      <w:spacing w:before="180" w:after="120"/>
      <w:outlineLvl w:val="2"/>
    </w:pPr>
    <w:rPr>
      <w:spacing w:val="-10"/>
      <w:kern w:val="32"/>
    </w:rPr>
  </w:style>
  <w:style w:type="paragraph" w:styleId="Heading4">
    <w:name w:val="heading 4"/>
    <w:basedOn w:val="HeadingBase"/>
    <w:next w:val="BodyText"/>
    <w:link w:val="Heading4Char"/>
    <w:qFormat/>
    <w:rsid w:val="00006C46"/>
    <w:pPr>
      <w:spacing w:before="160" w:after="120"/>
      <w:outlineLvl w:val="3"/>
    </w:pPr>
    <w:rPr>
      <w:sz w:val="22"/>
    </w:rPr>
  </w:style>
  <w:style w:type="paragraph" w:styleId="Heading5">
    <w:name w:val="heading 5"/>
    <w:basedOn w:val="HeadingBase"/>
    <w:next w:val="Normal"/>
    <w:link w:val="Heading5Char"/>
    <w:qFormat/>
    <w:rsid w:val="00006C46"/>
    <w:pPr>
      <w:spacing w:before="80"/>
      <w:outlineLvl w:val="4"/>
    </w:pPr>
    <w:rPr>
      <w:color w:val="918585"/>
      <w:sz w:val="20"/>
    </w:rPr>
  </w:style>
  <w:style w:type="paragraph" w:styleId="Heading6">
    <w:name w:val="heading 6"/>
    <w:basedOn w:val="HeadingBase"/>
    <w:next w:val="Normal"/>
    <w:link w:val="Heading6Char"/>
    <w:qFormat/>
    <w:rsid w:val="00006C46"/>
    <w:pPr>
      <w:spacing w:before="60"/>
      <w:outlineLvl w:val="5"/>
    </w:pPr>
    <w:rPr>
      <w:color w:val="918585"/>
      <w:sz w:val="20"/>
    </w:rPr>
  </w:style>
  <w:style w:type="paragraph" w:styleId="Heading7">
    <w:name w:val="heading 7"/>
    <w:basedOn w:val="Normal"/>
    <w:next w:val="Normal"/>
    <w:link w:val="Heading7Char"/>
    <w:qFormat/>
    <w:rsid w:val="00006C46"/>
    <w:pPr>
      <w:ind w:left="720"/>
      <w:outlineLvl w:val="6"/>
    </w:pPr>
    <w:rPr>
      <w:i/>
    </w:rPr>
  </w:style>
  <w:style w:type="paragraph" w:styleId="Heading8">
    <w:name w:val="heading 8"/>
    <w:basedOn w:val="Normal"/>
    <w:next w:val="Normal"/>
    <w:link w:val="Heading8Char"/>
    <w:qFormat/>
    <w:rsid w:val="00006C46"/>
    <w:pPr>
      <w:ind w:left="720"/>
      <w:outlineLvl w:val="7"/>
    </w:pPr>
    <w:rPr>
      <w:i/>
    </w:rPr>
  </w:style>
  <w:style w:type="paragraph" w:styleId="Heading9">
    <w:name w:val="heading 9"/>
    <w:basedOn w:val="Normal"/>
    <w:next w:val="Normal"/>
    <w:link w:val="Heading9Char"/>
    <w:qFormat/>
    <w:rsid w:val="00006C46"/>
    <w:pPr>
      <w:ind w:left="720"/>
      <w:outlineLvl w:val="8"/>
    </w:pPr>
    <w:rPr>
      <w:i/>
    </w:rPr>
  </w:style>
  <w:style w:type="character" w:default="1" w:styleId="DefaultParagraphFont">
    <w:name w:val="Default Paragraph Font"/>
    <w:uiPriority w:val="1"/>
    <w:unhideWhenUsed/>
    <w:rsid w:val="00006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C46"/>
  </w:style>
  <w:style w:type="character" w:customStyle="1" w:styleId="Heading1Char">
    <w:name w:val="Heading 1 Char"/>
    <w:basedOn w:val="DefaultParagraphFont"/>
    <w:link w:val="Heading1"/>
    <w:rsid w:val="00006C46"/>
    <w:rPr>
      <w:rFonts w:ascii="Times New Roman" w:eastAsia="Times New Roman" w:hAnsi="Times New Roman" w:cs="Times New Roman"/>
      <w:b/>
      <w:sz w:val="32"/>
      <w:szCs w:val="20"/>
      <w:lang w:eastAsia="en-US"/>
    </w:rPr>
  </w:style>
  <w:style w:type="paragraph" w:styleId="BodyText">
    <w:name w:val="Body Text"/>
    <w:basedOn w:val="Normal"/>
    <w:link w:val="BodyTextChar"/>
    <w:rsid w:val="00006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C46"/>
    <w:rPr>
      <w:rFonts w:ascii="Times New Roman" w:eastAsia="Times New Roman" w:hAnsi="Times New Roman" w:cs="Times New Roman"/>
      <w:sz w:val="24"/>
      <w:lang w:eastAsia="en-US"/>
    </w:rPr>
  </w:style>
  <w:style w:type="paragraph" w:styleId="ListBullet">
    <w:name w:val="List Bullet"/>
    <w:basedOn w:val="List"/>
    <w:rsid w:val="00006C46"/>
    <w:pPr>
      <w:numPr>
        <w:numId w:val="11"/>
      </w:numPr>
      <w:tabs>
        <w:tab w:val="clear" w:pos="340"/>
      </w:tabs>
      <w:spacing w:before="40" w:after="40"/>
    </w:pPr>
  </w:style>
  <w:style w:type="character" w:customStyle="1" w:styleId="SpecialBold">
    <w:name w:val="Special Bold"/>
    <w:basedOn w:val="DefaultParagraphFont"/>
    <w:rsid w:val="00006C46"/>
    <w:rPr>
      <w:b/>
      <w:spacing w:val="0"/>
    </w:rPr>
  </w:style>
  <w:style w:type="paragraph" w:customStyle="1" w:styleId="SuperHeading">
    <w:name w:val="SuperHeading"/>
    <w:basedOn w:val="Normal"/>
    <w:rsid w:val="00006C46"/>
    <w:pPr>
      <w:spacing w:before="240" w:after="120"/>
      <w:outlineLvl w:val="0"/>
    </w:pPr>
    <w:rPr>
      <w:rFonts w:ascii="Times New Roman" w:hAnsi="Times New Roman"/>
      <w:b/>
      <w:sz w:val="32"/>
    </w:rPr>
  </w:style>
  <w:style w:type="paragraph" w:customStyle="1" w:styleId="AllowPageBreak">
    <w:name w:val="AllowPageBreak"/>
    <w:rsid w:val="00006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C46"/>
    <w:rPr>
      <w:b/>
      <w:i/>
      <w:u w:val="none"/>
    </w:rPr>
  </w:style>
  <w:style w:type="character" w:customStyle="1" w:styleId="Heading2Char">
    <w:name w:val="Heading 2 Char"/>
    <w:basedOn w:val="DefaultParagraphFont"/>
    <w:link w:val="Heading2"/>
    <w:rsid w:val="00006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C46"/>
    <w:rPr>
      <w:rFonts w:ascii="Courier New" w:eastAsia="Times New Roman" w:hAnsi="Courier New" w:cs="Times New Roman"/>
      <w:i/>
      <w:szCs w:val="20"/>
      <w:lang w:eastAsia="en-US"/>
    </w:rPr>
  </w:style>
  <w:style w:type="paragraph" w:customStyle="1" w:styleId="HeadingBase">
    <w:name w:val="Heading Base"/>
    <w:rsid w:val="00006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C46"/>
    <w:pPr>
      <w:tabs>
        <w:tab w:val="right" w:leader="dot" w:pos="9072"/>
      </w:tabs>
      <w:ind w:left="567"/>
    </w:pPr>
    <w:rPr>
      <w:szCs w:val="22"/>
    </w:rPr>
  </w:style>
  <w:style w:type="paragraph" w:customStyle="1" w:styleId="TOCBase">
    <w:name w:val="TOC Base"/>
    <w:rsid w:val="00006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C46"/>
    <w:pPr>
      <w:tabs>
        <w:tab w:val="right" w:leader="dot" w:pos="9072"/>
      </w:tabs>
      <w:spacing w:before="40" w:after="40"/>
      <w:ind w:left="284"/>
    </w:pPr>
    <w:rPr>
      <w:rFonts w:ascii="Times New Roman" w:hAnsi="Times New Roman"/>
    </w:rPr>
  </w:style>
  <w:style w:type="paragraph" w:styleId="TOC1">
    <w:name w:val="toc 1"/>
    <w:basedOn w:val="TOCBase"/>
    <w:next w:val="Normal"/>
    <w:rsid w:val="00006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C46"/>
    <w:rPr>
      <w:rFonts w:ascii="Times New Roman" w:eastAsia="Times New Roman" w:hAnsi="Times New Roman" w:cs="Times New Roman"/>
      <w:sz w:val="16"/>
      <w:lang w:eastAsia="en-US"/>
    </w:rPr>
  </w:style>
  <w:style w:type="paragraph" w:styleId="Title">
    <w:name w:val="Title"/>
    <w:basedOn w:val="HeadingBase"/>
    <w:link w:val="TitleChar"/>
    <w:qFormat/>
    <w:rsid w:val="00006C46"/>
    <w:pPr>
      <w:spacing w:before="5040"/>
      <w:jc w:val="center"/>
    </w:pPr>
    <w:rPr>
      <w:sz w:val="48"/>
      <w:szCs w:val="72"/>
      <w:lang w:val="en-US"/>
    </w:rPr>
  </w:style>
  <w:style w:type="character" w:customStyle="1" w:styleId="TitleChar">
    <w:name w:val="Title Char"/>
    <w:basedOn w:val="DefaultParagraphFont"/>
    <w:link w:val="Title"/>
    <w:rsid w:val="00006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C46"/>
    <w:pPr>
      <w:tabs>
        <w:tab w:val="left" w:pos="3600"/>
        <w:tab w:val="left" w:pos="3958"/>
      </w:tabs>
    </w:pPr>
  </w:style>
  <w:style w:type="paragraph" w:styleId="List">
    <w:name w:val="List"/>
    <w:basedOn w:val="BodyText"/>
    <w:next w:val="BodyText"/>
    <w:rsid w:val="00006C46"/>
    <w:pPr>
      <w:tabs>
        <w:tab w:val="left" w:pos="340"/>
      </w:tabs>
      <w:spacing w:before="60" w:after="60"/>
      <w:ind w:left="340" w:hanging="340"/>
    </w:pPr>
  </w:style>
  <w:style w:type="paragraph" w:customStyle="1" w:styleId="Note">
    <w:name w:val="Note"/>
    <w:basedOn w:val="BodyText"/>
    <w:rsid w:val="00006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C46"/>
    <w:pPr>
      <w:framePr w:wrap="auto" w:hAnchor="text" w:y="6049"/>
    </w:pPr>
    <w:rPr>
      <w:color w:val="000000"/>
      <w:sz w:val="40"/>
    </w:rPr>
  </w:style>
  <w:style w:type="paragraph" w:customStyle="1" w:styleId="TOCTitle">
    <w:name w:val="TOCTitle"/>
    <w:basedOn w:val="Heading1"/>
    <w:rsid w:val="00006C46"/>
    <w:pPr>
      <w:spacing w:after="240"/>
      <w:jc w:val="center"/>
      <w:outlineLvl w:val="9"/>
    </w:pPr>
    <w:rPr>
      <w:caps/>
    </w:rPr>
  </w:style>
  <w:style w:type="paragraph" w:customStyle="1" w:styleId="Version">
    <w:name w:val="Version"/>
    <w:rsid w:val="00006C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C46"/>
    <w:pPr>
      <w:numPr>
        <w:numId w:val="12"/>
      </w:numPr>
      <w:tabs>
        <w:tab w:val="clear" w:pos="680"/>
      </w:tabs>
    </w:pPr>
  </w:style>
  <w:style w:type="paragraph" w:styleId="Index1">
    <w:name w:val="index 1"/>
    <w:basedOn w:val="Normal"/>
    <w:next w:val="Normal"/>
    <w:semiHidden/>
    <w:rsid w:val="00006C46"/>
    <w:pPr>
      <w:keepNext w:val="0"/>
      <w:tabs>
        <w:tab w:val="right" w:pos="4176"/>
      </w:tabs>
      <w:ind w:left="198" w:hanging="198"/>
    </w:pPr>
    <w:rPr>
      <w:rFonts w:ascii="Garamond" w:hAnsi="Garamond"/>
    </w:rPr>
  </w:style>
  <w:style w:type="paragraph" w:styleId="IndexHeading">
    <w:name w:val="index heading"/>
    <w:basedOn w:val="Normal"/>
    <w:next w:val="Index1"/>
    <w:semiHidden/>
    <w:rsid w:val="00006C46"/>
    <w:pPr>
      <w:spacing w:before="120" w:after="120"/>
    </w:pPr>
    <w:rPr>
      <w:rFonts w:ascii="Arial" w:hAnsi="Arial"/>
      <w:b/>
      <w:color w:val="918585"/>
      <w:sz w:val="24"/>
    </w:rPr>
  </w:style>
  <w:style w:type="paragraph" w:styleId="Header">
    <w:name w:val="header"/>
    <w:basedOn w:val="Normal"/>
    <w:link w:val="HeaderChar"/>
    <w:rsid w:val="00006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C46"/>
    <w:rPr>
      <w:rFonts w:ascii="Times New Roman" w:eastAsia="Times New Roman" w:hAnsi="Times New Roman" w:cs="Times New Roman"/>
      <w:sz w:val="16"/>
      <w:szCs w:val="20"/>
      <w:lang w:val="en-GB" w:eastAsia="en-US"/>
    </w:rPr>
  </w:style>
  <w:style w:type="paragraph" w:customStyle="1" w:styleId="Chapter">
    <w:name w:val="Chapter"/>
    <w:basedOn w:val="Normal"/>
    <w:rsid w:val="00006C46"/>
    <w:pPr>
      <w:spacing w:before="240"/>
    </w:pPr>
    <w:rPr>
      <w:rFonts w:ascii="Times New Roman" w:hAnsi="Times New Roman"/>
      <w:smallCaps/>
      <w:spacing w:val="80"/>
      <w:sz w:val="28"/>
    </w:rPr>
  </w:style>
  <w:style w:type="paragraph" w:customStyle="1" w:styleId="InChapter">
    <w:name w:val="InChapter"/>
    <w:basedOn w:val="Heading3"/>
    <w:rsid w:val="00006C46"/>
    <w:pPr>
      <w:spacing w:after="240"/>
      <w:outlineLvl w:val="9"/>
    </w:pPr>
    <w:rPr>
      <w:noProof/>
    </w:rPr>
  </w:style>
  <w:style w:type="paragraph" w:styleId="Index2">
    <w:name w:val="index 2"/>
    <w:basedOn w:val="Normal"/>
    <w:next w:val="Normal"/>
    <w:semiHidden/>
    <w:rsid w:val="00006C46"/>
    <w:pPr>
      <w:tabs>
        <w:tab w:val="right" w:pos="4176"/>
      </w:tabs>
      <w:ind w:left="568" w:hanging="284"/>
    </w:pPr>
    <w:rPr>
      <w:rFonts w:ascii="Garamond" w:hAnsi="Garamond"/>
    </w:rPr>
  </w:style>
  <w:style w:type="paragraph" w:customStyle="1" w:styleId="Byline">
    <w:name w:val="Byline"/>
    <w:rsid w:val="00006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C46"/>
    <w:pPr>
      <w:tabs>
        <w:tab w:val="clear" w:pos="3600"/>
        <w:tab w:val="clear" w:pos="3958"/>
      </w:tabs>
      <w:jc w:val="right"/>
    </w:pPr>
  </w:style>
  <w:style w:type="character" w:styleId="Emphasis">
    <w:name w:val="Emphasis"/>
    <w:basedOn w:val="DefaultParagraphFont"/>
    <w:qFormat/>
    <w:rsid w:val="00006C46"/>
    <w:rPr>
      <w:i/>
    </w:rPr>
  </w:style>
  <w:style w:type="paragraph" w:styleId="Caption">
    <w:name w:val="caption"/>
    <w:basedOn w:val="BodyText"/>
    <w:next w:val="Normal"/>
    <w:qFormat/>
    <w:rsid w:val="00006C46"/>
    <w:pPr>
      <w:framePr w:w="2268" w:hSpace="181" w:vSpace="181" w:wrap="around" w:vAnchor="text" w:hAnchor="page" w:x="1135" w:y="285" w:anchorLock="1"/>
    </w:pPr>
    <w:rPr>
      <w:i/>
    </w:rPr>
  </w:style>
  <w:style w:type="paragraph" w:customStyle="1" w:styleId="MiniTOCTitle">
    <w:name w:val="MiniTOCTitle"/>
    <w:basedOn w:val="Heading4"/>
    <w:rsid w:val="00006C46"/>
    <w:pPr>
      <w:spacing w:before="240"/>
      <w:outlineLvl w:val="9"/>
    </w:pPr>
    <w:rPr>
      <w:noProof/>
      <w:sz w:val="24"/>
    </w:rPr>
  </w:style>
  <w:style w:type="paragraph" w:customStyle="1" w:styleId="MiniTOCItem">
    <w:name w:val="MiniTOCItem"/>
    <w:basedOn w:val="ListBullet"/>
    <w:rsid w:val="00006C46"/>
    <w:pPr>
      <w:numPr>
        <w:numId w:val="0"/>
      </w:numPr>
      <w:tabs>
        <w:tab w:val="right" w:leader="dot" w:pos="6521"/>
      </w:tabs>
      <w:spacing w:before="0" w:after="0"/>
    </w:pPr>
  </w:style>
  <w:style w:type="paragraph" w:customStyle="1" w:styleId="TOFTitle">
    <w:name w:val="TOFTitle"/>
    <w:basedOn w:val="TOCTitle"/>
    <w:rsid w:val="00006C46"/>
  </w:style>
  <w:style w:type="paragraph" w:styleId="TableofFigures">
    <w:name w:val="table of figures"/>
    <w:basedOn w:val="Normal"/>
    <w:next w:val="Normal"/>
    <w:semiHidden/>
    <w:rsid w:val="00006C46"/>
    <w:pPr>
      <w:tabs>
        <w:tab w:val="right" w:leader="dot" w:pos="9072"/>
      </w:tabs>
      <w:ind w:left="970" w:hanging="403"/>
    </w:pPr>
    <w:rPr>
      <w:rFonts w:ascii="Times New Roman" w:hAnsi="Times New Roman"/>
      <w:b/>
    </w:rPr>
  </w:style>
  <w:style w:type="paragraph" w:styleId="ListNumber">
    <w:name w:val="List Number"/>
    <w:basedOn w:val="List"/>
    <w:rsid w:val="00006C46"/>
    <w:pPr>
      <w:numPr>
        <w:numId w:val="14"/>
      </w:numPr>
      <w:tabs>
        <w:tab w:val="clear" w:pos="340"/>
      </w:tabs>
    </w:pPr>
  </w:style>
  <w:style w:type="character" w:customStyle="1" w:styleId="WingdingSymbols">
    <w:name w:val="Wingding Symbols"/>
    <w:rsid w:val="00006C46"/>
    <w:rPr>
      <w:rFonts w:ascii="Wingdings" w:hAnsi="Wingdings"/>
    </w:rPr>
  </w:style>
  <w:style w:type="paragraph" w:customStyle="1" w:styleId="TableHeading">
    <w:name w:val="Table Heading"/>
    <w:basedOn w:val="HeadingBase"/>
    <w:rsid w:val="00006C46"/>
    <w:pPr>
      <w:keepLines/>
      <w:pBdr>
        <w:bottom w:val="single" w:sz="6" w:space="1" w:color="918585"/>
      </w:pBdr>
      <w:spacing w:before="240"/>
    </w:pPr>
  </w:style>
  <w:style w:type="character" w:customStyle="1" w:styleId="HotSpot">
    <w:name w:val="HotSpot"/>
    <w:rsid w:val="00006C46"/>
    <w:rPr>
      <w:color w:val="0033CC"/>
      <w:u w:val="none"/>
    </w:rPr>
  </w:style>
  <w:style w:type="paragraph" w:customStyle="1" w:styleId="BodyTextRight">
    <w:name w:val="Body Text Right"/>
    <w:basedOn w:val="BodyText"/>
    <w:rsid w:val="00006C46"/>
    <w:pPr>
      <w:spacing w:before="0" w:after="0"/>
      <w:jc w:val="right"/>
    </w:pPr>
  </w:style>
  <w:style w:type="paragraph" w:styleId="Index3">
    <w:name w:val="index 3"/>
    <w:basedOn w:val="ListNumber2"/>
    <w:next w:val="Normal"/>
    <w:semiHidden/>
    <w:rsid w:val="00006C46"/>
    <w:pPr>
      <w:numPr>
        <w:numId w:val="0"/>
      </w:numPr>
      <w:tabs>
        <w:tab w:val="right" w:leader="dot" w:pos="4176"/>
      </w:tabs>
    </w:pPr>
  </w:style>
  <w:style w:type="paragraph" w:styleId="ListNumber2">
    <w:name w:val="List Number 2"/>
    <w:basedOn w:val="List2"/>
    <w:rsid w:val="00006C46"/>
    <w:pPr>
      <w:numPr>
        <w:numId w:val="9"/>
      </w:numPr>
      <w:tabs>
        <w:tab w:val="clear" w:pos="1060"/>
      </w:tabs>
    </w:pPr>
  </w:style>
  <w:style w:type="paragraph" w:customStyle="1" w:styleId="MarginNote">
    <w:name w:val="Margin Note"/>
    <w:basedOn w:val="BodyText"/>
    <w:rsid w:val="00006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C46"/>
    <w:rPr>
      <w:sz w:val="32"/>
    </w:rPr>
  </w:style>
  <w:style w:type="paragraph" w:customStyle="1" w:styleId="HeadingProcedure">
    <w:name w:val="Heading Procedure"/>
    <w:basedOn w:val="HeadingBase"/>
    <w:next w:val="Normal"/>
    <w:rsid w:val="00006C46"/>
    <w:pPr>
      <w:tabs>
        <w:tab w:val="left" w:pos="0"/>
      </w:tabs>
      <w:spacing w:before="120" w:after="60"/>
    </w:pPr>
    <w:rPr>
      <w:i/>
      <w:color w:val="918585"/>
      <w:sz w:val="22"/>
    </w:rPr>
  </w:style>
  <w:style w:type="paragraph" w:customStyle="1" w:styleId="TableBodyText">
    <w:name w:val="Table Body Text"/>
    <w:basedOn w:val="BodyText"/>
    <w:rsid w:val="00006C46"/>
    <w:pPr>
      <w:spacing w:before="60" w:after="60"/>
    </w:pPr>
  </w:style>
  <w:style w:type="paragraph" w:styleId="ListContinue">
    <w:name w:val="List Continue"/>
    <w:basedOn w:val="List"/>
    <w:rsid w:val="00006C46"/>
    <w:pPr>
      <w:ind w:firstLine="0"/>
    </w:pPr>
  </w:style>
  <w:style w:type="paragraph" w:customStyle="1" w:styleId="ListNote">
    <w:name w:val="List Note"/>
    <w:basedOn w:val="List"/>
    <w:rsid w:val="00006C46"/>
    <w:pPr>
      <w:pBdr>
        <w:top w:val="single" w:sz="6" w:space="2" w:color="918585"/>
        <w:bottom w:val="single" w:sz="6" w:space="2" w:color="918585"/>
      </w:pBdr>
      <w:tabs>
        <w:tab w:val="left" w:pos="1021"/>
      </w:tabs>
      <w:ind w:firstLine="0"/>
    </w:pPr>
  </w:style>
  <w:style w:type="paragraph" w:customStyle="1" w:styleId="Warning">
    <w:name w:val="Warning"/>
    <w:basedOn w:val="BodyText"/>
    <w:rsid w:val="00006C46"/>
    <w:pPr>
      <w:shd w:val="clear" w:color="auto" w:fill="D9D9D9"/>
      <w:tabs>
        <w:tab w:val="left" w:pos="992"/>
      </w:tabs>
      <w:ind w:left="119" w:right="119"/>
    </w:pPr>
    <w:rPr>
      <w:sz w:val="20"/>
    </w:rPr>
  </w:style>
  <w:style w:type="paragraph" w:customStyle="1" w:styleId="MarginIcons">
    <w:name w:val="Margin Icons"/>
    <w:basedOn w:val="BodyText"/>
    <w:rsid w:val="00006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C46"/>
    <w:rPr>
      <w:rFonts w:ascii="Courier New" w:hAnsi="Courier New"/>
    </w:rPr>
  </w:style>
  <w:style w:type="paragraph" w:customStyle="1" w:styleId="NoteBullet">
    <w:name w:val="Note Bullet"/>
    <w:basedOn w:val="Note"/>
    <w:rsid w:val="00006C46"/>
    <w:pPr>
      <w:tabs>
        <w:tab w:val="clear" w:pos="680"/>
      </w:tabs>
      <w:spacing w:before="60" w:after="60"/>
    </w:pPr>
  </w:style>
  <w:style w:type="paragraph" w:customStyle="1" w:styleId="SubHeading2">
    <w:name w:val="SubHeading2"/>
    <w:basedOn w:val="HeadingBase"/>
    <w:rsid w:val="00006C46"/>
    <w:pPr>
      <w:spacing w:before="240" w:after="60"/>
    </w:pPr>
    <w:rPr>
      <w:sz w:val="20"/>
    </w:rPr>
  </w:style>
  <w:style w:type="paragraph" w:customStyle="1" w:styleId="SubHeading1">
    <w:name w:val="SubHeading1"/>
    <w:basedOn w:val="HeadingBase"/>
    <w:rsid w:val="00006C46"/>
    <w:pPr>
      <w:spacing w:before="240" w:after="60"/>
    </w:pPr>
    <w:rPr>
      <w:color w:val="918585"/>
      <w:sz w:val="22"/>
    </w:rPr>
  </w:style>
  <w:style w:type="paragraph" w:customStyle="1" w:styleId="SideHeading">
    <w:name w:val="Side Heading"/>
    <w:basedOn w:val="HeadingBase"/>
    <w:rsid w:val="00006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C46"/>
    <w:pPr>
      <w:numPr>
        <w:numId w:val="10"/>
      </w:numPr>
    </w:pPr>
  </w:style>
  <w:style w:type="paragraph" w:styleId="PlainText">
    <w:name w:val="Plain Text"/>
    <w:basedOn w:val="Normal"/>
    <w:link w:val="PlainTextChar"/>
    <w:rsid w:val="00006C46"/>
    <w:rPr>
      <w:sz w:val="20"/>
    </w:rPr>
  </w:style>
  <w:style w:type="character" w:customStyle="1" w:styleId="PlainTextChar">
    <w:name w:val="Plain Text Char"/>
    <w:basedOn w:val="DefaultParagraphFont"/>
    <w:link w:val="PlainText"/>
    <w:rsid w:val="00006C46"/>
    <w:rPr>
      <w:rFonts w:ascii="Courier New" w:eastAsia="Times New Roman" w:hAnsi="Courier New" w:cs="Times New Roman"/>
      <w:sz w:val="20"/>
      <w:szCs w:val="20"/>
      <w:lang w:eastAsia="en-US"/>
    </w:rPr>
  </w:style>
  <w:style w:type="character" w:customStyle="1" w:styleId="MenuOption">
    <w:name w:val="Menu Option"/>
    <w:basedOn w:val="DefaultParagraphFont"/>
    <w:rsid w:val="00006C46"/>
    <w:rPr>
      <w:b/>
      <w:smallCaps/>
    </w:rPr>
  </w:style>
  <w:style w:type="paragraph" w:customStyle="1" w:styleId="TableListNumber">
    <w:name w:val="Table List Number"/>
    <w:basedOn w:val="ListNumber"/>
    <w:rsid w:val="00006C46"/>
    <w:pPr>
      <w:numPr>
        <w:numId w:val="0"/>
      </w:numPr>
    </w:pPr>
  </w:style>
  <w:style w:type="paragraph" w:styleId="TOC4">
    <w:name w:val="toc 4"/>
    <w:basedOn w:val="TOCBase"/>
    <w:next w:val="Normal"/>
    <w:semiHidden/>
    <w:rsid w:val="00006C46"/>
    <w:pPr>
      <w:tabs>
        <w:tab w:val="right" w:leader="dot" w:pos="9071"/>
      </w:tabs>
      <w:ind w:left="1701"/>
    </w:pPr>
  </w:style>
  <w:style w:type="paragraph" w:customStyle="1" w:styleId="ListAlpha">
    <w:name w:val="List Alpha"/>
    <w:basedOn w:val="List"/>
    <w:rsid w:val="00006C46"/>
    <w:pPr>
      <w:numPr>
        <w:numId w:val="8"/>
      </w:numPr>
    </w:pPr>
  </w:style>
  <w:style w:type="paragraph" w:customStyle="1" w:styleId="ListAlpha2">
    <w:name w:val="List Alpha 2"/>
    <w:basedOn w:val="List2"/>
    <w:rsid w:val="00006C46"/>
    <w:pPr>
      <w:numPr>
        <w:numId w:val="7"/>
      </w:numPr>
    </w:pPr>
  </w:style>
  <w:style w:type="paragraph" w:styleId="List2">
    <w:name w:val="List 2"/>
    <w:basedOn w:val="BodyText"/>
    <w:rsid w:val="00006C46"/>
    <w:pPr>
      <w:tabs>
        <w:tab w:val="left" w:pos="680"/>
      </w:tabs>
      <w:spacing w:before="60" w:after="60"/>
      <w:ind w:left="680" w:hanging="340"/>
    </w:pPr>
  </w:style>
  <w:style w:type="paragraph" w:styleId="List3">
    <w:name w:val="List 3"/>
    <w:basedOn w:val="BodyText"/>
    <w:rsid w:val="00006C46"/>
    <w:pPr>
      <w:tabs>
        <w:tab w:val="left" w:pos="1021"/>
      </w:tabs>
      <w:spacing w:before="60" w:after="60"/>
      <w:ind w:left="1020" w:hanging="340"/>
    </w:pPr>
  </w:style>
  <w:style w:type="paragraph" w:styleId="List4">
    <w:name w:val="List 4"/>
    <w:basedOn w:val="BodyText"/>
    <w:rsid w:val="00006C46"/>
    <w:pPr>
      <w:tabs>
        <w:tab w:val="left" w:pos="1361"/>
      </w:tabs>
      <w:spacing w:before="60" w:after="60"/>
      <w:ind w:left="1361" w:hanging="340"/>
    </w:pPr>
  </w:style>
  <w:style w:type="paragraph" w:styleId="List5">
    <w:name w:val="List 5"/>
    <w:basedOn w:val="BodyText"/>
    <w:rsid w:val="00006C46"/>
    <w:pPr>
      <w:tabs>
        <w:tab w:val="left" w:pos="1701"/>
      </w:tabs>
      <w:spacing w:before="60" w:after="60"/>
      <w:ind w:left="1701" w:hanging="340"/>
    </w:pPr>
  </w:style>
  <w:style w:type="paragraph" w:styleId="ListBullet3">
    <w:name w:val="List Bullet 3"/>
    <w:basedOn w:val="List3"/>
    <w:rsid w:val="00006C46"/>
    <w:pPr>
      <w:numPr>
        <w:numId w:val="13"/>
      </w:numPr>
      <w:tabs>
        <w:tab w:val="clear" w:pos="1021"/>
      </w:tabs>
      <w:ind w:left="1037" w:hanging="357"/>
    </w:pPr>
  </w:style>
  <w:style w:type="paragraph" w:styleId="ListBullet4">
    <w:name w:val="List Bullet 4"/>
    <w:basedOn w:val="List4"/>
    <w:rsid w:val="00006C46"/>
    <w:pPr>
      <w:numPr>
        <w:numId w:val="2"/>
      </w:numPr>
      <w:tabs>
        <w:tab w:val="clear" w:pos="1361"/>
      </w:tabs>
    </w:pPr>
  </w:style>
  <w:style w:type="paragraph" w:styleId="ListBullet5">
    <w:name w:val="List Bullet 5"/>
    <w:basedOn w:val="List5"/>
    <w:rsid w:val="00006C46"/>
    <w:pPr>
      <w:numPr>
        <w:numId w:val="3"/>
      </w:numPr>
    </w:pPr>
  </w:style>
  <w:style w:type="paragraph" w:styleId="ListContinue2">
    <w:name w:val="List Continue 2"/>
    <w:basedOn w:val="List2"/>
    <w:rsid w:val="00006C46"/>
    <w:pPr>
      <w:ind w:firstLine="0"/>
    </w:pPr>
  </w:style>
  <w:style w:type="paragraph" w:styleId="ListContinue3">
    <w:name w:val="List Continue 3"/>
    <w:basedOn w:val="List3"/>
    <w:rsid w:val="00006C46"/>
    <w:pPr>
      <w:ind w:left="1021" w:firstLine="0"/>
    </w:pPr>
  </w:style>
  <w:style w:type="paragraph" w:styleId="ListContinue4">
    <w:name w:val="List Continue 4"/>
    <w:basedOn w:val="List4"/>
    <w:rsid w:val="00006C46"/>
    <w:pPr>
      <w:ind w:firstLine="0"/>
    </w:pPr>
  </w:style>
  <w:style w:type="paragraph" w:styleId="ListContinue5">
    <w:name w:val="List Continue 5"/>
    <w:basedOn w:val="List5"/>
    <w:rsid w:val="00006C46"/>
    <w:pPr>
      <w:ind w:firstLine="0"/>
    </w:pPr>
  </w:style>
  <w:style w:type="paragraph" w:styleId="ListNumber3">
    <w:name w:val="List Number 3"/>
    <w:basedOn w:val="List3"/>
    <w:rsid w:val="00006C46"/>
    <w:pPr>
      <w:numPr>
        <w:numId w:val="4"/>
      </w:numPr>
    </w:pPr>
  </w:style>
  <w:style w:type="paragraph" w:styleId="ListNumber4">
    <w:name w:val="List Number 4"/>
    <w:basedOn w:val="List4"/>
    <w:rsid w:val="00006C46"/>
    <w:pPr>
      <w:numPr>
        <w:numId w:val="5"/>
      </w:numPr>
    </w:pPr>
  </w:style>
  <w:style w:type="paragraph" w:styleId="ListNumber5">
    <w:name w:val="List Number 5"/>
    <w:basedOn w:val="List5"/>
    <w:rsid w:val="00006C46"/>
    <w:pPr>
      <w:numPr>
        <w:numId w:val="6"/>
      </w:numPr>
    </w:pPr>
  </w:style>
  <w:style w:type="paragraph" w:styleId="BlockText">
    <w:name w:val="Block Text"/>
    <w:basedOn w:val="Normal"/>
    <w:rsid w:val="00006C46"/>
    <w:pPr>
      <w:spacing w:after="120"/>
      <w:ind w:left="1440" w:right="1440"/>
    </w:pPr>
  </w:style>
  <w:style w:type="character" w:customStyle="1" w:styleId="Subscript">
    <w:name w:val="Subscript"/>
    <w:basedOn w:val="DefaultParagraphFont"/>
    <w:rsid w:val="00006C46"/>
    <w:rPr>
      <w:sz w:val="16"/>
      <w:vertAlign w:val="subscript"/>
    </w:rPr>
  </w:style>
  <w:style w:type="character" w:customStyle="1" w:styleId="Superscript">
    <w:name w:val="Superscript"/>
    <w:basedOn w:val="DefaultParagraphFont"/>
    <w:rsid w:val="00006C46"/>
    <w:rPr>
      <w:sz w:val="16"/>
      <w:vertAlign w:val="superscript"/>
    </w:rPr>
  </w:style>
  <w:style w:type="character" w:customStyle="1" w:styleId="Symbols">
    <w:name w:val="Symbols"/>
    <w:basedOn w:val="DefaultParagraphFont"/>
    <w:rsid w:val="00006C46"/>
    <w:rPr>
      <w:rFonts w:ascii="Symbol" w:hAnsi="Symbol"/>
    </w:rPr>
  </w:style>
  <w:style w:type="character" w:customStyle="1" w:styleId="MenuOptions">
    <w:name w:val="Menu Options"/>
    <w:basedOn w:val="DefaultParagraphFont"/>
    <w:rsid w:val="00006C46"/>
    <w:rPr>
      <w:rFonts w:ascii="Arial Narrow" w:hAnsi="Arial Narrow"/>
      <w:smallCaps/>
    </w:rPr>
  </w:style>
  <w:style w:type="character" w:customStyle="1" w:styleId="Buttons">
    <w:name w:val="Buttons"/>
    <w:basedOn w:val="DefaultParagraphFont"/>
    <w:rsid w:val="00006C46"/>
    <w:rPr>
      <w:b/>
    </w:rPr>
  </w:style>
  <w:style w:type="character" w:customStyle="1" w:styleId="Underlined">
    <w:name w:val="Underlined"/>
    <w:basedOn w:val="DefaultParagraphFont"/>
    <w:rsid w:val="00006C46"/>
    <w:rPr>
      <w:u w:val="single"/>
    </w:rPr>
  </w:style>
  <w:style w:type="paragraph" w:customStyle="1" w:styleId="TableBodyTextRight">
    <w:name w:val="Table Body Text Right"/>
    <w:basedOn w:val="TableBodyText"/>
    <w:rsid w:val="00006C46"/>
    <w:pPr>
      <w:widowControl w:val="0"/>
      <w:autoSpaceDE w:val="0"/>
      <w:autoSpaceDN w:val="0"/>
      <w:adjustRightInd w:val="0"/>
      <w:jc w:val="right"/>
    </w:pPr>
    <w:rPr>
      <w:rFonts w:cs="Arial"/>
      <w:szCs w:val="18"/>
    </w:rPr>
  </w:style>
  <w:style w:type="paragraph" w:customStyle="1" w:styleId="CopyrightText">
    <w:name w:val="Copyright Text"/>
    <w:basedOn w:val="BodyText"/>
    <w:rsid w:val="00006C46"/>
    <w:rPr>
      <w:sz w:val="18"/>
    </w:rPr>
  </w:style>
  <w:style w:type="paragraph" w:customStyle="1" w:styleId="BodySmallRight">
    <w:name w:val="Body Small Right"/>
    <w:basedOn w:val="BodyTextRight"/>
    <w:rsid w:val="00006C46"/>
    <w:rPr>
      <w:sz w:val="18"/>
      <w:szCs w:val="18"/>
    </w:rPr>
  </w:style>
  <w:style w:type="paragraph" w:customStyle="1" w:styleId="MarginEdition">
    <w:name w:val="Margin Edition"/>
    <w:basedOn w:val="MarginNote"/>
    <w:rsid w:val="00006C46"/>
    <w:pPr>
      <w:spacing w:before="0" w:after="0"/>
    </w:pPr>
    <w:rPr>
      <w:rFonts w:ascii="Times New Roman" w:hAnsi="Times New Roman"/>
      <w:color w:val="999999"/>
    </w:rPr>
  </w:style>
  <w:style w:type="paragraph" w:customStyle="1" w:styleId="Spacer">
    <w:name w:val="Spacer"/>
    <w:basedOn w:val="Normal"/>
    <w:rsid w:val="00006C46"/>
    <w:rPr>
      <w:sz w:val="2"/>
      <w:szCs w:val="2"/>
    </w:rPr>
  </w:style>
  <w:style w:type="character" w:customStyle="1" w:styleId="Small">
    <w:name w:val="Small"/>
    <w:basedOn w:val="DefaultParagraphFont"/>
    <w:rsid w:val="00006C46"/>
    <w:rPr>
      <w:sz w:val="16"/>
    </w:rPr>
  </w:style>
  <w:style w:type="paragraph" w:customStyle="1" w:styleId="WideTable">
    <w:name w:val="Wide Table"/>
    <w:basedOn w:val="Normal"/>
    <w:rsid w:val="00006C46"/>
    <w:pPr>
      <w:ind w:left="-1418"/>
    </w:pPr>
    <w:rPr>
      <w:sz w:val="2"/>
      <w:szCs w:val="2"/>
    </w:rPr>
  </w:style>
  <w:style w:type="character" w:styleId="PageNumber">
    <w:name w:val="page number"/>
    <w:basedOn w:val="DefaultParagraphFont"/>
    <w:rsid w:val="00006C46"/>
  </w:style>
  <w:style w:type="paragraph" w:styleId="Quote">
    <w:name w:val="Quote"/>
    <w:basedOn w:val="Heading1"/>
    <w:link w:val="QuoteChar"/>
    <w:qFormat/>
    <w:rsid w:val="00006C46"/>
    <w:rPr>
      <w:b w:val="0"/>
      <w:sz w:val="72"/>
      <w:szCs w:val="72"/>
      <w:lang w:val="en-NZ"/>
    </w:rPr>
  </w:style>
  <w:style w:type="character" w:customStyle="1" w:styleId="QuoteChar">
    <w:name w:val="Quote Char"/>
    <w:basedOn w:val="DefaultParagraphFont"/>
    <w:link w:val="Quote"/>
    <w:rsid w:val="00006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C46"/>
    <w:pPr>
      <w:pageBreakBefore/>
    </w:pPr>
  </w:style>
  <w:style w:type="paragraph" w:customStyle="1" w:styleId="Border">
    <w:name w:val="Border"/>
    <w:basedOn w:val="Normal"/>
    <w:qFormat/>
    <w:rsid w:val="00006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C46"/>
    <w:rPr>
      <w:b/>
      <w:bCs/>
      <w:i/>
      <w:iCs/>
      <w:color w:val="auto"/>
    </w:rPr>
  </w:style>
  <w:style w:type="paragraph" w:styleId="IntenseQuote">
    <w:name w:val="Intense Quote"/>
    <w:basedOn w:val="Normal"/>
    <w:next w:val="Normal"/>
    <w:link w:val="IntenseQuoteChar"/>
    <w:uiPriority w:val="30"/>
    <w:qFormat/>
    <w:rsid w:val="00006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C46"/>
    <w:rPr>
      <w:smallCaps/>
      <w:color w:val="auto"/>
      <w:u w:val="single"/>
    </w:rPr>
  </w:style>
  <w:style w:type="character" w:styleId="IntenseReference">
    <w:name w:val="Intense Reference"/>
    <w:basedOn w:val="DefaultParagraphFont"/>
    <w:uiPriority w:val="32"/>
    <w:qFormat/>
    <w:rsid w:val="00006C46"/>
    <w:rPr>
      <w:b/>
      <w:bCs/>
      <w:smallCaps/>
      <w:color w:val="auto"/>
      <w:spacing w:val="5"/>
      <w:u w:val="single"/>
    </w:rPr>
  </w:style>
  <w:style w:type="paragraph" w:customStyle="1" w:styleId="2ColumnHeading">
    <w:name w:val="2Column Heading"/>
    <w:basedOn w:val="BodyText"/>
    <w:qFormat/>
    <w:rsid w:val="00006C46"/>
    <w:pPr>
      <w:spacing w:after="60"/>
      <w:ind w:left="-2268"/>
    </w:pPr>
    <w:rPr>
      <w:b/>
    </w:rPr>
  </w:style>
  <w:style w:type="paragraph" w:customStyle="1" w:styleId="Heading1TOC">
    <w:name w:val="Heading1 TOC"/>
    <w:basedOn w:val="Normal"/>
    <w:qFormat/>
    <w:rsid w:val="00006C46"/>
    <w:pPr>
      <w:spacing w:before="240" w:after="120"/>
    </w:pPr>
    <w:rPr>
      <w:rFonts w:ascii="Times New Roman" w:hAnsi="Times New Roman"/>
      <w:b/>
      <w:sz w:val="32"/>
    </w:rPr>
  </w:style>
  <w:style w:type="paragraph" w:customStyle="1" w:styleId="Heading2TOC">
    <w:name w:val="Heading2 TOC"/>
    <w:basedOn w:val="Normal"/>
    <w:qFormat/>
    <w:rsid w:val="00006C46"/>
    <w:pPr>
      <w:spacing w:before="240" w:after="60"/>
    </w:pPr>
    <w:rPr>
      <w:rFonts w:ascii="Times New Roman" w:hAnsi="Times New Roman"/>
      <w:b/>
      <w:sz w:val="28"/>
    </w:rPr>
  </w:style>
  <w:style w:type="character" w:customStyle="1" w:styleId="Underline">
    <w:name w:val="Underline"/>
    <w:basedOn w:val="DefaultParagraphFont"/>
    <w:qFormat/>
    <w:rsid w:val="00006C46"/>
    <w:rPr>
      <w:u w:val="single"/>
    </w:rPr>
  </w:style>
  <w:style w:type="paragraph" w:styleId="BalloonText">
    <w:name w:val="Balloon Text"/>
    <w:basedOn w:val="Normal"/>
    <w:link w:val="BalloonTextChar"/>
    <w:rsid w:val="00006C46"/>
    <w:rPr>
      <w:rFonts w:ascii="Tahoma" w:hAnsi="Tahoma" w:cs="Tahoma"/>
      <w:sz w:val="16"/>
      <w:szCs w:val="16"/>
    </w:rPr>
  </w:style>
  <w:style w:type="character" w:customStyle="1" w:styleId="BalloonTextChar">
    <w:name w:val="Balloon Text Char"/>
    <w:basedOn w:val="DefaultParagraphFont"/>
    <w:link w:val="BalloonText"/>
    <w:rsid w:val="00006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C46"/>
    <w:rPr>
      <w:b/>
      <w:color w:val="660033"/>
      <w:spacing w:val="0"/>
    </w:rPr>
  </w:style>
  <w:style w:type="paragraph" w:customStyle="1" w:styleId="Nameditemlist">
    <w:name w:val="Named item list"/>
    <w:basedOn w:val="BodyText"/>
    <w:qFormat/>
    <w:rsid w:val="00006C46"/>
    <w:pPr>
      <w:tabs>
        <w:tab w:val="left" w:pos="2835"/>
      </w:tabs>
      <w:ind w:left="2835" w:hanging="2835"/>
    </w:pPr>
  </w:style>
  <w:style w:type="paragraph" w:customStyle="1" w:styleId="BodyTextnopadding">
    <w:name w:val="Body Text no padding"/>
    <w:basedOn w:val="BodyText"/>
    <w:qFormat/>
    <w:rsid w:val="00006C46"/>
    <w:pPr>
      <w:spacing w:before="0" w:after="0"/>
    </w:pPr>
  </w:style>
  <w:style w:type="paragraph" w:customStyle="1" w:styleId="BodyTextBold">
    <w:name w:val="Body Text Bold"/>
    <w:basedOn w:val="BodyText"/>
    <w:qFormat/>
    <w:rsid w:val="00006C46"/>
    <w:rPr>
      <w:b/>
    </w:rPr>
  </w:style>
  <w:style w:type="character" w:styleId="Hyperlink">
    <w:name w:val="Hyperlink"/>
    <w:basedOn w:val="DefaultParagraphFont"/>
    <w:uiPriority w:val="99"/>
    <w:unhideWhenUsed/>
    <w:rsid w:val="00290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5204</Characters>
  <Application>Microsoft Office Word</Application>
  <DocSecurity>0</DocSecurity>
  <Lines>236</Lines>
  <Paragraphs>122</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CPPSIS6022 Produce mine drawings</dc:title>
  <dc:subject>Approved</dc:subject>
  <dc:creator>Artibus Innovation</dc:creator>
  <cp:keywords>Release: 1</cp:keywords>
  <dc:description>Review Date: 12 April 2008</dc:description>
  <cp:lastModifiedBy>HSD_TPCMSd.prod</cp:lastModifiedBy>
  <cp:revision>3</cp:revision>
  <dcterms:created xsi:type="dcterms:W3CDTF">2021-01-07T13:14:00Z</dcterms:created>
  <dcterms:modified xsi:type="dcterms:W3CDTF">2021-01-07T13:14:00Z</dcterms:modified>
</cp:coreProperties>
</file>