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2EA0" w:rsidP="008D2EA0">
      <w:pPr>
        <w:pStyle w:val="Title"/>
      </w:pPr>
      <w:r>
        <w:fldChar w:fldCharType="begin"/>
      </w:r>
      <w:r>
        <w:instrText xml:space="preserve"> TITLE   \* MERGEFORMAT </w:instrText>
      </w:r>
      <w:r>
        <w:fldChar w:fldCharType="separate"/>
      </w:r>
      <w:r>
        <w:t>CPPSIS5060 Develop spreadsheets for spatial data</w:t>
      </w:r>
      <w:r>
        <w:fldChar w:fldCharType="end"/>
      </w:r>
    </w:p>
    <w:p w:rsidR="008D2EA0" w:rsidP="008D2EA0">
      <w:pPr>
        <w:pStyle w:val="Version"/>
        <w:sectPr w:rsidSect="00B54D8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54D85" w:rsidP="00B54D85">
      <w:pPr>
        <w:pStyle w:val="SuperHeading"/>
      </w:pPr>
      <w:r w:rsidRPr="00B54D85">
        <w:t>CPPSIS5060 Develop spreadsheets for spatial data</w:t>
      </w:r>
    </w:p>
    <w:p w:rsidR="00000000" w:rsidRPr="00B54D85" w:rsidP="00B54D85">
      <w:pPr>
        <w:pStyle w:val="Heading1"/>
      </w:pPr>
      <w:bookmarkStart w:id="1" w:name="O_837671"/>
      <w:bookmarkEnd w:id="1"/>
      <w:r w:rsidRPr="00B54D85">
        <w:t>Modification History</w:t>
      </w:r>
    </w:p>
    <w:p w:rsidR="00000000" w:rsidRPr="00B54D85" w:rsidP="008D2EA0">
      <w:pPr>
        <w:pStyle w:val="BodyText"/>
      </w:pPr>
      <w:r w:rsidRPr="00B54D85">
        <w:t>Release 1.</w:t>
      </w:r>
    </w:p>
    <w:p w:rsidR="00000000" w:rsidRPr="00B54D85" w:rsidP="008D2EA0">
      <w:pPr>
        <w:pStyle w:val="BodyText"/>
      </w:pPr>
      <w:r w:rsidRPr="00B54D85">
        <w:t>Replaces superseded equivalent CPPSIS5060A Use complex spreadsheets for spatial information.</w:t>
      </w:r>
    </w:p>
    <w:p w:rsidR="00000000" w:rsidRPr="00B54D85" w:rsidP="008D2EA0">
      <w:pPr>
        <w:pStyle w:val="BodyText"/>
      </w:pPr>
      <w:r w:rsidRPr="00B54D85">
        <w:t>This version first released with CPP Property Services Training Package Version 3.</w:t>
      </w:r>
    </w:p>
    <w:p w:rsidR="00000000" w:rsidRPr="00B54D85" w:rsidP="00B54D85">
      <w:pPr>
        <w:pStyle w:val="Heading1"/>
      </w:pPr>
      <w:bookmarkStart w:id="2" w:name="O_837678"/>
      <w:bookmarkEnd w:id="2"/>
      <w:r w:rsidRPr="00B54D85">
        <w:t>Application</w:t>
      </w:r>
    </w:p>
    <w:p w:rsidR="00000000" w:rsidRPr="00B54D85" w:rsidP="008D2EA0">
      <w:pPr>
        <w:pStyle w:val="BodyText"/>
      </w:pPr>
      <w:r w:rsidRPr="00B54D85">
        <w:t>This unit</w:t>
      </w:r>
      <w:r w:rsidRPr="00B54D85">
        <w:t xml:space="preserve"> of competency specifies the outcomes required to design and develop spreadsheets to enter, edit and format spatial data. The unit covers using functions and features of spreadsheet software, including linked spreadsheets, multiple documents and advanced m</w:t>
      </w:r>
      <w:r w:rsidRPr="00B54D85">
        <w:t>athematical formulas based on trigonometrical functions. The unit also covers work preparation activities, including evaluating tasks to identify design parameters and setting up software and spreadsheet templates to ensure quality and consistency in forma</w:t>
      </w:r>
      <w:r w:rsidRPr="00B54D85">
        <w:t>t and design. The unit requires the ability to use technology to apply advanced mathematical concepts to spatial data, including identifying and resolving errors relating to formulas and other spreadsheet functions.</w:t>
      </w:r>
    </w:p>
    <w:p w:rsidR="00000000" w:rsidRPr="00B54D85" w:rsidP="008D2EA0">
      <w:pPr>
        <w:pStyle w:val="BodyText"/>
      </w:pPr>
      <w:r w:rsidRPr="00B54D85">
        <w:t>The unit supports those who work in a l</w:t>
      </w:r>
      <w:r w:rsidRPr="00B54D85">
        <w:t>ead role in a surveying or spatial information services team.</w:t>
      </w:r>
    </w:p>
    <w:p w:rsidR="00000000" w:rsidRPr="00B54D85" w:rsidP="008D2EA0">
      <w:pPr>
        <w:pStyle w:val="BodyText"/>
      </w:pPr>
      <w:r w:rsidRPr="00B54D85">
        <w:t>No licensing, legislative, regulatory, or certification requirements apply to this unit of competency at the time of endorsement.</w:t>
      </w:r>
    </w:p>
    <w:p w:rsidR="00000000" w:rsidRPr="00B54D85" w:rsidP="00B54D85">
      <w:pPr>
        <w:pStyle w:val="Heading1"/>
      </w:pPr>
      <w:bookmarkStart w:id="3" w:name="O_837677"/>
      <w:bookmarkEnd w:id="3"/>
      <w:r w:rsidRPr="00B54D85">
        <w:t>Pre-requisite Unit</w:t>
      </w:r>
    </w:p>
    <w:p w:rsidR="00000000" w:rsidRPr="00B54D85" w:rsidP="008D2EA0">
      <w:pPr>
        <w:pStyle w:val="BodyText"/>
      </w:pPr>
      <w:r w:rsidRPr="00B54D85">
        <w:t>Nil</w:t>
      </w:r>
    </w:p>
    <w:p w:rsidR="00000000" w:rsidRPr="00B54D85" w:rsidP="00B54D85">
      <w:pPr>
        <w:pStyle w:val="Heading1"/>
      </w:pPr>
      <w:bookmarkStart w:id="4" w:name="O_837676"/>
      <w:bookmarkEnd w:id="4"/>
      <w:r w:rsidRPr="00B54D85">
        <w:t>Unit S</w:t>
      </w:r>
      <w:r w:rsidRPr="00B54D85">
        <w:t>ector</w:t>
      </w:r>
    </w:p>
    <w:p w:rsidR="008D2EA0" w:rsidP="008D2EA0">
      <w:pPr>
        <w:pStyle w:val="BodyText"/>
      </w:pPr>
      <w:r w:rsidRPr="00B54D85">
        <w:t>Surveying and spatial information services</w:t>
      </w:r>
    </w:p>
    <w:p w:rsidR="00000000" w:rsidRPr="00B54D85" w:rsidP="00B54D85">
      <w:pPr>
        <w:pStyle w:val="Heading1"/>
      </w:pPr>
      <w:bookmarkStart w:id="5" w:name="O_837675"/>
      <w:bookmarkEnd w:id="5"/>
      <w:r w:rsidRPr="00B54D85">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B54D85">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B54D85">
            <w:pPr>
              <w:pStyle w:val="BodyText"/>
              <w:rPr>
                <w:lang w:val="en-NZ"/>
              </w:rPr>
            </w:pPr>
            <w:r w:rsidRPr="00B54D85">
              <w:t xml:space="preserve">Elements describe the </w:t>
            </w:r>
            <w:r w:rsidRPr="00B54D85">
              <w:t>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B54D85">
            <w:pPr>
              <w:pStyle w:val="BodyText"/>
              <w:rPr>
                <w:lang w:val="en-NZ"/>
              </w:rPr>
            </w:pPr>
            <w:r w:rsidRPr="00B54D85">
              <w:t xml:space="preserve">Performance criteria describe the performance needed to </w:t>
            </w:r>
            <w:r w:rsidRPr="00B54D85">
              <w:t>demonstrate achievement of the element. Where bold ital</w:t>
            </w:r>
            <w:r w:rsidRPr="00B54D85">
              <w:t>icised text is used, further information is detailed in the range of conditions.</w:t>
            </w:r>
          </w:p>
        </w:tc>
      </w:tr>
      <w:tr w:rsidTr="00B54D8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B54D85">
            <w:pPr>
              <w:pStyle w:val="BodyText"/>
              <w:rPr>
                <w:lang w:val="en-NZ"/>
              </w:rPr>
            </w:pPr>
            <w:r w:rsidRPr="00B54D85">
              <w:t>1.</w:t>
            </w:r>
          </w:p>
        </w:tc>
        <w:tc>
          <w:tcPr>
            <w:tcW w:w="1962" w:type="dxa"/>
            <w:vMerge w:val="restart"/>
            <w:tcBorders>
              <w:top w:val="nil"/>
              <w:left w:val="nil"/>
              <w:bottom w:val="nil"/>
              <w:right w:val="nil"/>
            </w:tcBorders>
            <w:tcMar>
              <w:top w:w="0" w:type="dxa"/>
              <w:left w:w="62" w:type="dxa"/>
              <w:bottom w:w="0" w:type="dxa"/>
              <w:right w:w="62" w:type="dxa"/>
            </w:tcMar>
          </w:tcPr>
          <w:p w:rsidR="00000000" w:rsidP="00B54D85">
            <w:pPr>
              <w:pStyle w:val="BodyText"/>
              <w:rPr>
                <w:lang w:val="en-NZ"/>
              </w:rPr>
            </w:pPr>
            <w:r w:rsidRPr="00B54D85">
              <w:t>Prepare for spreadsheet tasks.</w:t>
            </w:r>
          </w:p>
        </w:tc>
        <w:tc>
          <w:tcPr>
            <w:tcW w:w="770" w:type="dxa"/>
            <w:tcBorders>
              <w:top w:val="nil"/>
              <w:left w:val="nil"/>
              <w:bottom w:val="nil"/>
              <w:right w:val="nil"/>
            </w:tcBorders>
            <w:tcMar>
              <w:top w:w="0" w:type="dxa"/>
              <w:left w:w="62" w:type="dxa"/>
              <w:bottom w:w="0" w:type="dxa"/>
              <w:right w:w="62" w:type="dxa"/>
            </w:tcMar>
          </w:tcPr>
          <w:p w:rsidR="00000000" w:rsidP="00B54D85">
            <w:pPr>
              <w:pStyle w:val="BodyText"/>
              <w:rPr>
                <w:lang w:val="en-NZ"/>
              </w:rPr>
            </w:pPr>
            <w:r w:rsidRPr="00B54D85">
              <w:t>1.1.</w:t>
            </w:r>
          </w:p>
        </w:tc>
        <w:tc>
          <w:tcPr>
            <w:tcW w:w="5610" w:type="dxa"/>
            <w:tcBorders>
              <w:top w:val="nil"/>
              <w:left w:val="nil"/>
              <w:bottom w:val="nil"/>
              <w:right w:val="nil"/>
            </w:tcBorders>
            <w:tcMar>
              <w:top w:w="0" w:type="dxa"/>
              <w:left w:w="62" w:type="dxa"/>
              <w:bottom w:w="0" w:type="dxa"/>
              <w:right w:w="62" w:type="dxa"/>
            </w:tcMar>
          </w:tcPr>
          <w:p w:rsidR="00000000" w:rsidP="00B54D85">
            <w:pPr>
              <w:pStyle w:val="BodyText"/>
              <w:rPr>
                <w:lang w:val="en-NZ"/>
              </w:rPr>
            </w:pPr>
            <w:r w:rsidRPr="00B54D85">
              <w:t xml:space="preserve">Spreadsheet requirements for spatial data entry, storage, output, reporting and presentation are identified to determine task requirements in consultation with </w:t>
            </w:r>
            <w:r w:rsidRPr="00B54D85">
              <w:rPr>
                <w:rStyle w:val="BoldandItalics"/>
              </w:rPr>
              <w:t>appropriate persons</w:t>
            </w:r>
            <w:r w:rsidRPr="00B54D85">
              <w:t>.</w:t>
            </w:r>
          </w:p>
        </w:tc>
      </w:tr>
      <w:tr w:rsidTr="00B54D8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4D85">
            <w:pPr>
              <w:pStyle w:val="BodyText"/>
              <w:rPr>
                <w:lang w:val="en-NZ"/>
              </w:rPr>
            </w:pPr>
            <w:r w:rsidRPr="00B54D85">
              <w:t>1.2.</w:t>
            </w:r>
          </w:p>
        </w:tc>
        <w:tc>
          <w:tcPr>
            <w:tcW w:w="5610" w:type="dxa"/>
            <w:tcBorders>
              <w:top w:val="nil"/>
              <w:left w:val="nil"/>
              <w:bottom w:val="nil"/>
              <w:right w:val="nil"/>
            </w:tcBorders>
            <w:tcMar>
              <w:top w:w="0" w:type="dxa"/>
              <w:left w:w="62" w:type="dxa"/>
              <w:bottom w:w="0" w:type="dxa"/>
              <w:right w:w="62" w:type="dxa"/>
            </w:tcMar>
          </w:tcPr>
          <w:p w:rsidR="00000000" w:rsidP="00B54D85">
            <w:pPr>
              <w:pStyle w:val="BodyText"/>
              <w:rPr>
                <w:lang w:val="en-NZ"/>
              </w:rPr>
            </w:pPr>
            <w:r w:rsidRPr="00B54D85">
              <w:t>Tasks are evaluated to identify design parameters, required mathema</w:t>
            </w:r>
            <w:r w:rsidRPr="00B54D85">
              <w:t>tical formulas and areas where automation would increase efficiency according to task requirements.</w:t>
            </w:r>
          </w:p>
        </w:tc>
      </w:tr>
      <w:tr w:rsidTr="00B54D8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4D85">
            <w:pPr>
              <w:pStyle w:val="BodyText"/>
              <w:rPr>
                <w:lang w:val="en-NZ"/>
              </w:rPr>
            </w:pPr>
            <w:r w:rsidRPr="00B54D85">
              <w:t>1.3.</w:t>
            </w:r>
          </w:p>
        </w:tc>
        <w:tc>
          <w:tcPr>
            <w:tcW w:w="5610" w:type="dxa"/>
            <w:tcBorders>
              <w:top w:val="nil"/>
              <w:left w:val="nil"/>
              <w:bottom w:val="nil"/>
              <w:right w:val="nil"/>
            </w:tcBorders>
            <w:tcMar>
              <w:top w:w="0" w:type="dxa"/>
              <w:left w:w="62" w:type="dxa"/>
              <w:bottom w:w="0" w:type="dxa"/>
              <w:right w:w="62" w:type="dxa"/>
            </w:tcMar>
          </w:tcPr>
          <w:p w:rsidR="00000000" w:rsidP="00B54D85">
            <w:pPr>
              <w:pStyle w:val="BodyText"/>
              <w:rPr>
                <w:lang w:val="en-NZ"/>
              </w:rPr>
            </w:pPr>
            <w:r w:rsidRPr="00B54D85">
              <w:t>Software is set up and checked to ensure functionality and capacity to meet task and organisational requirements.</w:t>
            </w:r>
          </w:p>
        </w:tc>
      </w:tr>
      <w:tr w:rsidTr="00B54D8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B54D85">
            <w:pPr>
              <w:pStyle w:val="BodyText"/>
              <w:rPr>
                <w:lang w:val="en-NZ"/>
              </w:rPr>
            </w:pPr>
          </w:p>
        </w:tc>
      </w:tr>
      <w:tr w:rsidTr="00B54D8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B54D85">
            <w:pPr>
              <w:pStyle w:val="BodyText"/>
              <w:rPr>
                <w:lang w:val="en-NZ"/>
              </w:rPr>
            </w:pPr>
            <w:r w:rsidRPr="00B54D85">
              <w:t>2.</w:t>
            </w:r>
          </w:p>
        </w:tc>
        <w:tc>
          <w:tcPr>
            <w:tcW w:w="1962" w:type="dxa"/>
            <w:vMerge w:val="restart"/>
            <w:tcBorders>
              <w:top w:val="nil"/>
              <w:left w:val="nil"/>
              <w:bottom w:val="nil"/>
              <w:right w:val="nil"/>
            </w:tcBorders>
            <w:tcMar>
              <w:top w:w="0" w:type="dxa"/>
              <w:left w:w="62" w:type="dxa"/>
              <w:bottom w:w="0" w:type="dxa"/>
              <w:right w:w="62" w:type="dxa"/>
            </w:tcMar>
          </w:tcPr>
          <w:p w:rsidR="00000000" w:rsidP="00B54D85">
            <w:pPr>
              <w:pStyle w:val="BodyText"/>
              <w:rPr>
                <w:lang w:val="en-NZ"/>
              </w:rPr>
            </w:pPr>
            <w:r w:rsidRPr="00B54D85">
              <w:t>Set up spreadsheets.</w:t>
            </w:r>
          </w:p>
        </w:tc>
        <w:tc>
          <w:tcPr>
            <w:tcW w:w="770" w:type="dxa"/>
            <w:tcBorders>
              <w:top w:val="nil"/>
              <w:left w:val="nil"/>
              <w:bottom w:val="nil"/>
              <w:right w:val="nil"/>
            </w:tcBorders>
            <w:tcMar>
              <w:top w:w="0" w:type="dxa"/>
              <w:left w:w="62" w:type="dxa"/>
              <w:bottom w:w="0" w:type="dxa"/>
              <w:right w:w="62" w:type="dxa"/>
            </w:tcMar>
          </w:tcPr>
          <w:p w:rsidR="00000000" w:rsidP="00B54D85">
            <w:pPr>
              <w:pStyle w:val="BodyText"/>
              <w:rPr>
                <w:lang w:val="en-NZ"/>
              </w:rPr>
            </w:pPr>
            <w:r w:rsidRPr="00B54D85">
              <w:t>2.1.</w:t>
            </w:r>
          </w:p>
        </w:tc>
        <w:tc>
          <w:tcPr>
            <w:tcW w:w="5610" w:type="dxa"/>
            <w:tcBorders>
              <w:top w:val="nil"/>
              <w:left w:val="nil"/>
              <w:bottom w:val="nil"/>
              <w:right w:val="nil"/>
            </w:tcBorders>
            <w:tcMar>
              <w:top w:w="0" w:type="dxa"/>
              <w:left w:w="62" w:type="dxa"/>
              <w:bottom w:w="0" w:type="dxa"/>
              <w:right w:w="62" w:type="dxa"/>
            </w:tcMar>
          </w:tcPr>
          <w:p w:rsidR="00000000" w:rsidP="00B54D85">
            <w:pPr>
              <w:pStyle w:val="BodyText"/>
              <w:rPr>
                <w:lang w:val="en-NZ"/>
              </w:rPr>
            </w:pPr>
            <w:r w:rsidRPr="00B54D85">
              <w:t>Spreadsheet templates are developed and edited to standardise spreadsheet operation and ensure quality and consistency in format and design.</w:t>
            </w:r>
          </w:p>
        </w:tc>
      </w:tr>
      <w:tr w:rsidTr="00B54D8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4D85">
            <w:pPr>
              <w:pStyle w:val="BodyText"/>
              <w:rPr>
                <w:lang w:val="en-NZ"/>
              </w:rPr>
            </w:pPr>
            <w:r w:rsidRPr="00B54D85">
              <w:t>2.2.</w:t>
            </w:r>
          </w:p>
        </w:tc>
        <w:tc>
          <w:tcPr>
            <w:tcW w:w="5610" w:type="dxa"/>
            <w:tcBorders>
              <w:top w:val="nil"/>
              <w:left w:val="nil"/>
              <w:bottom w:val="nil"/>
              <w:right w:val="nil"/>
            </w:tcBorders>
            <w:tcMar>
              <w:top w:w="0" w:type="dxa"/>
              <w:left w:w="62" w:type="dxa"/>
              <w:bottom w:w="0" w:type="dxa"/>
              <w:right w:w="62" w:type="dxa"/>
            </w:tcMar>
          </w:tcPr>
          <w:p w:rsidR="00000000" w:rsidP="00B54D85">
            <w:pPr>
              <w:pStyle w:val="BodyText"/>
              <w:rPr>
                <w:lang w:val="en-NZ"/>
              </w:rPr>
            </w:pPr>
            <w:r w:rsidRPr="00B54D85">
              <w:t xml:space="preserve">Linked worksheet solution is developed using software functions and formulas to meet task requirements. </w:t>
            </w:r>
          </w:p>
        </w:tc>
      </w:tr>
      <w:tr w:rsidTr="00B54D8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4D85">
            <w:pPr>
              <w:pStyle w:val="BodyText"/>
              <w:rPr>
                <w:lang w:val="en-NZ"/>
              </w:rPr>
            </w:pPr>
            <w:r w:rsidRPr="00B54D85">
              <w:t>2.3.</w:t>
            </w:r>
          </w:p>
        </w:tc>
        <w:tc>
          <w:tcPr>
            <w:tcW w:w="5610" w:type="dxa"/>
            <w:tcBorders>
              <w:top w:val="nil"/>
              <w:left w:val="nil"/>
              <w:bottom w:val="nil"/>
              <w:right w:val="nil"/>
            </w:tcBorders>
            <w:tcMar>
              <w:top w:w="0" w:type="dxa"/>
              <w:left w:w="62" w:type="dxa"/>
              <w:bottom w:w="0" w:type="dxa"/>
              <w:right w:w="62" w:type="dxa"/>
            </w:tcMar>
          </w:tcPr>
          <w:p w:rsidR="00000000" w:rsidP="00B54D85">
            <w:pPr>
              <w:pStyle w:val="BodyText"/>
              <w:rPr>
                <w:lang w:val="en-NZ"/>
              </w:rPr>
            </w:pPr>
            <w:r w:rsidRPr="00B54D85">
              <w:t>Worksheets are formatted to incorporate cell and data attributes, formulas and graphs with labels and titles.</w:t>
            </w:r>
          </w:p>
        </w:tc>
      </w:tr>
      <w:tr w:rsidTr="00B54D8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4D85">
            <w:pPr>
              <w:pStyle w:val="BodyText"/>
              <w:rPr>
                <w:lang w:val="en-NZ"/>
              </w:rPr>
            </w:pPr>
            <w:r w:rsidRPr="00B54D85">
              <w:t>2.4.</w:t>
            </w:r>
          </w:p>
        </w:tc>
        <w:tc>
          <w:tcPr>
            <w:tcW w:w="5610" w:type="dxa"/>
            <w:tcBorders>
              <w:top w:val="nil"/>
              <w:left w:val="nil"/>
              <w:bottom w:val="nil"/>
              <w:right w:val="nil"/>
            </w:tcBorders>
            <w:tcMar>
              <w:top w:w="0" w:type="dxa"/>
              <w:left w:w="62" w:type="dxa"/>
              <w:bottom w:w="0" w:type="dxa"/>
              <w:right w:w="62" w:type="dxa"/>
            </w:tcMar>
          </w:tcPr>
          <w:p w:rsidR="00000000" w:rsidP="00B54D85">
            <w:pPr>
              <w:pStyle w:val="BodyText"/>
              <w:rPr>
                <w:lang w:val="en-NZ"/>
              </w:rPr>
            </w:pPr>
            <w:r w:rsidRPr="00B54D85">
              <w:t>Formulas are tested to confirm that output meets task requirements and errors are identified and resolved or contingencies managed.</w:t>
            </w:r>
          </w:p>
        </w:tc>
      </w:tr>
      <w:tr w:rsidTr="00B54D8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B54D85">
            <w:pPr>
              <w:pStyle w:val="BodyText"/>
              <w:rPr>
                <w:lang w:val="en-NZ"/>
              </w:rPr>
            </w:pPr>
          </w:p>
        </w:tc>
      </w:tr>
      <w:tr w:rsidTr="00B54D8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B54D85">
            <w:pPr>
              <w:pStyle w:val="BodyText"/>
              <w:rPr>
                <w:lang w:val="en-NZ"/>
              </w:rPr>
            </w:pPr>
            <w:r w:rsidRPr="00B54D85">
              <w:t>3.</w:t>
            </w:r>
          </w:p>
        </w:tc>
        <w:tc>
          <w:tcPr>
            <w:tcW w:w="1962" w:type="dxa"/>
            <w:vMerge w:val="restart"/>
            <w:tcBorders>
              <w:top w:val="nil"/>
              <w:left w:val="nil"/>
              <w:bottom w:val="nil"/>
              <w:right w:val="nil"/>
            </w:tcBorders>
            <w:tcMar>
              <w:top w:w="0" w:type="dxa"/>
              <w:left w:w="62" w:type="dxa"/>
              <w:bottom w:w="0" w:type="dxa"/>
              <w:right w:w="62" w:type="dxa"/>
            </w:tcMar>
          </w:tcPr>
          <w:p w:rsidR="00000000" w:rsidP="00B54D85">
            <w:pPr>
              <w:pStyle w:val="BodyText"/>
              <w:rPr>
                <w:lang w:val="en-NZ"/>
              </w:rPr>
            </w:pPr>
            <w:r w:rsidRPr="00B54D85">
              <w:t>Use functions and features of spreadsheet software.</w:t>
            </w:r>
          </w:p>
        </w:tc>
        <w:tc>
          <w:tcPr>
            <w:tcW w:w="770" w:type="dxa"/>
            <w:tcBorders>
              <w:top w:val="nil"/>
              <w:left w:val="nil"/>
              <w:bottom w:val="nil"/>
              <w:right w:val="nil"/>
            </w:tcBorders>
            <w:tcMar>
              <w:top w:w="0" w:type="dxa"/>
              <w:left w:w="62" w:type="dxa"/>
              <w:bottom w:w="0" w:type="dxa"/>
              <w:right w:w="62" w:type="dxa"/>
            </w:tcMar>
          </w:tcPr>
          <w:p w:rsidR="00000000" w:rsidP="00B54D85">
            <w:pPr>
              <w:pStyle w:val="BodyText"/>
              <w:rPr>
                <w:lang w:val="en-NZ"/>
              </w:rPr>
            </w:pPr>
            <w:r w:rsidRPr="00B54D85">
              <w:t>3.1.</w:t>
            </w:r>
          </w:p>
        </w:tc>
        <w:tc>
          <w:tcPr>
            <w:tcW w:w="5610" w:type="dxa"/>
            <w:tcBorders>
              <w:top w:val="nil"/>
              <w:left w:val="nil"/>
              <w:bottom w:val="nil"/>
              <w:right w:val="nil"/>
            </w:tcBorders>
            <w:tcMar>
              <w:top w:w="0" w:type="dxa"/>
              <w:left w:w="62" w:type="dxa"/>
              <w:bottom w:w="0" w:type="dxa"/>
              <w:right w:w="62" w:type="dxa"/>
            </w:tcMar>
          </w:tcPr>
          <w:p w:rsidR="00000000" w:rsidP="00B54D85">
            <w:pPr>
              <w:pStyle w:val="BodyText"/>
              <w:rPr>
                <w:lang w:val="en-NZ"/>
              </w:rPr>
            </w:pPr>
            <w:r w:rsidRPr="00B54D85">
              <w:t>Spatial data is entered, checked and edited according to task and organisational requirements.</w:t>
            </w:r>
          </w:p>
        </w:tc>
      </w:tr>
      <w:tr w:rsidTr="00B54D8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4D85">
            <w:pPr>
              <w:pStyle w:val="BodyText"/>
              <w:rPr>
                <w:lang w:val="en-NZ"/>
              </w:rPr>
            </w:pPr>
            <w:r w:rsidRPr="00B54D85">
              <w:t>3.2.</w:t>
            </w:r>
          </w:p>
        </w:tc>
        <w:tc>
          <w:tcPr>
            <w:tcW w:w="5610" w:type="dxa"/>
            <w:tcBorders>
              <w:top w:val="nil"/>
              <w:left w:val="nil"/>
              <w:bottom w:val="nil"/>
              <w:right w:val="nil"/>
            </w:tcBorders>
            <w:tcMar>
              <w:top w:w="0" w:type="dxa"/>
              <w:left w:w="62" w:type="dxa"/>
              <w:bottom w:w="0" w:type="dxa"/>
              <w:right w:w="62" w:type="dxa"/>
            </w:tcMar>
          </w:tcPr>
          <w:p w:rsidR="00000000" w:rsidP="00B54D85">
            <w:pPr>
              <w:pStyle w:val="BodyText"/>
              <w:rPr>
                <w:lang w:val="en-NZ"/>
              </w:rPr>
            </w:pPr>
            <w:r w:rsidRPr="00B54D85">
              <w:t>Spatial data is imported and exported between compatible spreadsheets, and host documents are adjusted according to task requirements.</w:t>
            </w:r>
          </w:p>
        </w:tc>
      </w:tr>
      <w:tr w:rsidTr="00B54D8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4D85">
            <w:pPr>
              <w:pStyle w:val="BodyText"/>
              <w:rPr>
                <w:lang w:val="en-NZ"/>
              </w:rPr>
            </w:pPr>
            <w:r w:rsidRPr="00B54D85">
              <w:t>3.3.</w:t>
            </w:r>
          </w:p>
        </w:tc>
        <w:tc>
          <w:tcPr>
            <w:tcW w:w="5610" w:type="dxa"/>
            <w:tcBorders>
              <w:top w:val="nil"/>
              <w:left w:val="nil"/>
              <w:bottom w:val="nil"/>
              <w:right w:val="nil"/>
            </w:tcBorders>
            <w:tcMar>
              <w:top w:w="0" w:type="dxa"/>
              <w:left w:w="62" w:type="dxa"/>
              <w:bottom w:w="0" w:type="dxa"/>
              <w:right w:w="62" w:type="dxa"/>
            </w:tcMar>
          </w:tcPr>
          <w:p w:rsidR="00000000" w:rsidP="00B54D85">
            <w:pPr>
              <w:pStyle w:val="BodyText"/>
              <w:rPr>
                <w:lang w:val="en-NZ"/>
              </w:rPr>
            </w:pPr>
            <w:r w:rsidRPr="00B54D85">
              <w:t>Software documentation and online help are used to overcome problems with spreadsheet design and production.</w:t>
            </w:r>
          </w:p>
        </w:tc>
      </w:tr>
      <w:tr w:rsidTr="00B54D8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4D85">
            <w:pPr>
              <w:pStyle w:val="BodyText"/>
              <w:rPr>
                <w:lang w:val="en-NZ"/>
              </w:rPr>
            </w:pPr>
            <w:r w:rsidRPr="00B54D85">
              <w:t>3.4.</w:t>
            </w:r>
          </w:p>
        </w:tc>
        <w:tc>
          <w:tcPr>
            <w:tcW w:w="5610" w:type="dxa"/>
            <w:tcBorders>
              <w:top w:val="nil"/>
              <w:left w:val="nil"/>
              <w:bottom w:val="nil"/>
              <w:right w:val="nil"/>
            </w:tcBorders>
            <w:tcMar>
              <w:top w:w="0" w:type="dxa"/>
              <w:left w:w="62" w:type="dxa"/>
              <w:bottom w:w="0" w:type="dxa"/>
              <w:right w:w="62" w:type="dxa"/>
            </w:tcMar>
          </w:tcPr>
          <w:p w:rsidR="00000000" w:rsidP="00B54D85">
            <w:pPr>
              <w:pStyle w:val="BodyText"/>
              <w:rPr>
                <w:lang w:val="en-NZ"/>
              </w:rPr>
            </w:pPr>
            <w:r w:rsidRPr="00B54D85">
              <w:t>Spreadsheets, including graphs, are produced and stored according to organisational requirements.</w:t>
            </w:r>
          </w:p>
        </w:tc>
      </w:tr>
      <w:tr w:rsidTr="00B54D8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B54D85">
            <w:pPr>
              <w:pStyle w:val="BodyText"/>
              <w:rPr>
                <w:lang w:val="en-NZ"/>
              </w:rPr>
            </w:pPr>
          </w:p>
        </w:tc>
      </w:tr>
      <w:tr w:rsidTr="00B54D8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B54D85">
            <w:pPr>
              <w:pStyle w:val="BodyText"/>
              <w:rPr>
                <w:lang w:val="en-NZ"/>
              </w:rPr>
            </w:pPr>
            <w:r w:rsidRPr="00B54D85">
              <w:t>4.</w:t>
            </w:r>
          </w:p>
        </w:tc>
        <w:tc>
          <w:tcPr>
            <w:tcW w:w="1962" w:type="dxa"/>
            <w:vMerge w:val="restart"/>
            <w:tcBorders>
              <w:top w:val="nil"/>
              <w:left w:val="nil"/>
              <w:bottom w:val="nil"/>
              <w:right w:val="nil"/>
            </w:tcBorders>
            <w:tcMar>
              <w:top w:w="0" w:type="dxa"/>
              <w:left w:w="62" w:type="dxa"/>
              <w:bottom w:w="0" w:type="dxa"/>
              <w:right w:w="62" w:type="dxa"/>
            </w:tcMar>
          </w:tcPr>
          <w:p w:rsidR="00000000" w:rsidP="00B54D85">
            <w:pPr>
              <w:pStyle w:val="BodyText"/>
              <w:rPr>
                <w:lang w:val="en-NZ"/>
              </w:rPr>
            </w:pPr>
            <w:r w:rsidRPr="00B54D85">
              <w:t>Finalise spreadsheets.</w:t>
            </w:r>
          </w:p>
        </w:tc>
        <w:tc>
          <w:tcPr>
            <w:tcW w:w="770" w:type="dxa"/>
            <w:tcBorders>
              <w:top w:val="nil"/>
              <w:left w:val="nil"/>
              <w:bottom w:val="nil"/>
              <w:right w:val="nil"/>
            </w:tcBorders>
            <w:tcMar>
              <w:top w:w="0" w:type="dxa"/>
              <w:left w:w="62" w:type="dxa"/>
              <w:bottom w:w="0" w:type="dxa"/>
              <w:right w:w="62" w:type="dxa"/>
            </w:tcMar>
          </w:tcPr>
          <w:p w:rsidR="00000000" w:rsidP="00B54D85">
            <w:pPr>
              <w:pStyle w:val="BodyText"/>
              <w:rPr>
                <w:lang w:val="en-NZ"/>
              </w:rPr>
            </w:pPr>
            <w:r w:rsidRPr="00B54D85">
              <w:t>4.1.</w:t>
            </w:r>
          </w:p>
        </w:tc>
        <w:tc>
          <w:tcPr>
            <w:tcW w:w="5610" w:type="dxa"/>
            <w:tcBorders>
              <w:top w:val="nil"/>
              <w:left w:val="nil"/>
              <w:bottom w:val="nil"/>
              <w:right w:val="nil"/>
            </w:tcBorders>
            <w:tcMar>
              <w:top w:w="0" w:type="dxa"/>
              <w:left w:w="62" w:type="dxa"/>
              <w:bottom w:w="0" w:type="dxa"/>
              <w:right w:w="62" w:type="dxa"/>
            </w:tcMar>
          </w:tcPr>
          <w:p w:rsidR="00000000" w:rsidP="00B54D85">
            <w:pPr>
              <w:pStyle w:val="BodyText"/>
              <w:rPr>
                <w:lang w:val="en-NZ"/>
              </w:rPr>
            </w:pPr>
            <w:r w:rsidRPr="00B54D85">
              <w:t>Completed spreadsheets are protected to prevent accidental corruption and are archived according to organisational requirements.</w:t>
            </w:r>
          </w:p>
        </w:tc>
      </w:tr>
      <w:tr w:rsidTr="00B54D8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54D85">
            <w:pPr>
              <w:pStyle w:val="BodyText"/>
              <w:rPr>
                <w:lang w:val="en-NZ"/>
              </w:rPr>
            </w:pPr>
            <w:r w:rsidRPr="00B54D85">
              <w:t>4.2.</w:t>
            </w:r>
          </w:p>
        </w:tc>
        <w:tc>
          <w:tcPr>
            <w:tcW w:w="5610" w:type="dxa"/>
            <w:tcBorders>
              <w:top w:val="nil"/>
              <w:left w:val="nil"/>
              <w:bottom w:val="nil"/>
              <w:right w:val="nil"/>
            </w:tcBorders>
            <w:tcMar>
              <w:top w:w="0" w:type="dxa"/>
              <w:left w:w="62" w:type="dxa"/>
              <w:bottom w:w="0" w:type="dxa"/>
              <w:right w:w="62" w:type="dxa"/>
            </w:tcMar>
          </w:tcPr>
          <w:p w:rsidR="00000000" w:rsidRPr="00B54D85" w:rsidP="00B54D85">
            <w:pPr>
              <w:pStyle w:val="BodyText"/>
            </w:pPr>
            <w:r w:rsidRPr="00B54D85">
              <w:t>Documentation is completed and appropriate persons are informed of results according to organisational requirements.</w:t>
            </w:r>
          </w:p>
        </w:tc>
      </w:tr>
    </w:tbl>
    <w:p w:rsidR="00000000" w:rsidRPr="00B54D85" w:rsidP="00B54D85">
      <w:pPr>
        <w:pStyle w:val="BodyText"/>
      </w:pPr>
    </w:p>
    <w:p w:rsidR="00000000" w:rsidRPr="00B54D85" w:rsidP="00B54D85">
      <w:pPr>
        <w:pStyle w:val="AllowPageBreak"/>
      </w:pPr>
    </w:p>
    <w:p w:rsidR="00000000" w:rsidRPr="00B54D85" w:rsidP="00B54D85">
      <w:pPr>
        <w:pStyle w:val="Heading1"/>
      </w:pPr>
      <w:bookmarkStart w:id="6" w:name="O_837674"/>
      <w:bookmarkEnd w:id="6"/>
      <w:r w:rsidRPr="00B54D85">
        <w:t>Foundation Skills</w:t>
      </w:r>
    </w:p>
    <w:tbl>
      <w:tblPr>
        <w:tblW w:w="0" w:type="auto"/>
        <w:tblLayout w:type="fixed"/>
        <w:tblCellMar>
          <w:left w:w="62" w:type="dxa"/>
          <w:right w:w="62" w:type="dxa"/>
        </w:tblCellMar>
        <w:tblLook w:val="0000"/>
      </w:tblPr>
      <w:tblGrid>
        <w:gridCol w:w="2195"/>
        <w:gridCol w:w="6877"/>
      </w:tblGrid>
      <w:tr w:rsidTr="00B54D8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54D85">
            <w:pPr>
              <w:pStyle w:val="BodyText"/>
              <w:rPr>
                <w:lang w:val="en-NZ"/>
              </w:rPr>
            </w:pPr>
            <w:r w:rsidRPr="00B54D85">
              <w:t>This section describes the language, literacy, numeracy and employment skills essential to performance in this unit but not explicit in the performance criteria.</w:t>
            </w:r>
          </w:p>
        </w:tc>
      </w:tr>
      <w:tr w:rsidTr="00B54D8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B54D85" w:rsidP="00B54D85">
            <w:pPr>
              <w:pStyle w:val="BodyText"/>
            </w:pPr>
            <w:r w:rsidRPr="00B54D85">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B54D85">
            <w:pPr>
              <w:pStyle w:val="BodyText"/>
              <w:rPr>
                <w:lang w:val="en-NZ"/>
              </w:rPr>
            </w:pPr>
            <w:r w:rsidRPr="00B54D85">
              <w:rPr>
                <w:rStyle w:val="SpecialBold"/>
              </w:rPr>
              <w:t>Performance feature</w:t>
            </w:r>
          </w:p>
        </w:tc>
      </w:tr>
      <w:tr w:rsidTr="00B54D8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B54D85">
            <w:pPr>
              <w:pStyle w:val="BodyText"/>
              <w:rPr>
                <w:lang w:val="en-NZ"/>
              </w:rPr>
            </w:pPr>
            <w:r w:rsidRPr="00B54D85">
              <w:t>Initiative and enterprise skills to:</w:t>
            </w:r>
          </w:p>
        </w:tc>
        <w:tc>
          <w:tcPr>
            <w:tcW w:w="6877" w:type="dxa"/>
            <w:tcBorders>
              <w:top w:val="nil"/>
              <w:left w:val="nil"/>
              <w:bottom w:val="nil"/>
              <w:right w:val="nil"/>
            </w:tcBorders>
            <w:tcMar>
              <w:top w:w="0" w:type="dxa"/>
              <w:left w:w="62" w:type="dxa"/>
              <w:bottom w:w="0" w:type="dxa"/>
              <w:right w:w="62" w:type="dxa"/>
            </w:tcMar>
          </w:tcPr>
          <w:p w:rsidR="00000000" w:rsidP="00B54D85">
            <w:pPr>
              <w:pStyle w:val="ListBullet"/>
              <w:rPr>
                <w:lang w:val="en-NZ"/>
              </w:rPr>
            </w:pPr>
            <w:r w:rsidRPr="00B54D85">
              <w:t>translate spatial data into spreadsheet design and layout.</w:t>
            </w:r>
          </w:p>
        </w:tc>
      </w:tr>
      <w:tr w:rsidTr="00B54D8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B54D85">
            <w:pPr>
              <w:pStyle w:val="BodyText"/>
              <w:rPr>
                <w:lang w:val="en-NZ"/>
              </w:rPr>
            </w:pPr>
          </w:p>
        </w:tc>
      </w:tr>
      <w:tr w:rsidTr="00B54D8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B54D85">
            <w:pPr>
              <w:pStyle w:val="BodyText"/>
              <w:rPr>
                <w:lang w:val="en-NZ"/>
              </w:rPr>
            </w:pPr>
            <w:r w:rsidRPr="00B54D85">
              <w:t>Numeracy skills to:</w:t>
            </w:r>
          </w:p>
        </w:tc>
        <w:tc>
          <w:tcPr>
            <w:tcW w:w="6877" w:type="dxa"/>
            <w:tcBorders>
              <w:top w:val="nil"/>
              <w:left w:val="nil"/>
              <w:bottom w:val="nil"/>
              <w:right w:val="nil"/>
            </w:tcBorders>
            <w:tcMar>
              <w:top w:w="0" w:type="dxa"/>
              <w:left w:w="62" w:type="dxa"/>
              <w:bottom w:w="0" w:type="dxa"/>
              <w:right w:w="62" w:type="dxa"/>
            </w:tcMar>
          </w:tcPr>
          <w:p w:rsidR="00000000" w:rsidRPr="00B54D85" w:rsidP="00B54D85">
            <w:pPr>
              <w:pStyle w:val="ListBullet"/>
            </w:pPr>
            <w:r w:rsidRPr="00B54D85">
              <w:t>use mathematical formulas involving trigonometrical functions</w:t>
            </w:r>
          </w:p>
          <w:p w:rsidR="00000000" w:rsidP="00B54D85">
            <w:pPr>
              <w:pStyle w:val="ListBullet"/>
              <w:rPr>
                <w:lang w:val="en-NZ"/>
              </w:rPr>
            </w:pPr>
            <w:r w:rsidRPr="00B54D85">
              <w:t>use spreadsheet functions that use mathematical and statistical terms, including absolute, value, integer, square root, standard deviation, and simple if functions.</w:t>
            </w:r>
          </w:p>
        </w:tc>
      </w:tr>
      <w:tr w:rsidTr="00B54D8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B54D85">
            <w:pPr>
              <w:pStyle w:val="BodyText"/>
              <w:rPr>
                <w:lang w:val="en-NZ"/>
              </w:rPr>
            </w:pPr>
          </w:p>
        </w:tc>
      </w:tr>
      <w:tr w:rsidTr="00B54D8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B54D85">
            <w:pPr>
              <w:pStyle w:val="BodyText"/>
              <w:rPr>
                <w:lang w:val="en-NZ"/>
              </w:rPr>
            </w:pPr>
            <w:r w:rsidRPr="00B54D85">
              <w:t>Oral communication skills to:</w:t>
            </w:r>
          </w:p>
        </w:tc>
        <w:tc>
          <w:tcPr>
            <w:tcW w:w="6877" w:type="dxa"/>
            <w:tcBorders>
              <w:top w:val="nil"/>
              <w:left w:val="nil"/>
              <w:bottom w:val="nil"/>
              <w:right w:val="nil"/>
            </w:tcBorders>
            <w:tcMar>
              <w:top w:w="0" w:type="dxa"/>
              <w:left w:w="62" w:type="dxa"/>
              <w:bottom w:w="0" w:type="dxa"/>
              <w:right w:w="62" w:type="dxa"/>
            </w:tcMar>
          </w:tcPr>
          <w:p w:rsidR="00000000" w:rsidP="00B54D85">
            <w:pPr>
              <w:pStyle w:val="ListBullet"/>
              <w:rPr>
                <w:lang w:val="en-NZ"/>
              </w:rPr>
            </w:pPr>
            <w:r w:rsidRPr="00B54D85">
              <w:t>ask questions to clarify spreadsheet requirements.</w:t>
            </w:r>
          </w:p>
        </w:tc>
      </w:tr>
      <w:tr w:rsidTr="00B54D8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B54D85">
            <w:pPr>
              <w:pStyle w:val="BodyText"/>
              <w:rPr>
                <w:lang w:val="en-NZ"/>
              </w:rPr>
            </w:pPr>
          </w:p>
        </w:tc>
      </w:tr>
      <w:tr w:rsidTr="00B54D8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B54D85">
            <w:pPr>
              <w:pStyle w:val="BodyText"/>
              <w:rPr>
                <w:lang w:val="en-NZ"/>
              </w:rPr>
            </w:pPr>
            <w:r w:rsidRPr="00B54D85">
              <w:t>R</w:t>
            </w:r>
            <w:r w:rsidRPr="00B54D85">
              <w:t>eading skills to:</w:t>
            </w:r>
          </w:p>
        </w:tc>
        <w:tc>
          <w:tcPr>
            <w:tcW w:w="6877" w:type="dxa"/>
            <w:tcBorders>
              <w:top w:val="nil"/>
              <w:left w:val="nil"/>
              <w:bottom w:val="nil"/>
              <w:right w:val="nil"/>
            </w:tcBorders>
            <w:tcMar>
              <w:top w:w="0" w:type="dxa"/>
              <w:left w:w="62" w:type="dxa"/>
              <w:bottom w:w="0" w:type="dxa"/>
              <w:right w:w="62" w:type="dxa"/>
            </w:tcMar>
          </w:tcPr>
          <w:p w:rsidR="00000000" w:rsidRPr="00B54D85" w:rsidP="00B54D85">
            <w:pPr>
              <w:pStyle w:val="ListBullet"/>
            </w:pPr>
            <w:r w:rsidRPr="00B54D85">
              <w:t>interpret cell references</w:t>
            </w:r>
          </w:p>
          <w:p w:rsidR="00000000" w:rsidP="00B54D85">
            <w:pPr>
              <w:pStyle w:val="ListBullet"/>
              <w:rPr>
                <w:lang w:val="en-NZ"/>
              </w:rPr>
            </w:pPr>
            <w:r w:rsidRPr="00B54D85">
              <w:t>interpret information in graphs.</w:t>
            </w:r>
          </w:p>
        </w:tc>
      </w:tr>
      <w:tr w:rsidTr="00B54D8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B54D85">
            <w:pPr>
              <w:pStyle w:val="BodyText"/>
              <w:rPr>
                <w:lang w:val="en-NZ"/>
              </w:rPr>
            </w:pPr>
          </w:p>
        </w:tc>
      </w:tr>
      <w:tr w:rsidTr="00B54D8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B54D85">
            <w:pPr>
              <w:pStyle w:val="BodyText"/>
              <w:rPr>
                <w:lang w:val="en-NZ"/>
              </w:rPr>
            </w:pPr>
            <w:r w:rsidRPr="00B54D85">
              <w:t>Writing skills to:</w:t>
            </w:r>
          </w:p>
        </w:tc>
        <w:tc>
          <w:tcPr>
            <w:tcW w:w="6877" w:type="dxa"/>
            <w:tcBorders>
              <w:top w:val="nil"/>
              <w:left w:val="nil"/>
              <w:bottom w:val="nil"/>
              <w:right w:val="nil"/>
            </w:tcBorders>
            <w:tcMar>
              <w:top w:w="0" w:type="dxa"/>
              <w:left w:w="62" w:type="dxa"/>
              <w:bottom w:w="0" w:type="dxa"/>
              <w:right w:w="62" w:type="dxa"/>
            </w:tcMar>
          </w:tcPr>
          <w:p w:rsidR="00000000" w:rsidP="00B54D85">
            <w:pPr>
              <w:pStyle w:val="ListBullet"/>
              <w:rPr>
                <w:lang w:val="en-NZ"/>
              </w:rPr>
            </w:pPr>
            <w:r w:rsidRPr="00B54D85">
              <w:t>incorporate headings and labels into spreadsheets to enhance meaning of spatial data.</w:t>
            </w:r>
          </w:p>
        </w:tc>
      </w:tr>
      <w:tr w:rsidTr="00B54D8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B54D85">
            <w:pPr>
              <w:pStyle w:val="BodyText"/>
              <w:rPr>
                <w:lang w:val="en-NZ"/>
              </w:rPr>
            </w:pPr>
          </w:p>
        </w:tc>
      </w:tr>
      <w:tr w:rsidTr="00B54D8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B54D85">
            <w:pPr>
              <w:pStyle w:val="BodyText"/>
              <w:rPr>
                <w:lang w:val="en-NZ"/>
              </w:rPr>
            </w:pPr>
            <w:r w:rsidRPr="00B54D85">
              <w:t>Technology skills to:</w:t>
            </w:r>
          </w:p>
        </w:tc>
        <w:tc>
          <w:tcPr>
            <w:tcW w:w="6877" w:type="dxa"/>
            <w:tcBorders>
              <w:top w:val="nil"/>
              <w:left w:val="nil"/>
              <w:bottom w:val="nil"/>
              <w:right w:val="nil"/>
            </w:tcBorders>
            <w:tcMar>
              <w:top w:w="0" w:type="dxa"/>
              <w:left w:w="62" w:type="dxa"/>
              <w:bottom w:w="0" w:type="dxa"/>
              <w:right w:w="62" w:type="dxa"/>
            </w:tcMar>
          </w:tcPr>
          <w:p w:rsidR="00000000" w:rsidRPr="00B54D85" w:rsidP="00B54D85">
            <w:pPr>
              <w:pStyle w:val="ListBullet"/>
            </w:pPr>
            <w:r w:rsidRPr="00B54D85">
              <w:t>create multi-page and linked documents</w:t>
            </w:r>
          </w:p>
          <w:p w:rsidR="00000000" w:rsidP="00B54D85">
            <w:pPr>
              <w:pStyle w:val="ListBullet"/>
              <w:rPr>
                <w:lang w:val="en-NZ"/>
              </w:rPr>
            </w:pPr>
            <w:r w:rsidRPr="00B54D85">
              <w:t>use querying commands to obtain information from databases.</w:t>
            </w:r>
          </w:p>
        </w:tc>
      </w:tr>
      <w:tr w:rsidTr="00B54D8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B54D85">
            <w:pPr>
              <w:pStyle w:val="BodyText"/>
              <w:rPr>
                <w:lang w:val="en-NZ"/>
              </w:rPr>
            </w:pPr>
          </w:p>
        </w:tc>
      </w:tr>
      <w:tr w:rsidTr="00B54D8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B54D85">
            <w:pPr>
              <w:pStyle w:val="BodyText"/>
              <w:rPr>
                <w:lang w:val="en-NZ"/>
              </w:rPr>
            </w:pPr>
            <w:r w:rsidRPr="00B54D85">
              <w:t>Problem-solving skills to:</w:t>
            </w:r>
          </w:p>
        </w:tc>
        <w:tc>
          <w:tcPr>
            <w:tcW w:w="6877" w:type="dxa"/>
            <w:tcBorders>
              <w:top w:val="nil"/>
              <w:left w:val="nil"/>
              <w:bottom w:val="nil"/>
              <w:right w:val="nil"/>
            </w:tcBorders>
            <w:tcMar>
              <w:top w:w="0" w:type="dxa"/>
              <w:left w:w="62" w:type="dxa"/>
              <w:bottom w:w="0" w:type="dxa"/>
              <w:right w:w="62" w:type="dxa"/>
            </w:tcMar>
          </w:tcPr>
          <w:p w:rsidR="00000000" w:rsidRPr="00B54D85" w:rsidP="00B54D85">
            <w:pPr>
              <w:pStyle w:val="ListBullet"/>
            </w:pPr>
            <w:r w:rsidRPr="00B54D85">
              <w:t>resolve problems with data compatibility.</w:t>
            </w:r>
          </w:p>
        </w:tc>
      </w:tr>
    </w:tbl>
    <w:p w:rsidR="00000000" w:rsidRPr="00B54D85" w:rsidP="00B54D85">
      <w:pPr>
        <w:pStyle w:val="BodyText"/>
      </w:pPr>
    </w:p>
    <w:p w:rsidR="00000000" w:rsidRPr="00B54D85" w:rsidP="00B54D85">
      <w:pPr>
        <w:pStyle w:val="AllowPageBreak"/>
      </w:pPr>
    </w:p>
    <w:p w:rsidR="00000000" w:rsidRPr="00B54D85" w:rsidP="00B54D85">
      <w:pPr>
        <w:pStyle w:val="Heading1"/>
      </w:pPr>
      <w:bookmarkStart w:id="7" w:name="O_837673"/>
      <w:bookmarkEnd w:id="7"/>
      <w:r w:rsidRPr="00B54D85">
        <w:t>Range of Conditions</w:t>
      </w:r>
    </w:p>
    <w:tbl>
      <w:tblPr>
        <w:tblW w:w="0" w:type="auto"/>
        <w:tblLayout w:type="fixed"/>
        <w:tblCellMar>
          <w:left w:w="62" w:type="dxa"/>
          <w:right w:w="62" w:type="dxa"/>
        </w:tblCellMar>
        <w:tblLook w:val="0000"/>
      </w:tblPr>
      <w:tblGrid>
        <w:gridCol w:w="2364"/>
        <w:gridCol w:w="6708"/>
      </w:tblGrid>
      <w:tr w:rsidTr="00B54D8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54D85">
            <w:pPr>
              <w:pStyle w:val="BodyText"/>
              <w:rPr>
                <w:lang w:val="en-NZ"/>
              </w:rPr>
            </w:pPr>
            <w:r w:rsidRPr="00B54D85">
              <w:t>This section specifies work environments and conditions that may affect performance. Essential operating conditions that may be present (depending on the work situation, needs of the candidate, accessibility of the item, and local industry and regional con</w:t>
            </w:r>
            <w:r w:rsidRPr="00B54D85">
              <w:t>texts) are included. Bold italicised wording, if used in the performance criteria, is detailed below.</w:t>
            </w:r>
          </w:p>
        </w:tc>
      </w:tr>
      <w:tr w:rsidTr="00B54D85">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B54D85">
            <w:pPr>
              <w:pStyle w:val="BodyText"/>
              <w:rPr>
                <w:lang w:val="en-NZ"/>
              </w:rPr>
            </w:pPr>
            <w:r w:rsidRPr="00B54D85">
              <w:rPr>
                <w:rStyle w:val="BoldandItalics"/>
              </w:rPr>
              <w:t xml:space="preserve">Appropriate persons </w:t>
            </w:r>
            <w:r w:rsidRPr="00B54D85">
              <w:t>must include at least one of the following:</w:t>
            </w:r>
          </w:p>
        </w:tc>
        <w:tc>
          <w:tcPr>
            <w:tcW w:w="6708" w:type="dxa"/>
            <w:tcBorders>
              <w:top w:val="nil"/>
              <w:left w:val="nil"/>
              <w:bottom w:val="nil"/>
              <w:right w:val="nil"/>
            </w:tcBorders>
            <w:tcMar>
              <w:top w:w="0" w:type="dxa"/>
              <w:left w:w="62" w:type="dxa"/>
              <w:bottom w:w="0" w:type="dxa"/>
              <w:right w:w="62" w:type="dxa"/>
            </w:tcMar>
          </w:tcPr>
          <w:p w:rsidR="00000000" w:rsidRPr="00B54D85" w:rsidP="00B54D85">
            <w:pPr>
              <w:pStyle w:val="ListBullet"/>
            </w:pPr>
            <w:r w:rsidRPr="00B54D85">
              <w:t>client</w:t>
            </w:r>
          </w:p>
          <w:p w:rsidR="00000000" w:rsidRPr="00B54D85" w:rsidP="00B54D85">
            <w:pPr>
              <w:pStyle w:val="ListBullet"/>
            </w:pPr>
            <w:r w:rsidRPr="00B54D85">
              <w:t>end user</w:t>
            </w:r>
          </w:p>
          <w:p w:rsidR="00000000" w:rsidRPr="00B54D85" w:rsidP="00B54D85">
            <w:pPr>
              <w:pStyle w:val="ListBullet"/>
            </w:pPr>
            <w:r w:rsidRPr="00B54D85">
              <w:t>manager.</w:t>
            </w:r>
          </w:p>
        </w:tc>
      </w:tr>
    </w:tbl>
    <w:p w:rsidR="00000000" w:rsidRPr="00B54D85" w:rsidP="00B54D85">
      <w:pPr>
        <w:pStyle w:val="BodyText"/>
      </w:pPr>
    </w:p>
    <w:p w:rsidR="00000000" w:rsidRPr="00B54D85" w:rsidP="00B54D85">
      <w:pPr>
        <w:pStyle w:val="AllowPageBreak"/>
      </w:pPr>
    </w:p>
    <w:p w:rsidR="00000000" w:rsidRPr="00B54D85" w:rsidP="00B54D85">
      <w:pPr>
        <w:pStyle w:val="Heading1"/>
      </w:pPr>
      <w:bookmarkStart w:id="8" w:name="O_837672"/>
      <w:bookmarkEnd w:id="8"/>
      <w:r w:rsidRPr="00B54D85">
        <w:t>Unit Mapping Information</w:t>
      </w:r>
    </w:p>
    <w:p w:rsidR="00000000" w:rsidRPr="00B54D85" w:rsidP="008D2EA0">
      <w:pPr>
        <w:pStyle w:val="BodyText"/>
      </w:pPr>
      <w:r w:rsidRPr="00B54D85">
        <w:t>CPPSIS5060A Use complex spreadsheets for spatial information</w:t>
      </w:r>
    </w:p>
    <w:p w:rsidR="00000000" w:rsidRPr="00B54D85" w:rsidP="00B54D85">
      <w:pPr>
        <w:pStyle w:val="Heading1"/>
      </w:pPr>
      <w:bookmarkStart w:id="9" w:name="O_837665"/>
      <w:bookmarkEnd w:id="9"/>
      <w:r w:rsidRPr="00B54D85">
        <w:t>Links</w:t>
      </w:r>
    </w:p>
    <w:p w:rsidR="00000000" w:rsidRPr="00B54D85" w:rsidP="008D2EA0">
      <w:pPr>
        <w:pStyle w:val="BodyText"/>
      </w:pPr>
      <w:r w:rsidRPr="00B54D85">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8C36A2">
        <w:rPr>
          <w:rStyle w:val="Hyperlink"/>
        </w:rPr>
        <w:t>https://vetnet.gov.au/Pages/TrainingDocs.aspx?q=6f3f9672-30e8-4835-b348-205dfcf13d9b</w:t>
      </w:r>
      <w:r>
        <w:fldChar w:fldCharType="end"/>
      </w:r>
    </w:p>
    <w:p w:rsidR="00000000" w:rsidRPr="00B54D85" w:rsidP="00B54D85"/>
    <w:sectPr w:rsidSect="00B54D8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D8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D85" w:rsidRPr="008D2EA0" w:rsidP="008D2E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D8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EA0" w:rsidP="00B54D8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D2EA0" w:rsidP="00B54D85">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Artibus Innovation</w:t>
    </w:r>
    <w:r>
      <w:fldChar w:fldCharType="end"/>
    </w:r>
  </w:p>
  <w:p w:rsidR="008D2EA0" w:rsidP="00B54D8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D8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EA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54D85" w:rsidRPr="008D2EA0" w:rsidP="008D2EA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4D8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2EA0" w:rsidRPr="002D2AF8" w:rsidP="00B54D85">
    <w:pPr>
      <w:pStyle w:val="Header"/>
      <w:framePr w:wrap="around"/>
    </w:pPr>
    <w:r>
      <w:fldChar w:fldCharType="begin"/>
    </w:r>
    <w:r>
      <w:instrText xml:space="preserve"> TITLE   \* MERGEFORMAT </w:instrText>
    </w:r>
    <w:r>
      <w:fldChar w:fldCharType="separate"/>
    </w:r>
    <w:r>
      <w:t>CPPSIS5060 Develop spreadsheets for spatial data</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January 2021</w:t>
    </w:r>
    <w:r>
      <w:fldChar w:fldCharType="end"/>
    </w:r>
  </w:p>
  <w:p w:rsidR="008D2EA0" w:rsidP="00B54D8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52C1BE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194B44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4D8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54D85"/>
    <w:pPr>
      <w:spacing w:before="360" w:after="60"/>
      <w:outlineLvl w:val="0"/>
    </w:pPr>
    <w:rPr>
      <w:sz w:val="32"/>
    </w:rPr>
  </w:style>
  <w:style w:type="paragraph" w:styleId="Heading2">
    <w:name w:val="heading 2"/>
    <w:basedOn w:val="HeadingBase"/>
    <w:next w:val="BodyText"/>
    <w:link w:val="Heading2Char"/>
    <w:qFormat/>
    <w:rsid w:val="00B54D85"/>
    <w:pPr>
      <w:keepLines/>
      <w:spacing w:before="240" w:after="120"/>
      <w:outlineLvl w:val="1"/>
    </w:pPr>
    <w:rPr>
      <w:sz w:val="28"/>
      <w:szCs w:val="40"/>
    </w:rPr>
  </w:style>
  <w:style w:type="paragraph" w:styleId="Heading3">
    <w:name w:val="heading 3"/>
    <w:basedOn w:val="HeadingBase"/>
    <w:next w:val="BodyText"/>
    <w:link w:val="Heading3Char"/>
    <w:qFormat/>
    <w:rsid w:val="00B54D85"/>
    <w:pPr>
      <w:spacing w:before="180" w:after="120"/>
      <w:outlineLvl w:val="2"/>
    </w:pPr>
    <w:rPr>
      <w:spacing w:val="-10"/>
      <w:kern w:val="32"/>
    </w:rPr>
  </w:style>
  <w:style w:type="paragraph" w:styleId="Heading4">
    <w:name w:val="heading 4"/>
    <w:basedOn w:val="HeadingBase"/>
    <w:next w:val="BodyText"/>
    <w:link w:val="Heading4Char"/>
    <w:qFormat/>
    <w:rsid w:val="00B54D85"/>
    <w:pPr>
      <w:spacing w:before="160" w:after="120"/>
      <w:outlineLvl w:val="3"/>
    </w:pPr>
    <w:rPr>
      <w:sz w:val="22"/>
    </w:rPr>
  </w:style>
  <w:style w:type="paragraph" w:styleId="Heading5">
    <w:name w:val="heading 5"/>
    <w:basedOn w:val="HeadingBase"/>
    <w:next w:val="Normal"/>
    <w:link w:val="Heading5Char"/>
    <w:qFormat/>
    <w:rsid w:val="00B54D85"/>
    <w:pPr>
      <w:spacing w:before="80"/>
      <w:outlineLvl w:val="4"/>
    </w:pPr>
    <w:rPr>
      <w:color w:val="918585"/>
      <w:sz w:val="20"/>
    </w:rPr>
  </w:style>
  <w:style w:type="paragraph" w:styleId="Heading6">
    <w:name w:val="heading 6"/>
    <w:basedOn w:val="HeadingBase"/>
    <w:next w:val="Normal"/>
    <w:link w:val="Heading6Char"/>
    <w:qFormat/>
    <w:rsid w:val="00B54D85"/>
    <w:pPr>
      <w:spacing w:before="60"/>
      <w:outlineLvl w:val="5"/>
    </w:pPr>
    <w:rPr>
      <w:color w:val="918585"/>
      <w:sz w:val="20"/>
    </w:rPr>
  </w:style>
  <w:style w:type="paragraph" w:styleId="Heading7">
    <w:name w:val="heading 7"/>
    <w:basedOn w:val="Normal"/>
    <w:next w:val="Normal"/>
    <w:link w:val="Heading7Char"/>
    <w:qFormat/>
    <w:rsid w:val="00B54D85"/>
    <w:pPr>
      <w:ind w:left="720"/>
      <w:outlineLvl w:val="6"/>
    </w:pPr>
    <w:rPr>
      <w:i/>
    </w:rPr>
  </w:style>
  <w:style w:type="paragraph" w:styleId="Heading8">
    <w:name w:val="heading 8"/>
    <w:basedOn w:val="Normal"/>
    <w:next w:val="Normal"/>
    <w:link w:val="Heading8Char"/>
    <w:qFormat/>
    <w:rsid w:val="00B54D85"/>
    <w:pPr>
      <w:ind w:left="720"/>
      <w:outlineLvl w:val="7"/>
    </w:pPr>
    <w:rPr>
      <w:i/>
    </w:rPr>
  </w:style>
  <w:style w:type="paragraph" w:styleId="Heading9">
    <w:name w:val="heading 9"/>
    <w:basedOn w:val="Normal"/>
    <w:next w:val="Normal"/>
    <w:link w:val="Heading9Char"/>
    <w:qFormat/>
    <w:rsid w:val="00B54D85"/>
    <w:pPr>
      <w:ind w:left="720"/>
      <w:outlineLvl w:val="8"/>
    </w:pPr>
    <w:rPr>
      <w:i/>
    </w:rPr>
  </w:style>
  <w:style w:type="character" w:default="1" w:styleId="DefaultParagraphFont">
    <w:name w:val="Default Paragraph Font"/>
    <w:uiPriority w:val="1"/>
    <w:unhideWhenUsed/>
    <w:rsid w:val="00B54D8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54D85"/>
  </w:style>
  <w:style w:type="character" w:customStyle="1" w:styleId="Heading1Char">
    <w:name w:val="Heading 1 Char"/>
    <w:basedOn w:val="DefaultParagraphFont"/>
    <w:link w:val="Heading1"/>
    <w:rsid w:val="00B54D85"/>
    <w:rPr>
      <w:rFonts w:ascii="Times New Roman" w:eastAsia="Times New Roman" w:hAnsi="Times New Roman" w:cs="Times New Roman"/>
      <w:b/>
      <w:sz w:val="32"/>
      <w:szCs w:val="20"/>
      <w:lang w:eastAsia="en-US"/>
    </w:rPr>
  </w:style>
  <w:style w:type="paragraph" w:styleId="BodyText">
    <w:name w:val="Body Text"/>
    <w:basedOn w:val="Normal"/>
    <w:link w:val="BodyTextChar"/>
    <w:rsid w:val="00B54D8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54D85"/>
    <w:rPr>
      <w:rFonts w:ascii="Times New Roman" w:eastAsia="Times New Roman" w:hAnsi="Times New Roman" w:cs="Times New Roman"/>
      <w:sz w:val="24"/>
      <w:lang w:eastAsia="en-US"/>
    </w:rPr>
  </w:style>
  <w:style w:type="paragraph" w:styleId="ListBullet">
    <w:name w:val="List Bullet"/>
    <w:basedOn w:val="List"/>
    <w:rsid w:val="00B54D85"/>
    <w:pPr>
      <w:numPr>
        <w:numId w:val="11"/>
      </w:numPr>
      <w:tabs>
        <w:tab w:val="clear" w:pos="340"/>
      </w:tabs>
      <w:spacing w:before="40" w:after="40"/>
    </w:pPr>
  </w:style>
  <w:style w:type="character" w:customStyle="1" w:styleId="SpecialBold">
    <w:name w:val="Special Bold"/>
    <w:basedOn w:val="DefaultParagraphFont"/>
    <w:rsid w:val="00B54D85"/>
    <w:rPr>
      <w:b/>
      <w:spacing w:val="0"/>
    </w:rPr>
  </w:style>
  <w:style w:type="paragraph" w:customStyle="1" w:styleId="SuperHeading">
    <w:name w:val="SuperHeading"/>
    <w:basedOn w:val="Normal"/>
    <w:rsid w:val="00B54D85"/>
    <w:pPr>
      <w:spacing w:before="240" w:after="120"/>
      <w:outlineLvl w:val="0"/>
    </w:pPr>
    <w:rPr>
      <w:rFonts w:ascii="Times New Roman" w:hAnsi="Times New Roman"/>
      <w:b/>
      <w:sz w:val="32"/>
    </w:rPr>
  </w:style>
  <w:style w:type="paragraph" w:customStyle="1" w:styleId="AllowPageBreak">
    <w:name w:val="AllowPageBreak"/>
    <w:rsid w:val="00B54D8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B54D85"/>
    <w:rPr>
      <w:b/>
      <w:i/>
      <w:u w:val="none"/>
    </w:rPr>
  </w:style>
  <w:style w:type="character" w:customStyle="1" w:styleId="Heading2Char">
    <w:name w:val="Heading 2 Char"/>
    <w:basedOn w:val="DefaultParagraphFont"/>
    <w:link w:val="Heading2"/>
    <w:rsid w:val="00B54D8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54D8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54D8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54D8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54D8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54D8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54D8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54D85"/>
    <w:rPr>
      <w:rFonts w:ascii="Courier New" w:eastAsia="Times New Roman" w:hAnsi="Courier New" w:cs="Times New Roman"/>
      <w:i/>
      <w:szCs w:val="20"/>
      <w:lang w:eastAsia="en-US"/>
    </w:rPr>
  </w:style>
  <w:style w:type="paragraph" w:customStyle="1" w:styleId="HeadingBase">
    <w:name w:val="Heading Base"/>
    <w:rsid w:val="00B54D8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54D85"/>
    <w:pPr>
      <w:tabs>
        <w:tab w:val="right" w:leader="dot" w:pos="9072"/>
      </w:tabs>
      <w:ind w:left="567"/>
    </w:pPr>
    <w:rPr>
      <w:szCs w:val="22"/>
    </w:rPr>
  </w:style>
  <w:style w:type="paragraph" w:customStyle="1" w:styleId="TOCBase">
    <w:name w:val="TOC Base"/>
    <w:rsid w:val="00B54D8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54D85"/>
    <w:pPr>
      <w:tabs>
        <w:tab w:val="right" w:leader="dot" w:pos="9072"/>
      </w:tabs>
      <w:spacing w:before="40" w:after="40"/>
      <w:ind w:left="284"/>
    </w:pPr>
    <w:rPr>
      <w:rFonts w:ascii="Times New Roman" w:hAnsi="Times New Roman"/>
    </w:rPr>
  </w:style>
  <w:style w:type="paragraph" w:styleId="TOC1">
    <w:name w:val="toc 1"/>
    <w:basedOn w:val="TOCBase"/>
    <w:next w:val="Normal"/>
    <w:rsid w:val="00B54D8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54D8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54D85"/>
    <w:rPr>
      <w:rFonts w:ascii="Times New Roman" w:eastAsia="Times New Roman" w:hAnsi="Times New Roman" w:cs="Times New Roman"/>
      <w:sz w:val="16"/>
      <w:lang w:eastAsia="en-US"/>
    </w:rPr>
  </w:style>
  <w:style w:type="paragraph" w:styleId="Title">
    <w:name w:val="Title"/>
    <w:basedOn w:val="HeadingBase"/>
    <w:link w:val="TitleChar"/>
    <w:qFormat/>
    <w:rsid w:val="00B54D85"/>
    <w:pPr>
      <w:spacing w:before="5040"/>
      <w:jc w:val="center"/>
    </w:pPr>
    <w:rPr>
      <w:sz w:val="48"/>
      <w:szCs w:val="72"/>
      <w:lang w:val="en-US"/>
    </w:rPr>
  </w:style>
  <w:style w:type="character" w:customStyle="1" w:styleId="TitleChar">
    <w:name w:val="Title Char"/>
    <w:basedOn w:val="DefaultParagraphFont"/>
    <w:link w:val="Title"/>
    <w:rsid w:val="00B54D8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54D85"/>
    <w:pPr>
      <w:tabs>
        <w:tab w:val="left" w:pos="3600"/>
        <w:tab w:val="left" w:pos="3958"/>
      </w:tabs>
    </w:pPr>
  </w:style>
  <w:style w:type="paragraph" w:styleId="List">
    <w:name w:val="List"/>
    <w:basedOn w:val="BodyText"/>
    <w:next w:val="BodyText"/>
    <w:rsid w:val="00B54D85"/>
    <w:pPr>
      <w:tabs>
        <w:tab w:val="left" w:pos="340"/>
      </w:tabs>
      <w:spacing w:before="60" w:after="60"/>
      <w:ind w:left="340" w:hanging="340"/>
    </w:pPr>
  </w:style>
  <w:style w:type="paragraph" w:customStyle="1" w:styleId="Note">
    <w:name w:val="Note"/>
    <w:basedOn w:val="BodyText"/>
    <w:rsid w:val="00B54D8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54D85"/>
    <w:pPr>
      <w:framePr w:wrap="auto" w:hAnchor="text" w:y="6049"/>
    </w:pPr>
    <w:rPr>
      <w:color w:val="000000"/>
      <w:sz w:val="40"/>
    </w:rPr>
  </w:style>
  <w:style w:type="paragraph" w:customStyle="1" w:styleId="TOCTitle">
    <w:name w:val="TOCTitle"/>
    <w:basedOn w:val="Heading1"/>
    <w:rsid w:val="00B54D85"/>
    <w:pPr>
      <w:spacing w:after="240"/>
      <w:jc w:val="center"/>
      <w:outlineLvl w:val="9"/>
    </w:pPr>
    <w:rPr>
      <w:caps/>
    </w:rPr>
  </w:style>
  <w:style w:type="paragraph" w:customStyle="1" w:styleId="Version">
    <w:name w:val="Version"/>
    <w:rsid w:val="00B54D8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54D85"/>
    <w:pPr>
      <w:numPr>
        <w:numId w:val="12"/>
      </w:numPr>
      <w:tabs>
        <w:tab w:val="clear" w:pos="680"/>
      </w:tabs>
    </w:pPr>
  </w:style>
  <w:style w:type="paragraph" w:styleId="Index1">
    <w:name w:val="index 1"/>
    <w:basedOn w:val="Normal"/>
    <w:next w:val="Normal"/>
    <w:semiHidden/>
    <w:rsid w:val="00B54D85"/>
    <w:pPr>
      <w:keepNext w:val="0"/>
      <w:tabs>
        <w:tab w:val="right" w:pos="4176"/>
      </w:tabs>
      <w:ind w:left="198" w:hanging="198"/>
    </w:pPr>
    <w:rPr>
      <w:rFonts w:ascii="Garamond" w:hAnsi="Garamond"/>
    </w:rPr>
  </w:style>
  <w:style w:type="paragraph" w:styleId="IndexHeading">
    <w:name w:val="index heading"/>
    <w:basedOn w:val="Normal"/>
    <w:next w:val="Index1"/>
    <w:semiHidden/>
    <w:rsid w:val="00B54D85"/>
    <w:pPr>
      <w:spacing w:before="120" w:after="120"/>
    </w:pPr>
    <w:rPr>
      <w:rFonts w:ascii="Arial" w:hAnsi="Arial"/>
      <w:b/>
      <w:color w:val="918585"/>
      <w:sz w:val="24"/>
    </w:rPr>
  </w:style>
  <w:style w:type="paragraph" w:styleId="Header">
    <w:name w:val="header"/>
    <w:basedOn w:val="Normal"/>
    <w:link w:val="HeaderChar"/>
    <w:rsid w:val="00B54D8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54D85"/>
    <w:rPr>
      <w:rFonts w:ascii="Times New Roman" w:eastAsia="Times New Roman" w:hAnsi="Times New Roman" w:cs="Times New Roman"/>
      <w:sz w:val="16"/>
      <w:szCs w:val="20"/>
      <w:lang w:val="en-GB" w:eastAsia="en-US"/>
    </w:rPr>
  </w:style>
  <w:style w:type="paragraph" w:customStyle="1" w:styleId="Chapter">
    <w:name w:val="Chapter"/>
    <w:basedOn w:val="Normal"/>
    <w:rsid w:val="00B54D85"/>
    <w:pPr>
      <w:spacing w:before="240"/>
    </w:pPr>
    <w:rPr>
      <w:rFonts w:ascii="Times New Roman" w:hAnsi="Times New Roman"/>
      <w:smallCaps/>
      <w:spacing w:val="80"/>
      <w:sz w:val="28"/>
    </w:rPr>
  </w:style>
  <w:style w:type="paragraph" w:customStyle="1" w:styleId="InChapter">
    <w:name w:val="InChapter"/>
    <w:basedOn w:val="Heading3"/>
    <w:rsid w:val="00B54D85"/>
    <w:pPr>
      <w:spacing w:after="240"/>
      <w:outlineLvl w:val="9"/>
    </w:pPr>
    <w:rPr>
      <w:noProof/>
    </w:rPr>
  </w:style>
  <w:style w:type="paragraph" w:styleId="Index2">
    <w:name w:val="index 2"/>
    <w:basedOn w:val="Normal"/>
    <w:next w:val="Normal"/>
    <w:semiHidden/>
    <w:rsid w:val="00B54D85"/>
    <w:pPr>
      <w:tabs>
        <w:tab w:val="right" w:pos="4176"/>
      </w:tabs>
      <w:ind w:left="568" w:hanging="284"/>
    </w:pPr>
    <w:rPr>
      <w:rFonts w:ascii="Garamond" w:hAnsi="Garamond"/>
    </w:rPr>
  </w:style>
  <w:style w:type="paragraph" w:customStyle="1" w:styleId="Byline">
    <w:name w:val="Byline"/>
    <w:rsid w:val="00B54D8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54D85"/>
    <w:pPr>
      <w:tabs>
        <w:tab w:val="clear" w:pos="3600"/>
        <w:tab w:val="clear" w:pos="3958"/>
      </w:tabs>
      <w:jc w:val="right"/>
    </w:pPr>
  </w:style>
  <w:style w:type="character" w:styleId="Emphasis">
    <w:name w:val="Emphasis"/>
    <w:basedOn w:val="DefaultParagraphFont"/>
    <w:qFormat/>
    <w:rsid w:val="00B54D85"/>
    <w:rPr>
      <w:i/>
    </w:rPr>
  </w:style>
  <w:style w:type="paragraph" w:styleId="Caption">
    <w:name w:val="caption"/>
    <w:basedOn w:val="BodyText"/>
    <w:next w:val="Normal"/>
    <w:qFormat/>
    <w:rsid w:val="00B54D85"/>
    <w:pPr>
      <w:framePr w:w="2268" w:hSpace="181" w:vSpace="181" w:wrap="around" w:vAnchor="text" w:hAnchor="page" w:x="1135" w:y="285" w:anchorLock="1"/>
    </w:pPr>
    <w:rPr>
      <w:i/>
    </w:rPr>
  </w:style>
  <w:style w:type="paragraph" w:customStyle="1" w:styleId="MiniTOCTitle">
    <w:name w:val="MiniTOCTitle"/>
    <w:basedOn w:val="Heading4"/>
    <w:rsid w:val="00B54D85"/>
    <w:pPr>
      <w:spacing w:before="240"/>
      <w:outlineLvl w:val="9"/>
    </w:pPr>
    <w:rPr>
      <w:noProof/>
      <w:sz w:val="24"/>
    </w:rPr>
  </w:style>
  <w:style w:type="paragraph" w:customStyle="1" w:styleId="MiniTOCItem">
    <w:name w:val="MiniTOCItem"/>
    <w:basedOn w:val="ListBullet"/>
    <w:rsid w:val="00B54D85"/>
    <w:pPr>
      <w:numPr>
        <w:numId w:val="0"/>
      </w:numPr>
      <w:tabs>
        <w:tab w:val="right" w:leader="dot" w:pos="6521"/>
      </w:tabs>
      <w:spacing w:before="0" w:after="0"/>
    </w:pPr>
  </w:style>
  <w:style w:type="paragraph" w:customStyle="1" w:styleId="TOFTitle">
    <w:name w:val="TOFTitle"/>
    <w:basedOn w:val="TOCTitle"/>
    <w:rsid w:val="00B54D85"/>
  </w:style>
  <w:style w:type="paragraph" w:styleId="TableofFigures">
    <w:name w:val="table of figures"/>
    <w:basedOn w:val="Normal"/>
    <w:next w:val="Normal"/>
    <w:semiHidden/>
    <w:rsid w:val="00B54D85"/>
    <w:pPr>
      <w:tabs>
        <w:tab w:val="right" w:leader="dot" w:pos="9072"/>
      </w:tabs>
      <w:ind w:left="970" w:hanging="403"/>
    </w:pPr>
    <w:rPr>
      <w:rFonts w:ascii="Times New Roman" w:hAnsi="Times New Roman"/>
      <w:b/>
    </w:rPr>
  </w:style>
  <w:style w:type="paragraph" w:styleId="ListNumber">
    <w:name w:val="List Number"/>
    <w:basedOn w:val="List"/>
    <w:rsid w:val="00B54D85"/>
    <w:pPr>
      <w:numPr>
        <w:numId w:val="14"/>
      </w:numPr>
      <w:tabs>
        <w:tab w:val="clear" w:pos="340"/>
      </w:tabs>
    </w:pPr>
  </w:style>
  <w:style w:type="character" w:customStyle="1" w:styleId="WingdingSymbols">
    <w:name w:val="Wingding Symbols"/>
    <w:rsid w:val="00B54D85"/>
    <w:rPr>
      <w:rFonts w:ascii="Wingdings" w:hAnsi="Wingdings"/>
    </w:rPr>
  </w:style>
  <w:style w:type="paragraph" w:customStyle="1" w:styleId="TableHeading">
    <w:name w:val="Table Heading"/>
    <w:basedOn w:val="HeadingBase"/>
    <w:rsid w:val="00B54D85"/>
    <w:pPr>
      <w:keepLines/>
      <w:pBdr>
        <w:bottom w:val="single" w:sz="6" w:space="1" w:color="918585"/>
      </w:pBdr>
      <w:spacing w:before="240"/>
    </w:pPr>
  </w:style>
  <w:style w:type="character" w:customStyle="1" w:styleId="HotSpot">
    <w:name w:val="HotSpot"/>
    <w:rsid w:val="00B54D85"/>
    <w:rPr>
      <w:color w:val="0033CC"/>
      <w:u w:val="none"/>
    </w:rPr>
  </w:style>
  <w:style w:type="paragraph" w:customStyle="1" w:styleId="BodyTextRight">
    <w:name w:val="Body Text Right"/>
    <w:basedOn w:val="BodyText"/>
    <w:rsid w:val="00B54D85"/>
    <w:pPr>
      <w:spacing w:before="0" w:after="0"/>
      <w:jc w:val="right"/>
    </w:pPr>
  </w:style>
  <w:style w:type="paragraph" w:styleId="Index3">
    <w:name w:val="index 3"/>
    <w:basedOn w:val="ListNumber2"/>
    <w:next w:val="Normal"/>
    <w:semiHidden/>
    <w:rsid w:val="00B54D85"/>
    <w:pPr>
      <w:numPr>
        <w:numId w:val="0"/>
      </w:numPr>
      <w:tabs>
        <w:tab w:val="right" w:leader="dot" w:pos="4176"/>
      </w:tabs>
    </w:pPr>
  </w:style>
  <w:style w:type="paragraph" w:styleId="ListNumber2">
    <w:name w:val="List Number 2"/>
    <w:basedOn w:val="List2"/>
    <w:rsid w:val="00B54D85"/>
    <w:pPr>
      <w:numPr>
        <w:numId w:val="9"/>
      </w:numPr>
      <w:tabs>
        <w:tab w:val="clear" w:pos="1060"/>
      </w:tabs>
    </w:pPr>
  </w:style>
  <w:style w:type="paragraph" w:customStyle="1" w:styleId="MarginNote">
    <w:name w:val="Margin Note"/>
    <w:basedOn w:val="BodyText"/>
    <w:rsid w:val="00B54D8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54D8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54D8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54D85"/>
    <w:rPr>
      <w:sz w:val="32"/>
    </w:rPr>
  </w:style>
  <w:style w:type="paragraph" w:customStyle="1" w:styleId="HeadingProcedure">
    <w:name w:val="Heading Procedure"/>
    <w:basedOn w:val="HeadingBase"/>
    <w:next w:val="Normal"/>
    <w:rsid w:val="00B54D85"/>
    <w:pPr>
      <w:tabs>
        <w:tab w:val="left" w:pos="0"/>
      </w:tabs>
      <w:spacing w:before="120" w:after="60"/>
    </w:pPr>
    <w:rPr>
      <w:i/>
      <w:color w:val="918585"/>
      <w:sz w:val="22"/>
    </w:rPr>
  </w:style>
  <w:style w:type="paragraph" w:customStyle="1" w:styleId="TableBodyText">
    <w:name w:val="Table Body Text"/>
    <w:basedOn w:val="BodyText"/>
    <w:rsid w:val="00B54D85"/>
    <w:pPr>
      <w:spacing w:before="60" w:after="60"/>
    </w:pPr>
  </w:style>
  <w:style w:type="paragraph" w:styleId="ListContinue">
    <w:name w:val="List Continue"/>
    <w:basedOn w:val="List"/>
    <w:rsid w:val="00B54D85"/>
    <w:pPr>
      <w:ind w:firstLine="0"/>
    </w:pPr>
  </w:style>
  <w:style w:type="paragraph" w:customStyle="1" w:styleId="ListNote">
    <w:name w:val="List Note"/>
    <w:basedOn w:val="List"/>
    <w:rsid w:val="00B54D85"/>
    <w:pPr>
      <w:pBdr>
        <w:top w:val="single" w:sz="6" w:space="2" w:color="918585"/>
        <w:bottom w:val="single" w:sz="6" w:space="2" w:color="918585"/>
      </w:pBdr>
      <w:tabs>
        <w:tab w:val="left" w:pos="1021"/>
      </w:tabs>
      <w:ind w:firstLine="0"/>
    </w:pPr>
  </w:style>
  <w:style w:type="paragraph" w:customStyle="1" w:styleId="Warning">
    <w:name w:val="Warning"/>
    <w:basedOn w:val="BodyText"/>
    <w:rsid w:val="00B54D85"/>
    <w:pPr>
      <w:shd w:val="clear" w:color="auto" w:fill="D9D9D9"/>
      <w:tabs>
        <w:tab w:val="left" w:pos="992"/>
      </w:tabs>
      <w:ind w:left="119" w:right="119"/>
    </w:pPr>
    <w:rPr>
      <w:sz w:val="20"/>
    </w:rPr>
  </w:style>
  <w:style w:type="paragraph" w:customStyle="1" w:styleId="MarginIcons">
    <w:name w:val="Margin Icons"/>
    <w:basedOn w:val="BodyText"/>
    <w:rsid w:val="00B54D8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54D85"/>
    <w:rPr>
      <w:rFonts w:ascii="Courier New" w:hAnsi="Courier New"/>
    </w:rPr>
  </w:style>
  <w:style w:type="paragraph" w:customStyle="1" w:styleId="NoteBullet">
    <w:name w:val="Note Bullet"/>
    <w:basedOn w:val="Note"/>
    <w:rsid w:val="00B54D85"/>
    <w:pPr>
      <w:tabs>
        <w:tab w:val="clear" w:pos="680"/>
      </w:tabs>
      <w:spacing w:before="60" w:after="60"/>
    </w:pPr>
  </w:style>
  <w:style w:type="paragraph" w:customStyle="1" w:styleId="SubHeading2">
    <w:name w:val="SubHeading2"/>
    <w:basedOn w:val="HeadingBase"/>
    <w:rsid w:val="00B54D85"/>
    <w:pPr>
      <w:spacing w:before="240" w:after="60"/>
    </w:pPr>
    <w:rPr>
      <w:sz w:val="20"/>
    </w:rPr>
  </w:style>
  <w:style w:type="paragraph" w:customStyle="1" w:styleId="SubHeading1">
    <w:name w:val="SubHeading1"/>
    <w:basedOn w:val="HeadingBase"/>
    <w:rsid w:val="00B54D85"/>
    <w:pPr>
      <w:spacing w:before="240" w:after="60"/>
    </w:pPr>
    <w:rPr>
      <w:color w:val="918585"/>
      <w:sz w:val="22"/>
    </w:rPr>
  </w:style>
  <w:style w:type="paragraph" w:customStyle="1" w:styleId="SideHeading">
    <w:name w:val="Side Heading"/>
    <w:basedOn w:val="HeadingBase"/>
    <w:rsid w:val="00B54D8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54D85"/>
    <w:pPr>
      <w:numPr>
        <w:numId w:val="10"/>
      </w:numPr>
    </w:pPr>
  </w:style>
  <w:style w:type="paragraph" w:styleId="PlainText">
    <w:name w:val="Plain Text"/>
    <w:basedOn w:val="Normal"/>
    <w:link w:val="PlainTextChar"/>
    <w:rsid w:val="00B54D85"/>
    <w:rPr>
      <w:sz w:val="20"/>
    </w:rPr>
  </w:style>
  <w:style w:type="character" w:customStyle="1" w:styleId="PlainTextChar">
    <w:name w:val="Plain Text Char"/>
    <w:basedOn w:val="DefaultParagraphFont"/>
    <w:link w:val="PlainText"/>
    <w:rsid w:val="00B54D85"/>
    <w:rPr>
      <w:rFonts w:ascii="Courier New" w:eastAsia="Times New Roman" w:hAnsi="Courier New" w:cs="Times New Roman"/>
      <w:sz w:val="20"/>
      <w:szCs w:val="20"/>
      <w:lang w:eastAsia="en-US"/>
    </w:rPr>
  </w:style>
  <w:style w:type="character" w:customStyle="1" w:styleId="MenuOption">
    <w:name w:val="Menu Option"/>
    <w:basedOn w:val="DefaultParagraphFont"/>
    <w:rsid w:val="00B54D85"/>
    <w:rPr>
      <w:b/>
      <w:smallCaps/>
    </w:rPr>
  </w:style>
  <w:style w:type="paragraph" w:customStyle="1" w:styleId="TableListNumber">
    <w:name w:val="Table List Number"/>
    <w:basedOn w:val="ListNumber"/>
    <w:rsid w:val="00B54D85"/>
    <w:pPr>
      <w:numPr>
        <w:numId w:val="0"/>
      </w:numPr>
    </w:pPr>
  </w:style>
  <w:style w:type="paragraph" w:styleId="TOC4">
    <w:name w:val="toc 4"/>
    <w:basedOn w:val="TOCBase"/>
    <w:next w:val="Normal"/>
    <w:semiHidden/>
    <w:rsid w:val="00B54D85"/>
    <w:pPr>
      <w:tabs>
        <w:tab w:val="right" w:leader="dot" w:pos="9071"/>
      </w:tabs>
      <w:ind w:left="1701"/>
    </w:pPr>
  </w:style>
  <w:style w:type="paragraph" w:customStyle="1" w:styleId="ListAlpha">
    <w:name w:val="List Alpha"/>
    <w:basedOn w:val="List"/>
    <w:rsid w:val="00B54D85"/>
    <w:pPr>
      <w:numPr>
        <w:numId w:val="8"/>
      </w:numPr>
    </w:pPr>
  </w:style>
  <w:style w:type="paragraph" w:customStyle="1" w:styleId="ListAlpha2">
    <w:name w:val="List Alpha 2"/>
    <w:basedOn w:val="List2"/>
    <w:rsid w:val="00B54D85"/>
    <w:pPr>
      <w:numPr>
        <w:numId w:val="7"/>
      </w:numPr>
    </w:pPr>
  </w:style>
  <w:style w:type="paragraph" w:styleId="List2">
    <w:name w:val="List 2"/>
    <w:basedOn w:val="BodyText"/>
    <w:rsid w:val="00B54D85"/>
    <w:pPr>
      <w:tabs>
        <w:tab w:val="left" w:pos="680"/>
      </w:tabs>
      <w:spacing w:before="60" w:after="60"/>
      <w:ind w:left="680" w:hanging="340"/>
    </w:pPr>
  </w:style>
  <w:style w:type="paragraph" w:styleId="List3">
    <w:name w:val="List 3"/>
    <w:basedOn w:val="BodyText"/>
    <w:rsid w:val="00B54D85"/>
    <w:pPr>
      <w:tabs>
        <w:tab w:val="left" w:pos="1021"/>
      </w:tabs>
      <w:spacing w:before="60" w:after="60"/>
      <w:ind w:left="1020" w:hanging="340"/>
    </w:pPr>
  </w:style>
  <w:style w:type="paragraph" w:styleId="List4">
    <w:name w:val="List 4"/>
    <w:basedOn w:val="BodyText"/>
    <w:rsid w:val="00B54D85"/>
    <w:pPr>
      <w:tabs>
        <w:tab w:val="left" w:pos="1361"/>
      </w:tabs>
      <w:spacing w:before="60" w:after="60"/>
      <w:ind w:left="1361" w:hanging="340"/>
    </w:pPr>
  </w:style>
  <w:style w:type="paragraph" w:styleId="List5">
    <w:name w:val="List 5"/>
    <w:basedOn w:val="BodyText"/>
    <w:rsid w:val="00B54D85"/>
    <w:pPr>
      <w:tabs>
        <w:tab w:val="left" w:pos="1701"/>
      </w:tabs>
      <w:spacing w:before="60" w:after="60"/>
      <w:ind w:left="1701" w:hanging="340"/>
    </w:pPr>
  </w:style>
  <w:style w:type="paragraph" w:styleId="ListBullet3">
    <w:name w:val="List Bullet 3"/>
    <w:basedOn w:val="List3"/>
    <w:rsid w:val="00B54D85"/>
    <w:pPr>
      <w:numPr>
        <w:numId w:val="13"/>
      </w:numPr>
      <w:tabs>
        <w:tab w:val="clear" w:pos="1021"/>
      </w:tabs>
      <w:ind w:left="1037" w:hanging="357"/>
    </w:pPr>
  </w:style>
  <w:style w:type="paragraph" w:styleId="ListBullet4">
    <w:name w:val="List Bullet 4"/>
    <w:basedOn w:val="List4"/>
    <w:rsid w:val="00B54D85"/>
    <w:pPr>
      <w:numPr>
        <w:numId w:val="2"/>
      </w:numPr>
      <w:tabs>
        <w:tab w:val="clear" w:pos="1361"/>
      </w:tabs>
    </w:pPr>
  </w:style>
  <w:style w:type="paragraph" w:styleId="ListBullet5">
    <w:name w:val="List Bullet 5"/>
    <w:basedOn w:val="List5"/>
    <w:rsid w:val="00B54D85"/>
    <w:pPr>
      <w:numPr>
        <w:numId w:val="3"/>
      </w:numPr>
    </w:pPr>
  </w:style>
  <w:style w:type="paragraph" w:styleId="ListContinue2">
    <w:name w:val="List Continue 2"/>
    <w:basedOn w:val="List2"/>
    <w:rsid w:val="00B54D85"/>
    <w:pPr>
      <w:ind w:firstLine="0"/>
    </w:pPr>
  </w:style>
  <w:style w:type="paragraph" w:styleId="ListContinue3">
    <w:name w:val="List Continue 3"/>
    <w:basedOn w:val="List3"/>
    <w:rsid w:val="00B54D85"/>
    <w:pPr>
      <w:ind w:left="1021" w:firstLine="0"/>
    </w:pPr>
  </w:style>
  <w:style w:type="paragraph" w:styleId="ListContinue4">
    <w:name w:val="List Continue 4"/>
    <w:basedOn w:val="List4"/>
    <w:rsid w:val="00B54D85"/>
    <w:pPr>
      <w:ind w:firstLine="0"/>
    </w:pPr>
  </w:style>
  <w:style w:type="paragraph" w:styleId="ListContinue5">
    <w:name w:val="List Continue 5"/>
    <w:basedOn w:val="List5"/>
    <w:rsid w:val="00B54D85"/>
    <w:pPr>
      <w:ind w:firstLine="0"/>
    </w:pPr>
  </w:style>
  <w:style w:type="paragraph" w:styleId="ListNumber3">
    <w:name w:val="List Number 3"/>
    <w:basedOn w:val="List3"/>
    <w:rsid w:val="00B54D85"/>
    <w:pPr>
      <w:numPr>
        <w:numId w:val="4"/>
      </w:numPr>
    </w:pPr>
  </w:style>
  <w:style w:type="paragraph" w:styleId="ListNumber4">
    <w:name w:val="List Number 4"/>
    <w:basedOn w:val="List4"/>
    <w:rsid w:val="00B54D85"/>
    <w:pPr>
      <w:numPr>
        <w:numId w:val="5"/>
      </w:numPr>
    </w:pPr>
  </w:style>
  <w:style w:type="paragraph" w:styleId="ListNumber5">
    <w:name w:val="List Number 5"/>
    <w:basedOn w:val="List5"/>
    <w:rsid w:val="00B54D85"/>
    <w:pPr>
      <w:numPr>
        <w:numId w:val="6"/>
      </w:numPr>
    </w:pPr>
  </w:style>
  <w:style w:type="paragraph" w:styleId="BlockText">
    <w:name w:val="Block Text"/>
    <w:basedOn w:val="Normal"/>
    <w:rsid w:val="00B54D85"/>
    <w:pPr>
      <w:spacing w:after="120"/>
      <w:ind w:left="1440" w:right="1440"/>
    </w:pPr>
  </w:style>
  <w:style w:type="character" w:customStyle="1" w:styleId="Subscript">
    <w:name w:val="Subscript"/>
    <w:basedOn w:val="DefaultParagraphFont"/>
    <w:rsid w:val="00B54D85"/>
    <w:rPr>
      <w:sz w:val="16"/>
      <w:vertAlign w:val="subscript"/>
    </w:rPr>
  </w:style>
  <w:style w:type="character" w:customStyle="1" w:styleId="Superscript">
    <w:name w:val="Superscript"/>
    <w:basedOn w:val="DefaultParagraphFont"/>
    <w:rsid w:val="00B54D85"/>
    <w:rPr>
      <w:sz w:val="16"/>
      <w:vertAlign w:val="superscript"/>
    </w:rPr>
  </w:style>
  <w:style w:type="character" w:customStyle="1" w:styleId="Symbols">
    <w:name w:val="Symbols"/>
    <w:basedOn w:val="DefaultParagraphFont"/>
    <w:rsid w:val="00B54D85"/>
    <w:rPr>
      <w:rFonts w:ascii="Symbol" w:hAnsi="Symbol"/>
    </w:rPr>
  </w:style>
  <w:style w:type="character" w:customStyle="1" w:styleId="MenuOptions">
    <w:name w:val="Menu Options"/>
    <w:basedOn w:val="DefaultParagraphFont"/>
    <w:rsid w:val="00B54D85"/>
    <w:rPr>
      <w:rFonts w:ascii="Arial Narrow" w:hAnsi="Arial Narrow"/>
      <w:smallCaps/>
    </w:rPr>
  </w:style>
  <w:style w:type="character" w:customStyle="1" w:styleId="Buttons">
    <w:name w:val="Buttons"/>
    <w:basedOn w:val="DefaultParagraphFont"/>
    <w:rsid w:val="00B54D85"/>
    <w:rPr>
      <w:b/>
    </w:rPr>
  </w:style>
  <w:style w:type="character" w:customStyle="1" w:styleId="Underlined">
    <w:name w:val="Underlined"/>
    <w:basedOn w:val="DefaultParagraphFont"/>
    <w:rsid w:val="00B54D85"/>
    <w:rPr>
      <w:u w:val="single"/>
    </w:rPr>
  </w:style>
  <w:style w:type="paragraph" w:customStyle="1" w:styleId="TableBodyTextRight">
    <w:name w:val="Table Body Text Right"/>
    <w:basedOn w:val="TableBodyText"/>
    <w:rsid w:val="00B54D85"/>
    <w:pPr>
      <w:widowControl w:val="0"/>
      <w:autoSpaceDE w:val="0"/>
      <w:autoSpaceDN w:val="0"/>
      <w:adjustRightInd w:val="0"/>
      <w:jc w:val="right"/>
    </w:pPr>
    <w:rPr>
      <w:rFonts w:cs="Arial"/>
      <w:szCs w:val="18"/>
    </w:rPr>
  </w:style>
  <w:style w:type="paragraph" w:customStyle="1" w:styleId="CopyrightText">
    <w:name w:val="Copyright Text"/>
    <w:basedOn w:val="BodyText"/>
    <w:rsid w:val="00B54D85"/>
    <w:rPr>
      <w:sz w:val="18"/>
    </w:rPr>
  </w:style>
  <w:style w:type="paragraph" w:customStyle="1" w:styleId="BodySmallRight">
    <w:name w:val="Body Small Right"/>
    <w:basedOn w:val="BodyTextRight"/>
    <w:rsid w:val="00B54D85"/>
    <w:rPr>
      <w:sz w:val="18"/>
      <w:szCs w:val="18"/>
    </w:rPr>
  </w:style>
  <w:style w:type="paragraph" w:customStyle="1" w:styleId="MarginEdition">
    <w:name w:val="Margin Edition"/>
    <w:basedOn w:val="MarginNote"/>
    <w:rsid w:val="00B54D85"/>
    <w:pPr>
      <w:spacing w:before="0" w:after="0"/>
    </w:pPr>
    <w:rPr>
      <w:rFonts w:ascii="Times New Roman" w:hAnsi="Times New Roman"/>
      <w:color w:val="999999"/>
    </w:rPr>
  </w:style>
  <w:style w:type="paragraph" w:customStyle="1" w:styleId="Spacer">
    <w:name w:val="Spacer"/>
    <w:basedOn w:val="Normal"/>
    <w:rsid w:val="00B54D85"/>
    <w:rPr>
      <w:sz w:val="2"/>
      <w:szCs w:val="2"/>
    </w:rPr>
  </w:style>
  <w:style w:type="character" w:customStyle="1" w:styleId="Small">
    <w:name w:val="Small"/>
    <w:basedOn w:val="DefaultParagraphFont"/>
    <w:rsid w:val="00B54D85"/>
    <w:rPr>
      <w:sz w:val="16"/>
    </w:rPr>
  </w:style>
  <w:style w:type="paragraph" w:customStyle="1" w:styleId="WideTable">
    <w:name w:val="Wide Table"/>
    <w:basedOn w:val="Normal"/>
    <w:rsid w:val="00B54D85"/>
    <w:pPr>
      <w:ind w:left="-1418"/>
    </w:pPr>
    <w:rPr>
      <w:sz w:val="2"/>
      <w:szCs w:val="2"/>
    </w:rPr>
  </w:style>
  <w:style w:type="character" w:styleId="PageNumber">
    <w:name w:val="page number"/>
    <w:basedOn w:val="DefaultParagraphFont"/>
    <w:rsid w:val="00B54D85"/>
  </w:style>
  <w:style w:type="paragraph" w:styleId="Quote">
    <w:name w:val="Quote"/>
    <w:basedOn w:val="Heading1"/>
    <w:link w:val="QuoteChar"/>
    <w:qFormat/>
    <w:rsid w:val="00B54D85"/>
    <w:rPr>
      <w:b w:val="0"/>
      <w:sz w:val="72"/>
      <w:szCs w:val="72"/>
      <w:lang w:val="en-NZ"/>
    </w:rPr>
  </w:style>
  <w:style w:type="character" w:customStyle="1" w:styleId="QuoteChar">
    <w:name w:val="Quote Char"/>
    <w:basedOn w:val="DefaultParagraphFont"/>
    <w:link w:val="Quote"/>
    <w:rsid w:val="00B54D8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54D85"/>
    <w:pPr>
      <w:pageBreakBefore/>
    </w:pPr>
  </w:style>
  <w:style w:type="paragraph" w:customStyle="1" w:styleId="Border">
    <w:name w:val="Border"/>
    <w:basedOn w:val="Normal"/>
    <w:qFormat/>
    <w:rsid w:val="00B54D8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54D85"/>
    <w:rPr>
      <w:b/>
      <w:bCs/>
      <w:i/>
      <w:iCs/>
      <w:color w:val="auto"/>
    </w:rPr>
  </w:style>
  <w:style w:type="paragraph" w:styleId="IntenseQuote">
    <w:name w:val="Intense Quote"/>
    <w:basedOn w:val="Normal"/>
    <w:next w:val="Normal"/>
    <w:link w:val="IntenseQuoteChar"/>
    <w:uiPriority w:val="30"/>
    <w:qFormat/>
    <w:rsid w:val="00B54D8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54D8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54D85"/>
    <w:rPr>
      <w:smallCaps/>
      <w:color w:val="auto"/>
      <w:u w:val="single"/>
    </w:rPr>
  </w:style>
  <w:style w:type="character" w:styleId="IntenseReference">
    <w:name w:val="Intense Reference"/>
    <w:basedOn w:val="DefaultParagraphFont"/>
    <w:uiPriority w:val="32"/>
    <w:qFormat/>
    <w:rsid w:val="00B54D85"/>
    <w:rPr>
      <w:b/>
      <w:bCs/>
      <w:smallCaps/>
      <w:color w:val="auto"/>
      <w:spacing w:val="5"/>
      <w:u w:val="single"/>
    </w:rPr>
  </w:style>
  <w:style w:type="paragraph" w:customStyle="1" w:styleId="2ColumnHeading">
    <w:name w:val="2Column Heading"/>
    <w:basedOn w:val="BodyText"/>
    <w:qFormat/>
    <w:rsid w:val="00B54D85"/>
    <w:pPr>
      <w:spacing w:after="60"/>
      <w:ind w:left="-2268"/>
    </w:pPr>
    <w:rPr>
      <w:b/>
    </w:rPr>
  </w:style>
  <w:style w:type="paragraph" w:customStyle="1" w:styleId="Heading1TOC">
    <w:name w:val="Heading1 TOC"/>
    <w:basedOn w:val="Normal"/>
    <w:qFormat/>
    <w:rsid w:val="00B54D85"/>
    <w:pPr>
      <w:spacing w:before="240" w:after="120"/>
    </w:pPr>
    <w:rPr>
      <w:rFonts w:ascii="Times New Roman" w:hAnsi="Times New Roman"/>
      <w:b/>
      <w:sz w:val="32"/>
    </w:rPr>
  </w:style>
  <w:style w:type="paragraph" w:customStyle="1" w:styleId="Heading2TOC">
    <w:name w:val="Heading2 TOC"/>
    <w:basedOn w:val="Normal"/>
    <w:qFormat/>
    <w:rsid w:val="00B54D85"/>
    <w:pPr>
      <w:spacing w:before="240" w:after="60"/>
    </w:pPr>
    <w:rPr>
      <w:rFonts w:ascii="Times New Roman" w:hAnsi="Times New Roman"/>
      <w:b/>
      <w:sz w:val="28"/>
    </w:rPr>
  </w:style>
  <w:style w:type="character" w:customStyle="1" w:styleId="Underline">
    <w:name w:val="Underline"/>
    <w:basedOn w:val="DefaultParagraphFont"/>
    <w:qFormat/>
    <w:rsid w:val="00B54D85"/>
    <w:rPr>
      <w:u w:val="single"/>
    </w:rPr>
  </w:style>
  <w:style w:type="paragraph" w:styleId="BalloonText">
    <w:name w:val="Balloon Text"/>
    <w:basedOn w:val="Normal"/>
    <w:link w:val="BalloonTextChar"/>
    <w:rsid w:val="00B54D85"/>
    <w:rPr>
      <w:rFonts w:ascii="Tahoma" w:hAnsi="Tahoma" w:cs="Tahoma"/>
      <w:sz w:val="16"/>
      <w:szCs w:val="16"/>
    </w:rPr>
  </w:style>
  <w:style w:type="character" w:customStyle="1" w:styleId="BalloonTextChar">
    <w:name w:val="Balloon Text Char"/>
    <w:basedOn w:val="DefaultParagraphFont"/>
    <w:link w:val="BalloonText"/>
    <w:rsid w:val="00B54D8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54D8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54D8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54D85"/>
    <w:rPr>
      <w:b/>
      <w:color w:val="660033"/>
      <w:spacing w:val="0"/>
    </w:rPr>
  </w:style>
  <w:style w:type="paragraph" w:customStyle="1" w:styleId="Nameditemlist">
    <w:name w:val="Named item list"/>
    <w:basedOn w:val="BodyText"/>
    <w:qFormat/>
    <w:rsid w:val="00B54D85"/>
    <w:pPr>
      <w:tabs>
        <w:tab w:val="left" w:pos="2835"/>
      </w:tabs>
      <w:ind w:left="2835" w:hanging="2835"/>
    </w:pPr>
  </w:style>
  <w:style w:type="paragraph" w:customStyle="1" w:styleId="BodyTextnopadding">
    <w:name w:val="Body Text no padding"/>
    <w:basedOn w:val="BodyText"/>
    <w:qFormat/>
    <w:rsid w:val="00B54D85"/>
    <w:pPr>
      <w:spacing w:before="0" w:after="0"/>
    </w:pPr>
  </w:style>
  <w:style w:type="paragraph" w:customStyle="1" w:styleId="BodyTextBold">
    <w:name w:val="Body Text Bold"/>
    <w:basedOn w:val="BodyText"/>
    <w:qFormat/>
    <w:rsid w:val="00B54D85"/>
    <w:rPr>
      <w:b/>
    </w:rPr>
  </w:style>
  <w:style w:type="character" w:styleId="Hyperlink">
    <w:name w:val="Hyperlink"/>
    <w:basedOn w:val="DefaultParagraphFont"/>
    <w:uiPriority w:val="99"/>
    <w:unhideWhenUsed/>
    <w:rsid w:val="008D2EA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722</Words>
  <Characters>4719</Characters>
  <Application>Microsoft Office Word</Application>
  <DocSecurity>0</DocSecurity>
  <Lines>214</Lines>
  <Paragraphs>98</Paragraphs>
  <ScaleCrop>false</ScaleCrop>
  <Company>Author-it Software Corporation Ltd.</Company>
  <LinksUpToDate>false</LinksUpToDate>
  <CharactersWithSpaces>5343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CPPSIS5060 Develop spreadsheets for spatial data</dc:title>
  <dc:subject>Approved</dc:subject>
  <dc:creator>Artibus Innovation</dc:creator>
  <cp:keywords>Release: 1</cp:keywords>
  <dc:description>Review Date: 12 April 2008</dc:description>
  <cp:lastModifiedBy>HSD_TPCMSd.prod</cp:lastModifiedBy>
  <cp:revision>3</cp:revision>
  <dcterms:created xsi:type="dcterms:W3CDTF">2021-01-07T13:29:00Z</dcterms:created>
  <dcterms:modified xsi:type="dcterms:W3CDTF">2021-01-07T13:29:00Z</dcterms:modified>
</cp:coreProperties>
</file>