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8D4" w:rsidP="00F648D4">
      <w:pPr>
        <w:pStyle w:val="Title"/>
      </w:pPr>
      <w:r>
        <w:fldChar w:fldCharType="begin"/>
      </w:r>
      <w:r>
        <w:instrText xml:space="preserve"> TITLE   \* MERGEFORMAT </w:instrText>
      </w:r>
      <w:r>
        <w:fldChar w:fldCharType="separate"/>
      </w:r>
      <w:r>
        <w:t>CPPSIS5047 Conduct GNSS surveys</w:t>
      </w:r>
      <w:r>
        <w:fldChar w:fldCharType="end"/>
      </w:r>
    </w:p>
    <w:p w:rsidR="00F648D4" w:rsidP="00F648D4">
      <w:pPr>
        <w:pStyle w:val="Version"/>
        <w:sectPr w:rsidSect="00745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B3C" w:rsidP="00745B3C">
      <w:pPr>
        <w:pStyle w:val="SuperHeading"/>
      </w:pPr>
      <w:r w:rsidRPr="00745B3C">
        <w:t>CPPSIS5047 Conduct GNSS surveys</w:t>
      </w:r>
    </w:p>
    <w:p w:rsidR="00000000" w:rsidRPr="00745B3C" w:rsidP="00745B3C">
      <w:pPr>
        <w:pStyle w:val="Heading1"/>
      </w:pPr>
      <w:bookmarkStart w:id="1" w:name="O_837376"/>
      <w:bookmarkEnd w:id="1"/>
      <w:r w:rsidRPr="00745B3C">
        <w:t>Modification History</w:t>
      </w:r>
    </w:p>
    <w:p w:rsidR="00000000" w:rsidRPr="00745B3C" w:rsidP="00F648D4">
      <w:pPr>
        <w:pStyle w:val="BodyText"/>
      </w:pPr>
      <w:r w:rsidRPr="00745B3C">
        <w:t>Release 1.</w:t>
      </w:r>
    </w:p>
    <w:p w:rsidR="00000000" w:rsidRPr="00745B3C" w:rsidP="00F648D4">
      <w:pPr>
        <w:pStyle w:val="BodyText"/>
      </w:pPr>
      <w:r w:rsidRPr="00745B3C">
        <w:t>Replaces superseded equivalent CPPSIS5047A Conduct an advanced GNSS data collection and set out survey.</w:t>
      </w:r>
    </w:p>
    <w:p w:rsidR="00000000" w:rsidRPr="00745B3C" w:rsidP="00F648D4">
      <w:pPr>
        <w:pStyle w:val="BodyText"/>
      </w:pPr>
      <w:r w:rsidRPr="00745B3C">
        <w:t>This version first released with CPP Property Services Training Package Version 3.</w:t>
      </w:r>
    </w:p>
    <w:p w:rsidR="00000000" w:rsidRPr="00745B3C" w:rsidP="00745B3C">
      <w:pPr>
        <w:pStyle w:val="Heading1"/>
      </w:pPr>
      <w:bookmarkStart w:id="2" w:name="O_837383"/>
      <w:bookmarkEnd w:id="2"/>
      <w:r w:rsidRPr="00745B3C">
        <w:t>Application</w:t>
      </w:r>
    </w:p>
    <w:p w:rsidR="00000000" w:rsidRPr="00745B3C" w:rsidP="00F648D4">
      <w:pPr>
        <w:pStyle w:val="BodyText"/>
      </w:pPr>
      <w:r w:rsidRPr="00745B3C">
        <w:t>This u</w:t>
      </w:r>
      <w:r w:rsidRPr="00745B3C">
        <w:t>nit of competency specifies the outcomes required to conduct global navigation satellite system (GNSS) surveys for data collection and engineering set-outs, using GNSS equipment and suitable software to communicate with GNSS receivers. The unit covers proj</w:t>
      </w:r>
      <w:r w:rsidRPr="00745B3C">
        <w:t>ect managing data collection activities, including planning collection methodologies and allocating work tasks in a team environment. The unit requires the ability to validate the accuracy of data and identify discrepancies between specifications and actua</w:t>
      </w:r>
      <w:r w:rsidRPr="00745B3C">
        <w:t xml:space="preserve">l activities. </w:t>
      </w:r>
    </w:p>
    <w:p w:rsidR="00000000" w:rsidRPr="00745B3C" w:rsidP="00F648D4">
      <w:pPr>
        <w:pStyle w:val="BodyText"/>
      </w:pPr>
      <w:r w:rsidRPr="00745B3C">
        <w:t>The unit supports those who work under limited supervision in a surveying team.</w:t>
      </w:r>
    </w:p>
    <w:p w:rsidR="00000000" w:rsidRPr="00745B3C" w:rsidP="00F648D4">
      <w:pPr>
        <w:pStyle w:val="BodyText"/>
      </w:pPr>
      <w:r w:rsidRPr="00745B3C">
        <w:t>No licensing, legislative, regulatory, or certification requirements apply to this unit of competency at the time of endorsement.</w:t>
      </w:r>
    </w:p>
    <w:p w:rsidR="00000000" w:rsidRPr="00745B3C" w:rsidP="00745B3C">
      <w:pPr>
        <w:pStyle w:val="Heading1"/>
      </w:pPr>
      <w:bookmarkStart w:id="3" w:name="O_837382"/>
      <w:bookmarkEnd w:id="3"/>
      <w:r w:rsidRPr="00745B3C">
        <w:t>Pre-requisit</w:t>
      </w:r>
      <w:r w:rsidRPr="00745B3C">
        <w:t>e Unit</w:t>
      </w:r>
    </w:p>
    <w:p w:rsidR="00000000" w:rsidRPr="00745B3C" w:rsidP="00F648D4">
      <w:pPr>
        <w:pStyle w:val="BodyText"/>
      </w:pPr>
      <w:r w:rsidRPr="00745B3C">
        <w:t>Nil</w:t>
      </w:r>
    </w:p>
    <w:p w:rsidR="00000000" w:rsidRPr="00745B3C" w:rsidP="00745B3C">
      <w:pPr>
        <w:pStyle w:val="Heading1"/>
      </w:pPr>
      <w:bookmarkStart w:id="4" w:name="O_837381"/>
      <w:bookmarkEnd w:id="4"/>
      <w:r w:rsidRPr="00745B3C">
        <w:t>Unit Sector</w:t>
      </w:r>
    </w:p>
    <w:p w:rsidR="00000000" w:rsidRPr="00745B3C" w:rsidP="00F648D4">
      <w:pPr>
        <w:pStyle w:val="BodyText"/>
      </w:pPr>
      <w:r w:rsidRPr="00745B3C">
        <w:t>Surveying and spatial information services</w:t>
      </w:r>
    </w:p>
    <w:p w:rsidR="00000000" w:rsidRPr="00745B3C" w:rsidP="00745B3C">
      <w:pPr>
        <w:pStyle w:val="Heading1"/>
      </w:pPr>
      <w:bookmarkStart w:id="5" w:name="O_837380"/>
      <w:bookmarkEnd w:id="5"/>
      <w:r w:rsidRPr="00745B3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45B3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Performance criteria describe the performance needed to demonstrate achievement</w:t>
            </w:r>
            <w:r w:rsidRPr="00745B3C">
              <w:t xml:space="preserve"> of the element. Where bold italicised text is used, further information is detailed in the range of conditions.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w:t>
            </w:r>
          </w:p>
        </w:tc>
        <w:tc>
          <w:tcPr>
            <w:tcW w:w="1962" w:type="dxa"/>
            <w:vMerge w:val="restart"/>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 xml:space="preserve">Prepare for GNSS </w:t>
            </w:r>
            <w:r w:rsidRPr="00745B3C">
              <w:t>survey.</w:t>
            </w: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1.1.</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 xml:space="preserve">GNSS survey specifications and organisational </w:t>
            </w:r>
            <w:r w:rsidRPr="00745B3C">
              <w:t>requirements are identified and analysed, and key activities and timelines are scheduled according to available resources.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1.2.</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Equipment is prepared according to survey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1.3.</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Survey methodology is planned to meet survey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1.4.</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Existing survey control data is obtained and validated according to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1.5.</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Set-out data is collated, validated, manipula</w:t>
            </w:r>
            <w:r w:rsidRPr="00745B3C">
              <w:t>ted and uploaded into GNSS receiver.</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1.6.</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 xml:space="preserve">Work responsibilities are allocated and communicated to </w:t>
            </w:r>
            <w:r w:rsidRPr="00745B3C">
              <w:rPr>
                <w:rStyle w:val="BoldandItalics"/>
              </w:rPr>
              <w:t>appropriate persons</w:t>
            </w:r>
            <w:r w:rsidRPr="00745B3C">
              <w:t xml:space="preserve"> according to survey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2.</w:t>
            </w:r>
          </w:p>
        </w:tc>
        <w:tc>
          <w:tcPr>
            <w:tcW w:w="1962" w:type="dxa"/>
            <w:vMerge w:val="restart"/>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Carry out GNSS surveying tasks.</w:t>
            </w: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2.1.</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GNSS equipment is operated according to survey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2.2.</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GNSS instruments are related to a reference system based on survey specifications.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2.3.</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GNSS data is collected using planned methodology according to survey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2.4.</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GNSS measurements are validated and recorded on the reference system according to specifications.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3.</w:t>
            </w:r>
          </w:p>
        </w:tc>
        <w:tc>
          <w:tcPr>
            <w:tcW w:w="1962" w:type="dxa"/>
            <w:vMerge w:val="restart"/>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Finalise GNSS survey.</w:t>
            </w: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3.1.</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GNSS software is used to process data according to survey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3.2.</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Validation checks are completed according to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3.3.</w:t>
            </w:r>
          </w:p>
        </w:tc>
        <w:tc>
          <w:tcPr>
            <w:tcW w:w="561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Discrepancies between specifications</w:t>
            </w:r>
            <w:r w:rsidRPr="00745B3C">
              <w:t xml:space="preserve"> and actual data are identified and addressed according to survey specifications and organisational requirements.</w:t>
            </w:r>
          </w:p>
        </w:tc>
      </w:tr>
      <w:tr w:rsidTr="00745B3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3.4.</w:t>
            </w:r>
          </w:p>
        </w:tc>
        <w:tc>
          <w:tcPr>
            <w:tcW w:w="5610" w:type="dxa"/>
            <w:tcBorders>
              <w:top w:val="nil"/>
              <w:left w:val="nil"/>
              <w:bottom w:val="nil"/>
              <w:right w:val="nil"/>
            </w:tcBorders>
            <w:tcMar>
              <w:top w:w="0" w:type="dxa"/>
              <w:left w:w="62" w:type="dxa"/>
              <w:bottom w:w="0" w:type="dxa"/>
              <w:right w:w="62" w:type="dxa"/>
            </w:tcMar>
          </w:tcPr>
          <w:p w:rsidR="00000000" w:rsidRPr="00745B3C" w:rsidP="00745B3C">
            <w:pPr>
              <w:pStyle w:val="BodyText"/>
            </w:pPr>
            <w:r w:rsidRPr="00745B3C">
              <w:t>Survey is finalised and documentation completed according to organisational requirements.</w:t>
            </w:r>
          </w:p>
        </w:tc>
      </w:tr>
    </w:tbl>
    <w:p w:rsidR="00000000" w:rsidRPr="00745B3C" w:rsidP="00745B3C">
      <w:pPr>
        <w:pStyle w:val="BodyText"/>
      </w:pPr>
    </w:p>
    <w:p w:rsidR="00000000" w:rsidRPr="00745B3C" w:rsidP="00745B3C">
      <w:pPr>
        <w:pStyle w:val="AllowPageBreak"/>
      </w:pPr>
    </w:p>
    <w:p w:rsidR="00000000" w:rsidRPr="00745B3C" w:rsidP="00745B3C">
      <w:pPr>
        <w:pStyle w:val="Heading1"/>
      </w:pPr>
      <w:bookmarkStart w:id="6" w:name="O_837379"/>
      <w:bookmarkEnd w:id="6"/>
      <w:r w:rsidRPr="00745B3C">
        <w:t>Foundation Skills</w:t>
      </w:r>
    </w:p>
    <w:tbl>
      <w:tblPr>
        <w:tblW w:w="0" w:type="auto"/>
        <w:tblLayout w:type="fixed"/>
        <w:tblCellMar>
          <w:left w:w="62" w:type="dxa"/>
          <w:right w:w="62" w:type="dxa"/>
        </w:tblCellMar>
        <w:tblLook w:val="0000"/>
      </w:tblPr>
      <w:tblGrid>
        <w:gridCol w:w="2195"/>
        <w:gridCol w:w="6877"/>
      </w:tblGrid>
      <w:tr w:rsidTr="00745B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This section describes the language, literacy, numeracy and employment skills essential to performance in this unit but not explicit in the performance criteria.</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45B3C" w:rsidP="00745B3C">
            <w:pPr>
              <w:pStyle w:val="BodyText"/>
            </w:pPr>
            <w:r w:rsidRPr="00745B3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rPr>
                <w:rStyle w:val="SpecialBold"/>
              </w:rPr>
              <w:t>Performance feature</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745B3C">
            <w:pPr>
              <w:pStyle w:val="ListBullet"/>
              <w:rPr>
                <w:lang w:val="en-NZ"/>
              </w:rPr>
            </w:pPr>
            <w:r w:rsidRPr="00745B3C">
              <w:t>analyse and decide GNSS data collection methods.</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745B3C">
            <w:pPr>
              <w:pStyle w:val="ListBullet"/>
              <w:rPr>
                <w:lang w:val="en-NZ"/>
              </w:rPr>
            </w:pPr>
            <w:r w:rsidRPr="00745B3C">
              <w:t>plan and prioritise work to meet survey timeframes and resource constraints.</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Numeracy skills to:</w:t>
            </w:r>
          </w:p>
        </w:tc>
        <w:tc>
          <w:tcPr>
            <w:tcW w:w="6877" w:type="dxa"/>
            <w:tcBorders>
              <w:top w:val="nil"/>
              <w:left w:val="nil"/>
              <w:bottom w:val="nil"/>
              <w:right w:val="nil"/>
            </w:tcBorders>
            <w:tcMar>
              <w:top w:w="0" w:type="dxa"/>
              <w:left w:w="62" w:type="dxa"/>
              <w:bottom w:w="0" w:type="dxa"/>
              <w:right w:w="62" w:type="dxa"/>
            </w:tcMar>
          </w:tcPr>
          <w:p w:rsidR="00000000" w:rsidRPr="00745B3C" w:rsidP="00745B3C">
            <w:pPr>
              <w:pStyle w:val="ListBullet"/>
            </w:pPr>
            <w:r w:rsidRPr="00745B3C">
              <w:t>analyse metadata and positional data, and set-out positional accu</w:t>
            </w:r>
            <w:r w:rsidRPr="00745B3C">
              <w:t>racy</w:t>
            </w:r>
          </w:p>
          <w:p w:rsidR="00000000" w:rsidP="00745B3C">
            <w:pPr>
              <w:pStyle w:val="ListBullet"/>
              <w:rPr>
                <w:lang w:val="en-NZ"/>
              </w:rPr>
            </w:pPr>
            <w:r w:rsidRPr="00745B3C">
              <w:t>solve problems relating to height, dimension, direction and position in actual operational activity and virtual representation.</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45B3C">
            <w:pPr>
              <w:pStyle w:val="ListBullet"/>
              <w:rPr>
                <w:lang w:val="en-NZ"/>
              </w:rPr>
            </w:pPr>
            <w:r w:rsidRPr="00745B3C">
              <w:t>ask questions to clarify colleagues’ understanding of delegated tasks.</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Reading skills to:</w:t>
            </w:r>
          </w:p>
        </w:tc>
        <w:tc>
          <w:tcPr>
            <w:tcW w:w="6877" w:type="dxa"/>
            <w:tcBorders>
              <w:top w:val="nil"/>
              <w:left w:val="nil"/>
              <w:bottom w:val="nil"/>
              <w:right w:val="nil"/>
            </w:tcBorders>
            <w:tcMar>
              <w:top w:w="0" w:type="dxa"/>
              <w:left w:w="62" w:type="dxa"/>
              <w:bottom w:w="0" w:type="dxa"/>
              <w:right w:w="62" w:type="dxa"/>
            </w:tcMar>
          </w:tcPr>
          <w:p w:rsidR="00000000" w:rsidP="00745B3C">
            <w:pPr>
              <w:pStyle w:val="ListBullet"/>
              <w:rPr>
                <w:lang w:val="en-NZ"/>
              </w:rPr>
            </w:pPr>
            <w:r w:rsidRPr="00745B3C">
              <w:t>analyse graphical and technical information in maps, engineering drawings, field records and survey plots.</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Writing skills to:</w:t>
            </w:r>
          </w:p>
        </w:tc>
        <w:tc>
          <w:tcPr>
            <w:tcW w:w="6877" w:type="dxa"/>
            <w:tcBorders>
              <w:top w:val="nil"/>
              <w:left w:val="nil"/>
              <w:bottom w:val="nil"/>
              <w:right w:val="nil"/>
            </w:tcBorders>
            <w:tcMar>
              <w:top w:w="0" w:type="dxa"/>
              <w:left w:w="62" w:type="dxa"/>
              <w:bottom w:w="0" w:type="dxa"/>
              <w:right w:w="62" w:type="dxa"/>
            </w:tcMar>
          </w:tcPr>
          <w:p w:rsidR="00000000" w:rsidP="00745B3C">
            <w:pPr>
              <w:pStyle w:val="ListBullet"/>
              <w:rPr>
                <w:lang w:val="en-NZ"/>
              </w:rPr>
            </w:pPr>
            <w:r w:rsidRPr="00745B3C">
              <w:t>record technical information in organisational documentation.</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Technology skills to:</w:t>
            </w:r>
          </w:p>
        </w:tc>
        <w:tc>
          <w:tcPr>
            <w:tcW w:w="6877" w:type="dxa"/>
            <w:tcBorders>
              <w:top w:val="nil"/>
              <w:left w:val="nil"/>
              <w:bottom w:val="nil"/>
              <w:right w:val="nil"/>
            </w:tcBorders>
            <w:tcMar>
              <w:top w:w="0" w:type="dxa"/>
              <w:left w:w="62" w:type="dxa"/>
              <w:bottom w:w="0" w:type="dxa"/>
              <w:right w:w="62" w:type="dxa"/>
            </w:tcMar>
          </w:tcPr>
          <w:p w:rsidR="00000000" w:rsidRPr="00745B3C" w:rsidP="00745B3C">
            <w:pPr>
              <w:pStyle w:val="ListBullet"/>
            </w:pPr>
            <w:r w:rsidRPr="00745B3C">
              <w:t>access, manipulate, retrieve and archive data</w:t>
            </w:r>
          </w:p>
          <w:p w:rsidR="00000000" w:rsidP="00745B3C">
            <w:pPr>
              <w:pStyle w:val="ListBullet"/>
              <w:rPr>
                <w:lang w:val="en-NZ"/>
              </w:rPr>
            </w:pPr>
            <w:r w:rsidRPr="00745B3C">
              <w:t>calibrate and validate GNSS equipment.</w:t>
            </w: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p>
        </w:tc>
      </w:tr>
      <w:tr w:rsidTr="00745B3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45B3C" w:rsidP="00745B3C">
            <w:pPr>
              <w:pStyle w:val="ListBullet"/>
            </w:pPr>
            <w:r w:rsidRPr="00745B3C">
              <w:t>select appropriate validation methods to verify accuracy of data.</w:t>
            </w:r>
          </w:p>
        </w:tc>
      </w:tr>
    </w:tbl>
    <w:p w:rsidR="00000000" w:rsidRPr="00745B3C" w:rsidP="00745B3C">
      <w:pPr>
        <w:pStyle w:val="BodyText"/>
      </w:pPr>
    </w:p>
    <w:p w:rsidR="00000000" w:rsidRPr="00745B3C" w:rsidP="00745B3C">
      <w:pPr>
        <w:pStyle w:val="AllowPageBreak"/>
      </w:pPr>
    </w:p>
    <w:p w:rsidR="00000000" w:rsidRPr="00745B3C" w:rsidP="00745B3C">
      <w:pPr>
        <w:pStyle w:val="Heading1"/>
      </w:pPr>
      <w:bookmarkStart w:id="7" w:name="O_837378"/>
      <w:bookmarkEnd w:id="7"/>
      <w:r w:rsidRPr="00745B3C">
        <w:t>Range of Conditions</w:t>
      </w:r>
    </w:p>
    <w:tbl>
      <w:tblPr>
        <w:tblW w:w="0" w:type="auto"/>
        <w:tblLayout w:type="fixed"/>
        <w:tblCellMar>
          <w:left w:w="62" w:type="dxa"/>
          <w:right w:w="62" w:type="dxa"/>
        </w:tblCellMar>
        <w:tblLook w:val="0000"/>
      </w:tblPr>
      <w:tblGrid>
        <w:gridCol w:w="2364"/>
        <w:gridCol w:w="6708"/>
      </w:tblGrid>
      <w:tr w:rsidTr="00745B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t>This section specifies work environments and conditions that may affect performance. Essential operating conditions that may be present (depending on the work situation, needs of the candidate, accessibility of the item, and local industry and regional con</w:t>
            </w:r>
            <w:r w:rsidRPr="00745B3C">
              <w:t>texts) are included. Bold italicised wording, if used in the performance criteria, is detailed below.</w:t>
            </w:r>
          </w:p>
        </w:tc>
      </w:tr>
      <w:tr w:rsidTr="00745B3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45B3C">
            <w:pPr>
              <w:pStyle w:val="BodyText"/>
              <w:rPr>
                <w:lang w:val="en-NZ"/>
              </w:rPr>
            </w:pPr>
            <w:r w:rsidRPr="00745B3C">
              <w:rPr>
                <w:rStyle w:val="BoldandItalics"/>
              </w:rPr>
              <w:t xml:space="preserve">Appropriate persons </w:t>
            </w:r>
            <w:r w:rsidRPr="00745B3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745B3C" w:rsidP="00745B3C">
            <w:pPr>
              <w:pStyle w:val="ListBullet"/>
            </w:pPr>
            <w:r w:rsidRPr="00745B3C">
              <w:t>client</w:t>
            </w:r>
          </w:p>
          <w:p w:rsidR="00000000" w:rsidRPr="00745B3C" w:rsidP="00745B3C">
            <w:pPr>
              <w:pStyle w:val="ListBullet"/>
            </w:pPr>
            <w:r w:rsidRPr="00745B3C">
              <w:t>colleague</w:t>
            </w:r>
          </w:p>
          <w:p w:rsidR="00000000" w:rsidRPr="00745B3C" w:rsidP="00745B3C">
            <w:pPr>
              <w:pStyle w:val="ListBullet"/>
            </w:pPr>
            <w:r w:rsidRPr="00745B3C">
              <w:t>end user</w:t>
            </w:r>
          </w:p>
          <w:p w:rsidR="00000000" w:rsidRPr="00745B3C" w:rsidP="00745B3C">
            <w:pPr>
              <w:pStyle w:val="ListBullet"/>
            </w:pPr>
            <w:r w:rsidRPr="00745B3C">
              <w:t>manager</w:t>
            </w:r>
          </w:p>
          <w:p w:rsidR="00000000" w:rsidRPr="00745B3C" w:rsidP="00745B3C">
            <w:pPr>
              <w:pStyle w:val="ListBullet"/>
            </w:pPr>
            <w:r w:rsidRPr="00745B3C">
              <w:t>registered or qualified surveyor.</w:t>
            </w:r>
          </w:p>
        </w:tc>
      </w:tr>
    </w:tbl>
    <w:p w:rsidR="00000000" w:rsidRPr="00745B3C" w:rsidP="00745B3C">
      <w:pPr>
        <w:pStyle w:val="BodyText"/>
      </w:pPr>
    </w:p>
    <w:p w:rsidR="00000000" w:rsidRPr="00745B3C" w:rsidP="00745B3C">
      <w:pPr>
        <w:pStyle w:val="AllowPageBreak"/>
      </w:pPr>
    </w:p>
    <w:p w:rsidR="00000000" w:rsidRPr="00745B3C" w:rsidP="00745B3C">
      <w:pPr>
        <w:pStyle w:val="Heading1"/>
      </w:pPr>
      <w:bookmarkStart w:id="8" w:name="O_837377"/>
      <w:bookmarkEnd w:id="8"/>
      <w:r w:rsidRPr="00745B3C">
        <w:t>Unit Mapping Information</w:t>
      </w:r>
    </w:p>
    <w:p w:rsidR="00000000" w:rsidRPr="00745B3C" w:rsidP="00F648D4">
      <w:pPr>
        <w:pStyle w:val="BodyText"/>
      </w:pPr>
      <w:r w:rsidRPr="00745B3C">
        <w:t>CPPSIS5047A Conduct an advanced GNSS data collection and set out survey</w:t>
      </w:r>
    </w:p>
    <w:p w:rsidR="00000000" w:rsidRPr="00745B3C" w:rsidP="00745B3C">
      <w:pPr>
        <w:pStyle w:val="Heading1"/>
      </w:pPr>
      <w:bookmarkStart w:id="9" w:name="O_837370"/>
      <w:bookmarkEnd w:id="9"/>
      <w:r w:rsidRPr="00745B3C">
        <w:t>Links</w:t>
      </w:r>
    </w:p>
    <w:p w:rsidR="00000000" w:rsidRPr="00745B3C" w:rsidP="00F648D4">
      <w:pPr>
        <w:pStyle w:val="BodyText"/>
      </w:pPr>
      <w:r w:rsidRPr="00745B3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70D90">
        <w:rPr>
          <w:rStyle w:val="Hyperlink"/>
        </w:rPr>
        <w:t>https://vetnet.gov.au/Pages/TrainingDocs.aspx?q=6f3f9672-30e8-4835-b348-205dfcf13d9b</w:t>
      </w:r>
      <w:r>
        <w:fldChar w:fldCharType="end"/>
      </w:r>
    </w:p>
    <w:p w:rsidR="00000000" w:rsidRPr="00745B3C" w:rsidP="00F648D4">
      <w:pPr>
        <w:pStyle w:val="BodyText"/>
        <w:sectPr w:rsidSect="00745B3C">
          <w:headerReference w:type="default" r:id="rId10"/>
          <w:footerReference w:type="default" r:id="rId11"/>
          <w:pgSz w:w="11908" w:h="16833"/>
          <w:pgMar w:top="1702" w:right="1418" w:bottom="1702" w:left="1418" w:header="992" w:footer="992" w:gutter="0"/>
          <w:cols w:space="720"/>
          <w:noEndnote/>
          <w:docGrid w:linePitch="299"/>
        </w:sectPr>
      </w:pPr>
    </w:p>
    <w:p w:rsidR="00000000" w:rsidRPr="00745B3C" w:rsidP="00745B3C">
      <w:pPr>
        <w:pStyle w:val="SuperHeading"/>
      </w:pPr>
      <w:r w:rsidRPr="00745B3C">
        <w:t>Assessment Requirements for CPPSIS5047 Conduct GNSS surveys</w:t>
      </w:r>
    </w:p>
    <w:p w:rsidR="00000000" w:rsidRPr="00745B3C" w:rsidP="00745B3C">
      <w:pPr>
        <w:pStyle w:val="Heading1"/>
      </w:pPr>
      <w:bookmarkStart w:id="10" w:name="O_837372"/>
      <w:bookmarkEnd w:id="10"/>
      <w:r w:rsidRPr="00745B3C">
        <w:t>Modification History</w:t>
      </w:r>
    </w:p>
    <w:p w:rsidR="00000000" w:rsidRPr="00745B3C" w:rsidP="00F648D4">
      <w:pPr>
        <w:pStyle w:val="BodyText"/>
      </w:pPr>
      <w:r w:rsidRPr="00745B3C">
        <w:t>Release 1.</w:t>
      </w:r>
    </w:p>
    <w:p w:rsidR="00000000" w:rsidRPr="00745B3C" w:rsidP="00F648D4">
      <w:pPr>
        <w:pStyle w:val="BodyText"/>
      </w:pPr>
      <w:r w:rsidRPr="00745B3C">
        <w:t>Replaces superseded equivalent CPPSIS5047A Conduct an advanced GNSS data collection and se</w:t>
      </w:r>
      <w:r w:rsidRPr="00745B3C">
        <w:t>t out survey.</w:t>
      </w:r>
    </w:p>
    <w:p w:rsidR="00000000" w:rsidRPr="00745B3C" w:rsidP="00F648D4">
      <w:pPr>
        <w:pStyle w:val="BodyText"/>
      </w:pPr>
      <w:r w:rsidRPr="00745B3C">
        <w:t>This version first released with CPP Property Services Training Package Version 3.</w:t>
      </w:r>
    </w:p>
    <w:p w:rsidR="00000000" w:rsidRPr="00745B3C" w:rsidP="00745B3C">
      <w:pPr>
        <w:pStyle w:val="Heading1"/>
      </w:pPr>
      <w:bookmarkStart w:id="11" w:name="O_837375"/>
      <w:bookmarkEnd w:id="11"/>
      <w:r w:rsidRPr="00745B3C">
        <w:t>Performance Evidence</w:t>
      </w:r>
    </w:p>
    <w:p w:rsidR="00000000" w:rsidRPr="00745B3C" w:rsidP="00F648D4">
      <w:pPr>
        <w:pStyle w:val="BodyText"/>
      </w:pPr>
      <w:r w:rsidRPr="00745B3C">
        <w:t>A person demonstrating competency in this unit must satisfy the requirements of the elements, performance criteria, foun</w:t>
      </w:r>
      <w:r w:rsidRPr="00745B3C">
        <w:t xml:space="preserve">dation skills and range of conditions of this unit. The person must also plan and conduct a global navigation satellite system (GNSS) survey for data collection and engineering set-outs for two different projects. </w:t>
      </w:r>
    </w:p>
    <w:p w:rsidR="00000000" w:rsidRPr="00745B3C" w:rsidP="00F648D4">
      <w:pPr>
        <w:pStyle w:val="BodyText"/>
      </w:pPr>
      <w:r w:rsidRPr="00745B3C">
        <w:t>While conducting the above GNSS surveys,</w:t>
      </w:r>
      <w:r w:rsidRPr="00745B3C">
        <w:t xml:space="preserve"> the person must: </w:t>
      </w:r>
    </w:p>
    <w:p w:rsidR="00000000" w:rsidRPr="00745B3C" w:rsidP="00745B3C">
      <w:pPr>
        <w:pStyle w:val="ListBullet"/>
      </w:pPr>
      <w:r w:rsidRPr="00745B3C">
        <w:t>plan and document data collection methodologies that account for the following:</w:t>
      </w:r>
    </w:p>
    <w:p w:rsidR="00000000" w:rsidRPr="00745B3C" w:rsidP="00745B3C">
      <w:pPr>
        <w:pStyle w:val="ListBullet2"/>
      </w:pPr>
      <w:r w:rsidRPr="00745B3C">
        <w:t>accessibility of marks</w:t>
      </w:r>
    </w:p>
    <w:p w:rsidR="00000000" w:rsidRPr="00745B3C" w:rsidP="00745B3C">
      <w:pPr>
        <w:pStyle w:val="ListBullet2"/>
      </w:pPr>
      <w:r w:rsidRPr="00745B3C">
        <w:t>environmental considerations</w:t>
      </w:r>
    </w:p>
    <w:p w:rsidR="00000000" w:rsidRPr="00745B3C" w:rsidP="00745B3C">
      <w:pPr>
        <w:pStyle w:val="ListBullet2"/>
      </w:pPr>
      <w:r w:rsidRPr="00745B3C">
        <w:t>field reconnaissance</w:t>
      </w:r>
    </w:p>
    <w:p w:rsidR="00000000" w:rsidRPr="00745B3C" w:rsidP="00745B3C">
      <w:pPr>
        <w:pStyle w:val="ListBullet2"/>
      </w:pPr>
      <w:r w:rsidRPr="00745B3C">
        <w:t>GNSS methodology to be used</w:t>
      </w:r>
    </w:p>
    <w:p w:rsidR="00000000" w:rsidRPr="00745B3C" w:rsidP="00745B3C">
      <w:pPr>
        <w:pStyle w:val="ListBullet2"/>
      </w:pPr>
      <w:r w:rsidRPr="00745B3C">
        <w:t>network design</w:t>
      </w:r>
    </w:p>
    <w:p w:rsidR="00000000" w:rsidRPr="00745B3C" w:rsidP="00745B3C">
      <w:pPr>
        <w:pStyle w:val="ListBullet2"/>
      </w:pPr>
      <w:r w:rsidRPr="00745B3C">
        <w:t>placement of survey marks</w:t>
      </w:r>
    </w:p>
    <w:p w:rsidR="00000000" w:rsidRPr="00745B3C" w:rsidP="00745B3C">
      <w:pPr>
        <w:pStyle w:val="ListBullet2"/>
      </w:pPr>
      <w:r w:rsidRPr="00745B3C">
        <w:t>work health and safety considerations</w:t>
      </w:r>
    </w:p>
    <w:p w:rsidR="00000000" w:rsidRPr="00745B3C" w:rsidP="00745B3C">
      <w:pPr>
        <w:pStyle w:val="ListBullet"/>
      </w:pPr>
      <w:r w:rsidRPr="00745B3C">
        <w:t>schedule and allocate resources and work tasks</w:t>
      </w:r>
    </w:p>
    <w:p w:rsidR="00000000" w:rsidRPr="00745B3C" w:rsidP="00745B3C">
      <w:pPr>
        <w:pStyle w:val="ListBullet"/>
      </w:pPr>
      <w:r w:rsidRPr="00745B3C">
        <w:t>collect data for GNSS positions, including differential methods</w:t>
      </w:r>
    </w:p>
    <w:p w:rsidR="00000000" w:rsidRPr="00745B3C" w:rsidP="00745B3C">
      <w:pPr>
        <w:pStyle w:val="ListBullet"/>
      </w:pPr>
      <w:r w:rsidRPr="00745B3C">
        <w:t>operate GNSS equipment and software, as specified in the assessment conditions, to collect data appropriat</w:t>
      </w:r>
      <w:r w:rsidRPr="00745B3C">
        <w:t>e to survey specifications</w:t>
      </w:r>
    </w:p>
    <w:p w:rsidR="00000000" w:rsidRPr="00745B3C" w:rsidP="00745B3C">
      <w:pPr>
        <w:pStyle w:val="ListBullet"/>
      </w:pPr>
      <w:r w:rsidRPr="00745B3C">
        <w:t>communicate clearly with others to clarify and report work information</w:t>
      </w:r>
    </w:p>
    <w:p w:rsidR="00000000" w:rsidRPr="00745B3C" w:rsidP="00745B3C">
      <w:pPr>
        <w:pStyle w:val="ListBullet"/>
      </w:pPr>
      <w:r w:rsidRPr="00745B3C">
        <w:t>analyse survey specifications, including:</w:t>
      </w:r>
    </w:p>
    <w:p w:rsidR="00000000" w:rsidRPr="00745B3C" w:rsidP="00745B3C">
      <w:pPr>
        <w:pStyle w:val="ListBullet2"/>
      </w:pPr>
      <w:r w:rsidRPr="00745B3C">
        <w:t>cross-sections and plans</w:t>
      </w:r>
    </w:p>
    <w:p w:rsidR="00000000" w:rsidRPr="00745B3C" w:rsidP="00745B3C">
      <w:pPr>
        <w:pStyle w:val="ListBullet2"/>
      </w:pPr>
      <w:r w:rsidRPr="00745B3C">
        <w:t xml:space="preserve">technical descriptions of surveying data and their requirements </w:t>
      </w:r>
    </w:p>
    <w:p w:rsidR="00000000" w:rsidRPr="00745B3C" w:rsidP="00745B3C">
      <w:pPr>
        <w:pStyle w:val="ListBullet"/>
      </w:pPr>
      <w:r w:rsidRPr="00745B3C">
        <w:t>apply projection and datum parameters when using GNSS equipment and software</w:t>
      </w:r>
    </w:p>
    <w:p w:rsidR="00000000" w:rsidRPr="00745B3C" w:rsidP="00745B3C">
      <w:pPr>
        <w:pStyle w:val="ListBullet"/>
      </w:pPr>
      <w:r w:rsidRPr="00745B3C">
        <w:t>comply with industry-accepted standards for validating accuracy of GNSS data</w:t>
      </w:r>
    </w:p>
    <w:p w:rsidR="00000000" w:rsidRPr="00745B3C" w:rsidP="00745B3C">
      <w:pPr>
        <w:pStyle w:val="ListBullet"/>
      </w:pPr>
      <w:r w:rsidRPr="00745B3C">
        <w:t>comply with organisational requirements for:</w:t>
      </w:r>
    </w:p>
    <w:p w:rsidR="00000000" w:rsidRPr="00745B3C" w:rsidP="00745B3C">
      <w:pPr>
        <w:pStyle w:val="ListBullet2"/>
      </w:pPr>
      <w:r w:rsidRPr="00745B3C">
        <w:t>completing records and documentation</w:t>
      </w:r>
    </w:p>
    <w:p w:rsidR="00000000" w:rsidRPr="00745B3C" w:rsidP="00745B3C">
      <w:pPr>
        <w:pStyle w:val="ListBullet2"/>
      </w:pPr>
      <w:r w:rsidRPr="00745B3C">
        <w:t xml:space="preserve">recording, storing </w:t>
      </w:r>
      <w:r w:rsidRPr="00745B3C">
        <w:t>and filing data</w:t>
      </w:r>
    </w:p>
    <w:p w:rsidR="00000000" w:rsidRPr="00745B3C" w:rsidP="00745B3C">
      <w:pPr>
        <w:pStyle w:val="ListBullet2"/>
      </w:pPr>
      <w:r w:rsidRPr="00745B3C">
        <w:t>using and storing GNSS equipment</w:t>
      </w:r>
    </w:p>
    <w:p w:rsidR="00000000" w:rsidRPr="00745B3C" w:rsidP="00745B3C">
      <w:pPr>
        <w:pStyle w:val="ListBullet2"/>
      </w:pPr>
      <w:r w:rsidRPr="00745B3C">
        <w:t>working safely and using personal protective equipment (PPE)</w:t>
      </w:r>
    </w:p>
    <w:p w:rsidR="00000000" w:rsidRPr="00745B3C" w:rsidP="00745B3C">
      <w:pPr>
        <w:pStyle w:val="ListBullet"/>
      </w:pPr>
      <w:r w:rsidRPr="00745B3C">
        <w:t>use industry-accepted validation methods to test accuracy of data and identify errors and discrepancies.</w:t>
      </w:r>
    </w:p>
    <w:p w:rsidR="00000000" w:rsidRPr="00745B3C" w:rsidP="00745B3C">
      <w:pPr>
        <w:pStyle w:val="AllowPageBreak"/>
      </w:pPr>
    </w:p>
    <w:p w:rsidR="00000000" w:rsidRPr="00745B3C" w:rsidP="00745B3C">
      <w:pPr>
        <w:pStyle w:val="Heading1"/>
      </w:pPr>
      <w:bookmarkStart w:id="12" w:name="O_837374"/>
      <w:bookmarkEnd w:id="12"/>
      <w:r w:rsidRPr="00745B3C">
        <w:t>Knowledge Evidence</w:t>
      </w:r>
    </w:p>
    <w:p w:rsidR="00000000" w:rsidRPr="00745B3C" w:rsidP="00F648D4">
      <w:pPr>
        <w:pStyle w:val="BodyText"/>
      </w:pPr>
      <w:r w:rsidRPr="00745B3C">
        <w:t>A person demonstrating competency in this unit must demonstrate knowledge of:</w:t>
      </w:r>
    </w:p>
    <w:p w:rsidR="00000000" w:rsidRPr="00745B3C" w:rsidP="00745B3C">
      <w:pPr>
        <w:pStyle w:val="ListBullet"/>
      </w:pPr>
      <w:r w:rsidRPr="00745B3C">
        <w:t>accuracy and precision requirements for GNSS data and network surveys</w:t>
      </w:r>
    </w:p>
    <w:p w:rsidR="00000000" w:rsidRPr="00745B3C" w:rsidP="00745B3C">
      <w:pPr>
        <w:pStyle w:val="ListBullet"/>
      </w:pPr>
      <w:r w:rsidRPr="00745B3C">
        <w:t>GNSS data formats and collection methods</w:t>
      </w:r>
    </w:p>
    <w:p w:rsidR="00000000" w:rsidRPr="00745B3C" w:rsidP="00745B3C">
      <w:pPr>
        <w:pStyle w:val="ListBullet"/>
      </w:pPr>
      <w:r w:rsidRPr="00745B3C">
        <w:t>industry-accepted methods for validating data to identify errors and discrepancies</w:t>
      </w:r>
    </w:p>
    <w:p w:rsidR="00000000" w:rsidRPr="00745B3C" w:rsidP="00745B3C">
      <w:pPr>
        <w:pStyle w:val="ListBullet"/>
      </w:pPr>
      <w:r w:rsidRPr="00745B3C">
        <w:t>methods for accessing, manipulating, retrieving and archiving GNSS data</w:t>
      </w:r>
    </w:p>
    <w:p w:rsidR="00000000" w:rsidRPr="00745B3C" w:rsidP="00745B3C">
      <w:pPr>
        <w:pStyle w:val="ListBullet"/>
      </w:pPr>
      <w:r w:rsidRPr="00745B3C">
        <w:t>organisational policies and procedures relating to:</w:t>
      </w:r>
    </w:p>
    <w:p w:rsidR="00000000" w:rsidRPr="00745B3C" w:rsidP="00745B3C">
      <w:pPr>
        <w:pStyle w:val="ListBullet2"/>
      </w:pPr>
      <w:r w:rsidRPr="00745B3C">
        <w:t>health and safety relating to survey activities</w:t>
      </w:r>
    </w:p>
    <w:p w:rsidR="00000000" w:rsidRPr="00745B3C" w:rsidP="00745B3C">
      <w:pPr>
        <w:pStyle w:val="ListBullet2"/>
      </w:pPr>
      <w:r w:rsidRPr="00745B3C">
        <w:t>reporting and documentation</w:t>
      </w:r>
    </w:p>
    <w:p w:rsidR="00000000" w:rsidRPr="00745B3C" w:rsidP="00745B3C">
      <w:pPr>
        <w:pStyle w:val="ListBullet2"/>
      </w:pPr>
      <w:r w:rsidRPr="00745B3C">
        <w:t>using and allocating resources</w:t>
      </w:r>
    </w:p>
    <w:p w:rsidR="00000000" w:rsidRPr="00745B3C" w:rsidP="00745B3C">
      <w:pPr>
        <w:pStyle w:val="ListBullet2"/>
      </w:pPr>
      <w:r w:rsidRPr="00745B3C">
        <w:t>using GNSS equipment and software</w:t>
      </w:r>
    </w:p>
    <w:p w:rsidR="00000000" w:rsidRPr="00745B3C" w:rsidP="00745B3C">
      <w:pPr>
        <w:pStyle w:val="ListBullet"/>
      </w:pPr>
      <w:r w:rsidRPr="00745B3C">
        <w:t>projection and datum parameters required for GNSS equipment and processing software</w:t>
      </w:r>
    </w:p>
    <w:p w:rsidR="00000000" w:rsidRPr="00745B3C" w:rsidP="00745B3C">
      <w:pPr>
        <w:pStyle w:val="ListBullet"/>
      </w:pPr>
      <w:r w:rsidRPr="00745B3C">
        <w:t>reference systems for GNSS data</w:t>
      </w:r>
    </w:p>
    <w:p w:rsidR="00000000" w:rsidRPr="00745B3C" w:rsidP="00745B3C">
      <w:pPr>
        <w:pStyle w:val="ListBullet"/>
      </w:pPr>
      <w:r w:rsidRPr="00745B3C">
        <w:t>techniques for project management</w:t>
      </w:r>
    </w:p>
    <w:p w:rsidR="00000000" w:rsidRPr="00745B3C" w:rsidP="00745B3C">
      <w:pPr>
        <w:pStyle w:val="ListBullet"/>
      </w:pPr>
      <w:r w:rsidRPr="00745B3C">
        <w:t>types of GNS</w:t>
      </w:r>
      <w:r w:rsidRPr="00745B3C">
        <w:t>S equipment and software and their uses.</w:t>
      </w:r>
    </w:p>
    <w:p w:rsidR="00000000" w:rsidRPr="00745B3C" w:rsidP="00745B3C">
      <w:pPr>
        <w:pStyle w:val="AllowPageBreak"/>
      </w:pPr>
    </w:p>
    <w:p w:rsidR="00000000" w:rsidRPr="00745B3C" w:rsidP="00745B3C">
      <w:pPr>
        <w:pStyle w:val="Heading1"/>
      </w:pPr>
      <w:bookmarkStart w:id="13" w:name="O_837373"/>
      <w:bookmarkEnd w:id="13"/>
      <w:r w:rsidRPr="00745B3C">
        <w:t>Assessment Conditions</w:t>
      </w:r>
    </w:p>
    <w:p w:rsidR="00000000" w:rsidRPr="00745B3C" w:rsidP="00F648D4">
      <w:pPr>
        <w:pStyle w:val="BodyText"/>
      </w:pPr>
      <w:r w:rsidRPr="00745B3C">
        <w:t>The following must be present and available to learners during assessment activities:</w:t>
      </w:r>
    </w:p>
    <w:p w:rsidR="00000000" w:rsidRPr="00745B3C" w:rsidP="00745B3C">
      <w:pPr>
        <w:pStyle w:val="ListBullet"/>
      </w:pPr>
      <w:r w:rsidRPr="00745B3C">
        <w:t>equipment:</w:t>
      </w:r>
    </w:p>
    <w:p w:rsidR="00000000" w:rsidRPr="00745B3C" w:rsidP="00745B3C">
      <w:pPr>
        <w:pStyle w:val="ListBullet2"/>
      </w:pPr>
      <w:r w:rsidRPr="00745B3C">
        <w:t>geodetic GNSS receiver</w:t>
      </w:r>
    </w:p>
    <w:p w:rsidR="00000000" w:rsidRPr="00745B3C" w:rsidP="00745B3C">
      <w:pPr>
        <w:pStyle w:val="ListBullet2"/>
      </w:pPr>
      <w:r w:rsidRPr="00745B3C">
        <w:t>GNSS equipment, includi</w:t>
      </w:r>
      <w:r w:rsidRPr="00745B3C">
        <w:t>ng equipment capable of differential and real time modes of operation</w:t>
      </w:r>
    </w:p>
    <w:p w:rsidR="00000000" w:rsidRPr="00745B3C" w:rsidP="00745B3C">
      <w:pPr>
        <w:pStyle w:val="ListBullet2"/>
      </w:pPr>
      <w:r w:rsidRPr="00745B3C">
        <w:t>GNSS software application</w:t>
      </w:r>
    </w:p>
    <w:p w:rsidR="00000000" w:rsidRPr="00745B3C" w:rsidP="00745B3C">
      <w:pPr>
        <w:pStyle w:val="ListBullet2"/>
      </w:pPr>
      <w:r w:rsidRPr="00745B3C">
        <w:t>PPE</w:t>
      </w:r>
    </w:p>
    <w:p w:rsidR="00000000" w:rsidRPr="00745B3C" w:rsidP="00745B3C">
      <w:pPr>
        <w:pStyle w:val="ListBullet"/>
      </w:pPr>
      <w:r w:rsidRPr="00745B3C">
        <w:t>specifications:</w:t>
      </w:r>
    </w:p>
    <w:p w:rsidR="00000000" w:rsidRPr="00745B3C" w:rsidP="00745B3C">
      <w:pPr>
        <w:pStyle w:val="ListBullet2"/>
      </w:pPr>
      <w:r w:rsidRPr="00745B3C">
        <w:t>survey specifications</w:t>
      </w:r>
    </w:p>
    <w:p w:rsidR="00000000" w:rsidRPr="00745B3C" w:rsidP="00745B3C">
      <w:pPr>
        <w:pStyle w:val="ListBullet2"/>
      </w:pPr>
      <w:r w:rsidRPr="00745B3C">
        <w:t>organisational policies, procedures and documentation relating to work health and safety</w:t>
      </w:r>
    </w:p>
    <w:p w:rsidR="00000000" w:rsidRPr="00745B3C" w:rsidP="00745B3C">
      <w:pPr>
        <w:pStyle w:val="ListBullet"/>
      </w:pPr>
      <w:r w:rsidRPr="00745B3C">
        <w:t>relationships with team me</w:t>
      </w:r>
      <w:r w:rsidRPr="00745B3C">
        <w:t>mbers and supervisor:</w:t>
      </w:r>
    </w:p>
    <w:p w:rsidR="00000000" w:rsidRPr="00745B3C" w:rsidP="00745B3C">
      <w:pPr>
        <w:pStyle w:val="ListBullet2"/>
      </w:pPr>
      <w:r w:rsidRPr="00745B3C">
        <w:t>working in a team.</w:t>
      </w:r>
    </w:p>
    <w:p w:rsidR="00000000" w:rsidRPr="00745B3C" w:rsidP="00F648D4">
      <w:pPr>
        <w:pStyle w:val="BodyText"/>
      </w:pPr>
      <w:r w:rsidRPr="00745B3C">
        <w:t>Timeframe:</w:t>
      </w:r>
    </w:p>
    <w:p w:rsidR="00000000" w:rsidRPr="00745B3C" w:rsidP="00745B3C">
      <w:pPr>
        <w:pStyle w:val="ListBullet"/>
      </w:pPr>
      <w:r w:rsidRPr="00745B3C">
        <w:t>as specified by project requirements.</w:t>
      </w:r>
    </w:p>
    <w:p w:rsidR="00000000" w:rsidRPr="00745B3C" w:rsidP="00745B3C">
      <w:pPr>
        <w:pStyle w:val="BodyText"/>
      </w:pPr>
    </w:p>
    <w:p w:rsidR="00000000" w:rsidRPr="00745B3C" w:rsidP="00F648D4">
      <w:pPr>
        <w:pStyle w:val="Heading4"/>
      </w:pPr>
      <w:r w:rsidRPr="00745B3C">
        <w:rPr>
          <w:rStyle w:val="SpecialBold"/>
        </w:rPr>
        <w:t>Assessor requirements</w:t>
      </w:r>
    </w:p>
    <w:p w:rsidR="00000000" w:rsidRPr="00745B3C" w:rsidP="00F648D4">
      <w:pPr>
        <w:pStyle w:val="BodyText"/>
      </w:pPr>
      <w:r w:rsidRPr="00745B3C">
        <w:t>As a minimum, assessors must satisfy the assessor requirements in the Standards for Registered Training Organisations (RTOs) current at the time of assessment.</w:t>
      </w:r>
    </w:p>
    <w:p w:rsidR="00000000" w:rsidRPr="00745B3C" w:rsidP="00745B3C">
      <w:pPr>
        <w:pStyle w:val="Heading1"/>
      </w:pPr>
      <w:bookmarkStart w:id="14" w:name="O_837371"/>
      <w:bookmarkEnd w:id="14"/>
      <w:r w:rsidRPr="00745B3C">
        <w:t>Links</w:t>
      </w:r>
    </w:p>
    <w:p w:rsidR="00000000" w:rsidRPr="00745B3C" w:rsidP="00F648D4">
      <w:pPr>
        <w:pStyle w:val="BodyText"/>
      </w:pPr>
      <w:r w:rsidRPr="00745B3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70D90">
        <w:rPr>
          <w:rStyle w:val="Hyperlink"/>
        </w:rPr>
        <w:t>https://vetnet.gov.au/Pages/TrainingDocs.aspx?q=6f3f9672-30e8-4835-b348-205dfcf13d9b</w:t>
      </w:r>
      <w:r>
        <w:fldChar w:fldCharType="end"/>
      </w:r>
    </w:p>
    <w:p w:rsidR="00000000" w:rsidRPr="00745B3C" w:rsidP="00745B3C"/>
    <w:sectPr w:rsidSect="00745B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rsidRPr="00F648D4" w:rsidP="00F64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D4" w:rsidP="00745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48D4" w:rsidP="00745B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648D4" w:rsidP="00745B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rsidP="00745B3C">
    <w:pPr>
      <w:pStyle w:val="Footer"/>
      <w:framePr w:wrap="around"/>
    </w:pPr>
    <w:r>
      <w:fldChar w:fldCharType="begin"/>
    </w:r>
    <w:r>
      <w:instrText xml:space="preserve"> DOCPROPERTY  Subject  \* MERGEFORMAT </w:instrText>
    </w:r>
    <w:r>
      <w:fldChar w:fldCharType="separate"/>
    </w:r>
    <w:r w:rsidR="00F648D4">
      <w:t>Approved</w:t>
    </w:r>
    <w:r w:rsidR="00F648D4">
      <w:fldChar w:fldCharType="end"/>
    </w:r>
    <w:r>
      <w:tab/>
      <w:t xml:space="preserve">Page </w:t>
    </w:r>
    <w:r>
      <w:fldChar w:fldCharType="begin"/>
    </w:r>
    <w:r>
      <w:instrText xml:space="preserve"> PAGE  \* Arabic  \* MERGEFORMAT </w:instrText>
    </w:r>
    <w:r>
      <w:fldChar w:fldCharType="separate"/>
    </w:r>
    <w:r w:rsidR="00F648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8D4">
      <w:rPr>
        <w:noProof/>
      </w:rPr>
      <w:t>5</w:t>
    </w:r>
    <w:r>
      <w:rPr>
        <w:noProof/>
      </w:rPr>
      <w:fldChar w:fldCharType="end"/>
    </w:r>
  </w:p>
  <w:p w:rsidR="00745B3C" w:rsidP="00745B3C">
    <w:pPr>
      <w:pStyle w:val="Footer"/>
      <w:framePr w:wrap="around"/>
    </w:pPr>
    <w:r>
      <w:t xml:space="preserve">© Commonwealth of Australia, </w:t>
    </w:r>
    <w:r>
      <w:fldChar w:fldCharType="begin"/>
    </w:r>
    <w:r>
      <w:instrText xml:space="preserve"> DATE  \@ "yyyy"  \* MERGEFORMAT </w:instrText>
    </w:r>
    <w:r>
      <w:fldChar w:fldCharType="separate"/>
    </w:r>
    <w:r w:rsidR="00F648D4">
      <w:rPr>
        <w:noProof/>
      </w:rPr>
      <w:t>2025</w:t>
    </w:r>
    <w:r>
      <w:fldChar w:fldCharType="end"/>
    </w:r>
    <w:r>
      <w:tab/>
    </w:r>
    <w:r>
      <w:fldChar w:fldCharType="begin"/>
    </w:r>
    <w:r>
      <w:instrText xml:space="preserve"> DOCPROPERTY  Author  \* MERGEFORMAT </w:instrText>
    </w:r>
    <w:r>
      <w:fldChar w:fldCharType="separate"/>
    </w:r>
    <w:r w:rsidR="00F648D4">
      <w:t>BuildSkills Australia</w:t>
    </w:r>
    <w:r w:rsidR="00F648D4">
      <w:fldChar w:fldCharType="end"/>
    </w:r>
  </w:p>
  <w:p w:rsidR="00745B3C" w:rsidP="00745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B3C" w:rsidRPr="00F648D4" w:rsidP="00F64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8D4" w:rsidRPr="002D2AF8" w:rsidP="00745B3C">
    <w:pPr>
      <w:pStyle w:val="Header"/>
      <w:framePr w:wrap="around"/>
    </w:pPr>
    <w:r>
      <w:fldChar w:fldCharType="begin"/>
    </w:r>
    <w:r>
      <w:instrText xml:space="preserve"> TITLE   \* MERGEFORMAT </w:instrText>
    </w:r>
    <w:r>
      <w:fldChar w:fldCharType="separate"/>
    </w:r>
    <w:r>
      <w:t>CPPSIS5047 Conduct GNSS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8D4" w:rsidP="00745B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3C" w:rsidRPr="002D2AF8" w:rsidP="00745B3C">
    <w:pPr>
      <w:pStyle w:val="Header"/>
      <w:framePr w:wrap="around"/>
    </w:pPr>
    <w:r>
      <w:fldChar w:fldCharType="begin"/>
    </w:r>
    <w:r>
      <w:instrText xml:space="preserve"> TITLE   \* MERGEFORMAT </w:instrText>
    </w:r>
    <w:r>
      <w:fldChar w:fldCharType="separate"/>
    </w:r>
    <w:r w:rsidR="00F648D4">
      <w:t>CPPSIS5047 Conduct GNSS surveys</w:t>
    </w:r>
    <w:r w:rsidR="00F648D4">
      <w:fldChar w:fldCharType="end"/>
    </w:r>
    <w:r>
      <w:tab/>
      <w:t xml:space="preserve">Date this document was generated: </w:t>
    </w:r>
    <w:r>
      <w:fldChar w:fldCharType="begin"/>
    </w:r>
    <w:r>
      <w:instrText xml:space="preserve"> CREATEDATE  \@ "d MMMM yyyy"  \* MERGEFORMAT </w:instrText>
    </w:r>
    <w:r>
      <w:fldChar w:fldCharType="separate"/>
    </w:r>
    <w:r w:rsidR="00F648D4">
      <w:rPr>
        <w:noProof/>
      </w:rPr>
      <w:t>2 March 2025</w:t>
    </w:r>
    <w:r>
      <w:fldChar w:fldCharType="end"/>
    </w:r>
  </w:p>
  <w:p w:rsidR="00745B3C" w:rsidP="00745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83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68D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ED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B3C"/>
    <w:pPr>
      <w:spacing w:before="360" w:after="60"/>
      <w:outlineLvl w:val="0"/>
    </w:pPr>
    <w:rPr>
      <w:sz w:val="32"/>
    </w:rPr>
  </w:style>
  <w:style w:type="paragraph" w:styleId="Heading2">
    <w:name w:val="heading 2"/>
    <w:basedOn w:val="HeadingBase"/>
    <w:next w:val="BodyText"/>
    <w:link w:val="Heading2Char"/>
    <w:qFormat/>
    <w:rsid w:val="00745B3C"/>
    <w:pPr>
      <w:keepLines/>
      <w:spacing w:before="240" w:after="120"/>
      <w:outlineLvl w:val="1"/>
    </w:pPr>
    <w:rPr>
      <w:sz w:val="28"/>
      <w:szCs w:val="40"/>
    </w:rPr>
  </w:style>
  <w:style w:type="paragraph" w:styleId="Heading3">
    <w:name w:val="heading 3"/>
    <w:basedOn w:val="HeadingBase"/>
    <w:next w:val="BodyText"/>
    <w:link w:val="Heading3Char"/>
    <w:qFormat/>
    <w:rsid w:val="00745B3C"/>
    <w:pPr>
      <w:spacing w:before="180" w:after="120"/>
      <w:outlineLvl w:val="2"/>
    </w:pPr>
    <w:rPr>
      <w:spacing w:val="-10"/>
      <w:kern w:val="32"/>
    </w:rPr>
  </w:style>
  <w:style w:type="paragraph" w:styleId="Heading4">
    <w:name w:val="heading 4"/>
    <w:basedOn w:val="HeadingBase"/>
    <w:next w:val="BodyText"/>
    <w:link w:val="Heading4Char"/>
    <w:qFormat/>
    <w:rsid w:val="00745B3C"/>
    <w:pPr>
      <w:spacing w:before="160" w:after="120"/>
      <w:outlineLvl w:val="3"/>
    </w:pPr>
    <w:rPr>
      <w:sz w:val="22"/>
    </w:rPr>
  </w:style>
  <w:style w:type="paragraph" w:styleId="Heading5">
    <w:name w:val="heading 5"/>
    <w:basedOn w:val="HeadingBase"/>
    <w:next w:val="Normal"/>
    <w:link w:val="Heading5Char"/>
    <w:qFormat/>
    <w:rsid w:val="00745B3C"/>
    <w:pPr>
      <w:spacing w:before="80"/>
      <w:outlineLvl w:val="4"/>
    </w:pPr>
    <w:rPr>
      <w:color w:val="918585"/>
      <w:sz w:val="20"/>
    </w:rPr>
  </w:style>
  <w:style w:type="paragraph" w:styleId="Heading6">
    <w:name w:val="heading 6"/>
    <w:basedOn w:val="HeadingBase"/>
    <w:next w:val="Normal"/>
    <w:link w:val="Heading6Char"/>
    <w:qFormat/>
    <w:rsid w:val="00745B3C"/>
    <w:pPr>
      <w:spacing w:before="60"/>
      <w:outlineLvl w:val="5"/>
    </w:pPr>
    <w:rPr>
      <w:color w:val="918585"/>
      <w:sz w:val="20"/>
    </w:rPr>
  </w:style>
  <w:style w:type="paragraph" w:styleId="Heading7">
    <w:name w:val="heading 7"/>
    <w:basedOn w:val="Normal"/>
    <w:next w:val="Normal"/>
    <w:link w:val="Heading7Char"/>
    <w:qFormat/>
    <w:rsid w:val="00745B3C"/>
    <w:pPr>
      <w:ind w:left="720"/>
      <w:outlineLvl w:val="6"/>
    </w:pPr>
    <w:rPr>
      <w:i/>
    </w:rPr>
  </w:style>
  <w:style w:type="paragraph" w:styleId="Heading8">
    <w:name w:val="heading 8"/>
    <w:basedOn w:val="Normal"/>
    <w:next w:val="Normal"/>
    <w:link w:val="Heading8Char"/>
    <w:qFormat/>
    <w:rsid w:val="00745B3C"/>
    <w:pPr>
      <w:ind w:left="720"/>
      <w:outlineLvl w:val="7"/>
    </w:pPr>
    <w:rPr>
      <w:i/>
    </w:rPr>
  </w:style>
  <w:style w:type="paragraph" w:styleId="Heading9">
    <w:name w:val="heading 9"/>
    <w:basedOn w:val="Normal"/>
    <w:next w:val="Normal"/>
    <w:link w:val="Heading9Char"/>
    <w:qFormat/>
    <w:rsid w:val="00745B3C"/>
    <w:pPr>
      <w:ind w:left="720"/>
      <w:outlineLvl w:val="8"/>
    </w:pPr>
    <w:rPr>
      <w:i/>
    </w:rPr>
  </w:style>
  <w:style w:type="character" w:default="1" w:styleId="DefaultParagraphFont">
    <w:name w:val="Default Paragraph Font"/>
    <w:uiPriority w:val="1"/>
    <w:unhideWhenUsed/>
    <w:rsid w:val="00745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B3C"/>
  </w:style>
  <w:style w:type="character" w:customStyle="1" w:styleId="Heading1Char">
    <w:name w:val="Heading 1 Char"/>
    <w:basedOn w:val="DefaultParagraphFont"/>
    <w:link w:val="Heading1"/>
    <w:rsid w:val="00745B3C"/>
    <w:rPr>
      <w:rFonts w:ascii="Times New Roman" w:eastAsia="Times New Roman" w:hAnsi="Times New Roman" w:cs="Times New Roman"/>
      <w:b/>
      <w:sz w:val="32"/>
      <w:szCs w:val="20"/>
      <w:lang w:eastAsia="en-US"/>
    </w:rPr>
  </w:style>
  <w:style w:type="paragraph" w:styleId="BodyText">
    <w:name w:val="Body Text"/>
    <w:basedOn w:val="Normal"/>
    <w:link w:val="BodyTextChar"/>
    <w:rsid w:val="00745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B3C"/>
    <w:rPr>
      <w:rFonts w:ascii="Times New Roman" w:eastAsia="Times New Roman" w:hAnsi="Times New Roman" w:cs="Times New Roman"/>
      <w:sz w:val="24"/>
      <w:lang w:eastAsia="en-US"/>
    </w:rPr>
  </w:style>
  <w:style w:type="paragraph" w:styleId="ListBullet">
    <w:name w:val="List Bullet"/>
    <w:basedOn w:val="List"/>
    <w:rsid w:val="00745B3C"/>
    <w:pPr>
      <w:numPr>
        <w:numId w:val="12"/>
      </w:numPr>
      <w:tabs>
        <w:tab w:val="clear" w:pos="340"/>
      </w:tabs>
      <w:spacing w:before="40" w:after="40"/>
    </w:pPr>
  </w:style>
  <w:style w:type="character" w:customStyle="1" w:styleId="SpecialBold">
    <w:name w:val="Special Bold"/>
    <w:basedOn w:val="DefaultParagraphFont"/>
    <w:rsid w:val="00745B3C"/>
    <w:rPr>
      <w:b/>
      <w:spacing w:val="0"/>
    </w:rPr>
  </w:style>
  <w:style w:type="paragraph" w:styleId="ListBullet2">
    <w:name w:val="List Bullet 2"/>
    <w:basedOn w:val="List2"/>
    <w:rsid w:val="00745B3C"/>
    <w:pPr>
      <w:numPr>
        <w:numId w:val="13"/>
      </w:numPr>
      <w:tabs>
        <w:tab w:val="clear" w:pos="680"/>
      </w:tabs>
    </w:pPr>
  </w:style>
  <w:style w:type="paragraph" w:customStyle="1" w:styleId="SuperHeading">
    <w:name w:val="SuperHeading"/>
    <w:basedOn w:val="Normal"/>
    <w:rsid w:val="00745B3C"/>
    <w:pPr>
      <w:spacing w:before="240" w:after="120"/>
      <w:outlineLvl w:val="0"/>
    </w:pPr>
    <w:rPr>
      <w:rFonts w:ascii="Times New Roman" w:hAnsi="Times New Roman"/>
      <w:b/>
      <w:sz w:val="32"/>
    </w:rPr>
  </w:style>
  <w:style w:type="paragraph" w:customStyle="1" w:styleId="AllowPageBreak">
    <w:name w:val="AllowPageBreak"/>
    <w:rsid w:val="00745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5B3C"/>
    <w:rPr>
      <w:b/>
      <w:i/>
      <w:u w:val="none"/>
    </w:rPr>
  </w:style>
  <w:style w:type="character" w:customStyle="1" w:styleId="Heading2Char">
    <w:name w:val="Heading 2 Char"/>
    <w:basedOn w:val="DefaultParagraphFont"/>
    <w:link w:val="Heading2"/>
    <w:rsid w:val="00745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B3C"/>
    <w:rPr>
      <w:rFonts w:ascii="Courier New" w:eastAsia="Times New Roman" w:hAnsi="Courier New" w:cs="Times New Roman"/>
      <w:i/>
      <w:szCs w:val="20"/>
      <w:lang w:eastAsia="en-US"/>
    </w:rPr>
  </w:style>
  <w:style w:type="paragraph" w:customStyle="1" w:styleId="HeadingBase">
    <w:name w:val="Heading Base"/>
    <w:rsid w:val="00745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B3C"/>
    <w:pPr>
      <w:tabs>
        <w:tab w:val="right" w:leader="dot" w:pos="9072"/>
      </w:tabs>
      <w:ind w:left="567"/>
    </w:pPr>
    <w:rPr>
      <w:szCs w:val="22"/>
    </w:rPr>
  </w:style>
  <w:style w:type="paragraph" w:customStyle="1" w:styleId="TOCBase">
    <w:name w:val="TOC Base"/>
    <w:rsid w:val="00745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B3C"/>
    <w:pPr>
      <w:tabs>
        <w:tab w:val="right" w:leader="dot" w:pos="9072"/>
      </w:tabs>
      <w:spacing w:before="40" w:after="40"/>
      <w:ind w:left="284"/>
    </w:pPr>
    <w:rPr>
      <w:rFonts w:ascii="Times New Roman" w:hAnsi="Times New Roman"/>
    </w:rPr>
  </w:style>
  <w:style w:type="paragraph" w:styleId="TOC1">
    <w:name w:val="toc 1"/>
    <w:basedOn w:val="TOCBase"/>
    <w:next w:val="Normal"/>
    <w:rsid w:val="00745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B3C"/>
    <w:rPr>
      <w:rFonts w:ascii="Times New Roman" w:eastAsia="Times New Roman" w:hAnsi="Times New Roman" w:cs="Times New Roman"/>
      <w:sz w:val="16"/>
      <w:lang w:eastAsia="en-US"/>
    </w:rPr>
  </w:style>
  <w:style w:type="paragraph" w:styleId="Title">
    <w:name w:val="Title"/>
    <w:basedOn w:val="HeadingBase"/>
    <w:link w:val="TitleChar"/>
    <w:qFormat/>
    <w:rsid w:val="00745B3C"/>
    <w:pPr>
      <w:spacing w:before="5040"/>
      <w:jc w:val="center"/>
    </w:pPr>
    <w:rPr>
      <w:sz w:val="48"/>
      <w:szCs w:val="72"/>
      <w:lang w:val="en-US"/>
    </w:rPr>
  </w:style>
  <w:style w:type="character" w:customStyle="1" w:styleId="TitleChar">
    <w:name w:val="Title Char"/>
    <w:basedOn w:val="DefaultParagraphFont"/>
    <w:link w:val="Title"/>
    <w:rsid w:val="00745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B3C"/>
    <w:pPr>
      <w:tabs>
        <w:tab w:val="left" w:pos="3600"/>
        <w:tab w:val="left" w:pos="3958"/>
      </w:tabs>
    </w:pPr>
  </w:style>
  <w:style w:type="paragraph" w:styleId="List">
    <w:name w:val="List"/>
    <w:basedOn w:val="BodyText"/>
    <w:next w:val="BodyText"/>
    <w:rsid w:val="00745B3C"/>
    <w:pPr>
      <w:tabs>
        <w:tab w:val="left" w:pos="340"/>
      </w:tabs>
      <w:spacing w:before="60" w:after="60"/>
      <w:ind w:left="340" w:hanging="340"/>
    </w:pPr>
  </w:style>
  <w:style w:type="paragraph" w:customStyle="1" w:styleId="Note">
    <w:name w:val="Note"/>
    <w:basedOn w:val="BodyText"/>
    <w:rsid w:val="00745B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B3C"/>
    <w:pPr>
      <w:framePr w:wrap="auto" w:hAnchor="text" w:y="6049"/>
    </w:pPr>
    <w:rPr>
      <w:color w:val="000000"/>
      <w:sz w:val="40"/>
    </w:rPr>
  </w:style>
  <w:style w:type="paragraph" w:customStyle="1" w:styleId="TOCTitle">
    <w:name w:val="TOCTitle"/>
    <w:basedOn w:val="Heading1"/>
    <w:rsid w:val="00745B3C"/>
    <w:pPr>
      <w:spacing w:after="240"/>
      <w:jc w:val="center"/>
      <w:outlineLvl w:val="9"/>
    </w:pPr>
    <w:rPr>
      <w:caps/>
    </w:rPr>
  </w:style>
  <w:style w:type="paragraph" w:customStyle="1" w:styleId="Version">
    <w:name w:val="Version"/>
    <w:rsid w:val="00745B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B3C"/>
    <w:pPr>
      <w:keepNext w:val="0"/>
      <w:tabs>
        <w:tab w:val="right" w:pos="4176"/>
      </w:tabs>
      <w:ind w:left="198" w:hanging="198"/>
    </w:pPr>
    <w:rPr>
      <w:rFonts w:ascii="Garamond" w:hAnsi="Garamond"/>
    </w:rPr>
  </w:style>
  <w:style w:type="paragraph" w:styleId="IndexHeading">
    <w:name w:val="index heading"/>
    <w:basedOn w:val="Normal"/>
    <w:next w:val="Index1"/>
    <w:semiHidden/>
    <w:rsid w:val="00745B3C"/>
    <w:pPr>
      <w:spacing w:before="120" w:after="120"/>
    </w:pPr>
    <w:rPr>
      <w:rFonts w:ascii="Arial" w:hAnsi="Arial"/>
      <w:b/>
      <w:color w:val="918585"/>
      <w:sz w:val="24"/>
    </w:rPr>
  </w:style>
  <w:style w:type="paragraph" w:styleId="Header">
    <w:name w:val="header"/>
    <w:basedOn w:val="Normal"/>
    <w:link w:val="HeaderChar"/>
    <w:rsid w:val="00745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B3C"/>
    <w:rPr>
      <w:rFonts w:ascii="Times New Roman" w:eastAsia="Times New Roman" w:hAnsi="Times New Roman" w:cs="Times New Roman"/>
      <w:sz w:val="16"/>
      <w:szCs w:val="20"/>
      <w:lang w:val="en-GB" w:eastAsia="en-US"/>
    </w:rPr>
  </w:style>
  <w:style w:type="paragraph" w:customStyle="1" w:styleId="Chapter">
    <w:name w:val="Chapter"/>
    <w:basedOn w:val="Normal"/>
    <w:rsid w:val="00745B3C"/>
    <w:pPr>
      <w:spacing w:before="240"/>
    </w:pPr>
    <w:rPr>
      <w:rFonts w:ascii="Times New Roman" w:hAnsi="Times New Roman"/>
      <w:smallCaps/>
      <w:spacing w:val="80"/>
      <w:sz w:val="28"/>
    </w:rPr>
  </w:style>
  <w:style w:type="paragraph" w:customStyle="1" w:styleId="InChapter">
    <w:name w:val="InChapter"/>
    <w:basedOn w:val="Heading3"/>
    <w:rsid w:val="00745B3C"/>
    <w:pPr>
      <w:spacing w:after="240"/>
      <w:outlineLvl w:val="9"/>
    </w:pPr>
    <w:rPr>
      <w:noProof/>
    </w:rPr>
  </w:style>
  <w:style w:type="paragraph" w:styleId="Index2">
    <w:name w:val="index 2"/>
    <w:basedOn w:val="Normal"/>
    <w:next w:val="Normal"/>
    <w:semiHidden/>
    <w:rsid w:val="00745B3C"/>
    <w:pPr>
      <w:tabs>
        <w:tab w:val="right" w:pos="4176"/>
      </w:tabs>
      <w:ind w:left="568" w:hanging="284"/>
    </w:pPr>
    <w:rPr>
      <w:rFonts w:ascii="Garamond" w:hAnsi="Garamond"/>
    </w:rPr>
  </w:style>
  <w:style w:type="paragraph" w:customStyle="1" w:styleId="Byline">
    <w:name w:val="Byline"/>
    <w:rsid w:val="00745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B3C"/>
    <w:pPr>
      <w:tabs>
        <w:tab w:val="clear" w:pos="3600"/>
        <w:tab w:val="clear" w:pos="3958"/>
      </w:tabs>
      <w:jc w:val="right"/>
    </w:pPr>
  </w:style>
  <w:style w:type="character" w:styleId="Emphasis">
    <w:name w:val="Emphasis"/>
    <w:basedOn w:val="DefaultParagraphFont"/>
    <w:qFormat/>
    <w:rsid w:val="00745B3C"/>
    <w:rPr>
      <w:i/>
    </w:rPr>
  </w:style>
  <w:style w:type="paragraph" w:styleId="Caption">
    <w:name w:val="caption"/>
    <w:basedOn w:val="BodyText"/>
    <w:next w:val="Normal"/>
    <w:qFormat/>
    <w:rsid w:val="00745B3C"/>
    <w:pPr>
      <w:framePr w:w="2268" w:hSpace="181" w:vSpace="181" w:wrap="around" w:vAnchor="text" w:hAnchor="page" w:x="1135" w:y="285" w:anchorLock="1"/>
    </w:pPr>
    <w:rPr>
      <w:i/>
    </w:rPr>
  </w:style>
  <w:style w:type="paragraph" w:customStyle="1" w:styleId="MiniTOCTitle">
    <w:name w:val="MiniTOCTitle"/>
    <w:basedOn w:val="Heading4"/>
    <w:rsid w:val="00745B3C"/>
    <w:pPr>
      <w:spacing w:before="240"/>
      <w:outlineLvl w:val="9"/>
    </w:pPr>
    <w:rPr>
      <w:noProof/>
      <w:sz w:val="24"/>
    </w:rPr>
  </w:style>
  <w:style w:type="paragraph" w:customStyle="1" w:styleId="MiniTOCItem">
    <w:name w:val="MiniTOCItem"/>
    <w:basedOn w:val="ListBullet"/>
    <w:rsid w:val="00745B3C"/>
    <w:pPr>
      <w:numPr>
        <w:numId w:val="0"/>
      </w:numPr>
      <w:tabs>
        <w:tab w:val="right" w:leader="dot" w:pos="6521"/>
      </w:tabs>
      <w:spacing w:before="0" w:after="0"/>
    </w:pPr>
  </w:style>
  <w:style w:type="paragraph" w:customStyle="1" w:styleId="TOFTitle">
    <w:name w:val="TOFTitle"/>
    <w:basedOn w:val="TOCTitle"/>
    <w:rsid w:val="00745B3C"/>
  </w:style>
  <w:style w:type="paragraph" w:styleId="TableofFigures">
    <w:name w:val="table of figures"/>
    <w:basedOn w:val="Normal"/>
    <w:next w:val="Normal"/>
    <w:semiHidden/>
    <w:rsid w:val="00745B3C"/>
    <w:pPr>
      <w:tabs>
        <w:tab w:val="right" w:leader="dot" w:pos="9072"/>
      </w:tabs>
      <w:ind w:left="970" w:hanging="403"/>
    </w:pPr>
    <w:rPr>
      <w:rFonts w:ascii="Times New Roman" w:hAnsi="Times New Roman"/>
      <w:b/>
    </w:rPr>
  </w:style>
  <w:style w:type="paragraph" w:styleId="ListNumber">
    <w:name w:val="List Number"/>
    <w:basedOn w:val="List"/>
    <w:rsid w:val="00745B3C"/>
    <w:pPr>
      <w:numPr>
        <w:numId w:val="15"/>
      </w:numPr>
      <w:tabs>
        <w:tab w:val="clear" w:pos="340"/>
      </w:tabs>
    </w:pPr>
  </w:style>
  <w:style w:type="character" w:customStyle="1" w:styleId="WingdingSymbols">
    <w:name w:val="Wingding Symbols"/>
    <w:rsid w:val="00745B3C"/>
    <w:rPr>
      <w:rFonts w:ascii="Wingdings" w:hAnsi="Wingdings"/>
    </w:rPr>
  </w:style>
  <w:style w:type="paragraph" w:customStyle="1" w:styleId="TableHeading">
    <w:name w:val="Table Heading"/>
    <w:basedOn w:val="HeadingBase"/>
    <w:rsid w:val="00745B3C"/>
    <w:pPr>
      <w:keepLines/>
      <w:pBdr>
        <w:bottom w:val="single" w:sz="6" w:space="1" w:color="918585"/>
      </w:pBdr>
      <w:spacing w:before="240"/>
    </w:pPr>
  </w:style>
  <w:style w:type="character" w:customStyle="1" w:styleId="HotSpot">
    <w:name w:val="HotSpot"/>
    <w:rsid w:val="00745B3C"/>
    <w:rPr>
      <w:color w:val="0033CC"/>
      <w:u w:val="none"/>
    </w:rPr>
  </w:style>
  <w:style w:type="paragraph" w:customStyle="1" w:styleId="BodyTextRight">
    <w:name w:val="Body Text Right"/>
    <w:basedOn w:val="BodyText"/>
    <w:rsid w:val="00745B3C"/>
    <w:pPr>
      <w:spacing w:before="0" w:after="0"/>
      <w:jc w:val="right"/>
    </w:pPr>
  </w:style>
  <w:style w:type="paragraph" w:styleId="Index3">
    <w:name w:val="index 3"/>
    <w:basedOn w:val="ListNumber2"/>
    <w:next w:val="Normal"/>
    <w:semiHidden/>
    <w:rsid w:val="00745B3C"/>
    <w:pPr>
      <w:numPr>
        <w:numId w:val="0"/>
      </w:numPr>
      <w:tabs>
        <w:tab w:val="right" w:leader="dot" w:pos="4176"/>
      </w:tabs>
    </w:pPr>
  </w:style>
  <w:style w:type="paragraph" w:styleId="ListNumber2">
    <w:name w:val="List Number 2"/>
    <w:basedOn w:val="List2"/>
    <w:rsid w:val="00745B3C"/>
    <w:pPr>
      <w:numPr>
        <w:numId w:val="10"/>
      </w:numPr>
      <w:tabs>
        <w:tab w:val="clear" w:pos="1060"/>
      </w:tabs>
    </w:pPr>
  </w:style>
  <w:style w:type="paragraph" w:customStyle="1" w:styleId="MarginNote">
    <w:name w:val="Margin Note"/>
    <w:basedOn w:val="BodyText"/>
    <w:rsid w:val="00745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B3C"/>
    <w:rPr>
      <w:sz w:val="32"/>
    </w:rPr>
  </w:style>
  <w:style w:type="paragraph" w:customStyle="1" w:styleId="HeadingProcedure">
    <w:name w:val="Heading Procedure"/>
    <w:basedOn w:val="HeadingBase"/>
    <w:next w:val="Normal"/>
    <w:rsid w:val="00745B3C"/>
    <w:pPr>
      <w:tabs>
        <w:tab w:val="left" w:pos="0"/>
      </w:tabs>
      <w:spacing w:before="120" w:after="60"/>
    </w:pPr>
    <w:rPr>
      <w:i/>
      <w:color w:val="918585"/>
      <w:sz w:val="22"/>
    </w:rPr>
  </w:style>
  <w:style w:type="paragraph" w:customStyle="1" w:styleId="TableBodyText">
    <w:name w:val="Table Body Text"/>
    <w:basedOn w:val="BodyText"/>
    <w:rsid w:val="00745B3C"/>
    <w:pPr>
      <w:spacing w:before="60" w:after="60"/>
    </w:pPr>
  </w:style>
  <w:style w:type="paragraph" w:styleId="ListContinue">
    <w:name w:val="List Continue"/>
    <w:basedOn w:val="List"/>
    <w:rsid w:val="00745B3C"/>
    <w:pPr>
      <w:ind w:firstLine="0"/>
    </w:pPr>
  </w:style>
  <w:style w:type="paragraph" w:customStyle="1" w:styleId="ListNote">
    <w:name w:val="List Note"/>
    <w:basedOn w:val="List"/>
    <w:rsid w:val="00745B3C"/>
    <w:pPr>
      <w:pBdr>
        <w:top w:val="single" w:sz="6" w:space="2" w:color="918585"/>
        <w:bottom w:val="single" w:sz="6" w:space="2" w:color="918585"/>
      </w:pBdr>
      <w:tabs>
        <w:tab w:val="left" w:pos="1021"/>
      </w:tabs>
      <w:ind w:firstLine="0"/>
    </w:pPr>
  </w:style>
  <w:style w:type="paragraph" w:customStyle="1" w:styleId="Warning">
    <w:name w:val="Warning"/>
    <w:basedOn w:val="BodyText"/>
    <w:rsid w:val="00745B3C"/>
    <w:pPr>
      <w:shd w:val="clear" w:color="auto" w:fill="D9D9D9"/>
      <w:tabs>
        <w:tab w:val="left" w:pos="992"/>
      </w:tabs>
      <w:ind w:left="119" w:right="119"/>
    </w:pPr>
    <w:rPr>
      <w:sz w:val="20"/>
    </w:rPr>
  </w:style>
  <w:style w:type="paragraph" w:customStyle="1" w:styleId="MarginIcons">
    <w:name w:val="Margin Icons"/>
    <w:basedOn w:val="BodyText"/>
    <w:rsid w:val="00745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B3C"/>
    <w:rPr>
      <w:rFonts w:ascii="Courier New" w:hAnsi="Courier New"/>
    </w:rPr>
  </w:style>
  <w:style w:type="paragraph" w:customStyle="1" w:styleId="NoteBullet">
    <w:name w:val="Note Bullet"/>
    <w:basedOn w:val="Note"/>
    <w:rsid w:val="00745B3C"/>
    <w:pPr>
      <w:tabs>
        <w:tab w:val="clear" w:pos="680"/>
      </w:tabs>
      <w:spacing w:before="60" w:after="60"/>
    </w:pPr>
  </w:style>
  <w:style w:type="paragraph" w:customStyle="1" w:styleId="SubHeading2">
    <w:name w:val="SubHeading2"/>
    <w:basedOn w:val="HeadingBase"/>
    <w:rsid w:val="00745B3C"/>
    <w:pPr>
      <w:spacing w:before="240" w:after="60"/>
    </w:pPr>
    <w:rPr>
      <w:sz w:val="20"/>
    </w:rPr>
  </w:style>
  <w:style w:type="paragraph" w:customStyle="1" w:styleId="SubHeading1">
    <w:name w:val="SubHeading1"/>
    <w:basedOn w:val="HeadingBase"/>
    <w:rsid w:val="00745B3C"/>
    <w:pPr>
      <w:spacing w:before="240" w:after="60"/>
    </w:pPr>
    <w:rPr>
      <w:color w:val="918585"/>
      <w:sz w:val="22"/>
    </w:rPr>
  </w:style>
  <w:style w:type="paragraph" w:customStyle="1" w:styleId="SideHeading">
    <w:name w:val="Side Heading"/>
    <w:basedOn w:val="HeadingBase"/>
    <w:rsid w:val="00745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B3C"/>
    <w:pPr>
      <w:tabs>
        <w:tab w:val="num" w:pos="360"/>
      </w:tabs>
    </w:pPr>
  </w:style>
  <w:style w:type="paragraph" w:styleId="PlainText">
    <w:name w:val="Plain Text"/>
    <w:basedOn w:val="Normal"/>
    <w:link w:val="PlainTextChar"/>
    <w:rsid w:val="00745B3C"/>
    <w:rPr>
      <w:sz w:val="20"/>
    </w:rPr>
  </w:style>
  <w:style w:type="character" w:customStyle="1" w:styleId="PlainTextChar">
    <w:name w:val="Plain Text Char"/>
    <w:basedOn w:val="DefaultParagraphFont"/>
    <w:link w:val="PlainText"/>
    <w:rsid w:val="00745B3C"/>
    <w:rPr>
      <w:rFonts w:ascii="Courier New" w:eastAsia="Times New Roman" w:hAnsi="Courier New" w:cs="Times New Roman"/>
      <w:sz w:val="20"/>
      <w:szCs w:val="20"/>
      <w:lang w:eastAsia="en-US"/>
    </w:rPr>
  </w:style>
  <w:style w:type="character" w:customStyle="1" w:styleId="MenuOption">
    <w:name w:val="Menu Option"/>
    <w:basedOn w:val="DefaultParagraphFont"/>
    <w:rsid w:val="00745B3C"/>
    <w:rPr>
      <w:b/>
      <w:smallCaps/>
    </w:rPr>
  </w:style>
  <w:style w:type="paragraph" w:customStyle="1" w:styleId="TableListNumber">
    <w:name w:val="Table List Number"/>
    <w:basedOn w:val="ListNumber"/>
    <w:rsid w:val="00745B3C"/>
    <w:pPr>
      <w:numPr>
        <w:numId w:val="0"/>
      </w:numPr>
    </w:pPr>
  </w:style>
  <w:style w:type="paragraph" w:styleId="TOC4">
    <w:name w:val="toc 4"/>
    <w:basedOn w:val="TOCBase"/>
    <w:next w:val="Normal"/>
    <w:semiHidden/>
    <w:rsid w:val="00745B3C"/>
    <w:pPr>
      <w:tabs>
        <w:tab w:val="right" w:leader="dot" w:pos="9071"/>
      </w:tabs>
      <w:ind w:left="1701"/>
    </w:pPr>
  </w:style>
  <w:style w:type="paragraph" w:customStyle="1" w:styleId="ListAlpha">
    <w:name w:val="List Alpha"/>
    <w:basedOn w:val="List"/>
    <w:rsid w:val="00745B3C"/>
    <w:pPr>
      <w:numPr>
        <w:numId w:val="9"/>
      </w:numPr>
    </w:pPr>
  </w:style>
  <w:style w:type="paragraph" w:customStyle="1" w:styleId="ListAlpha2">
    <w:name w:val="List Alpha 2"/>
    <w:basedOn w:val="List2"/>
    <w:rsid w:val="00745B3C"/>
    <w:pPr>
      <w:numPr>
        <w:numId w:val="8"/>
      </w:numPr>
    </w:pPr>
  </w:style>
  <w:style w:type="paragraph" w:styleId="List2">
    <w:name w:val="List 2"/>
    <w:basedOn w:val="BodyText"/>
    <w:rsid w:val="00745B3C"/>
    <w:pPr>
      <w:tabs>
        <w:tab w:val="left" w:pos="680"/>
      </w:tabs>
      <w:spacing w:before="60" w:after="60"/>
      <w:ind w:left="680" w:hanging="340"/>
    </w:pPr>
  </w:style>
  <w:style w:type="paragraph" w:styleId="List3">
    <w:name w:val="List 3"/>
    <w:basedOn w:val="BodyText"/>
    <w:rsid w:val="00745B3C"/>
    <w:pPr>
      <w:tabs>
        <w:tab w:val="left" w:pos="1021"/>
      </w:tabs>
      <w:spacing w:before="60" w:after="60"/>
      <w:ind w:left="1020" w:hanging="340"/>
    </w:pPr>
  </w:style>
  <w:style w:type="paragraph" w:styleId="List4">
    <w:name w:val="List 4"/>
    <w:basedOn w:val="BodyText"/>
    <w:rsid w:val="00745B3C"/>
    <w:pPr>
      <w:tabs>
        <w:tab w:val="left" w:pos="1361"/>
      </w:tabs>
      <w:spacing w:before="60" w:after="60"/>
      <w:ind w:left="1361" w:hanging="340"/>
    </w:pPr>
  </w:style>
  <w:style w:type="paragraph" w:styleId="List5">
    <w:name w:val="List 5"/>
    <w:basedOn w:val="BodyText"/>
    <w:rsid w:val="00745B3C"/>
    <w:pPr>
      <w:tabs>
        <w:tab w:val="left" w:pos="1701"/>
      </w:tabs>
      <w:spacing w:before="60" w:after="60"/>
      <w:ind w:left="1701" w:hanging="340"/>
    </w:pPr>
  </w:style>
  <w:style w:type="paragraph" w:styleId="ListBullet3">
    <w:name w:val="List Bullet 3"/>
    <w:basedOn w:val="List3"/>
    <w:rsid w:val="00745B3C"/>
    <w:pPr>
      <w:numPr>
        <w:numId w:val="14"/>
      </w:numPr>
      <w:tabs>
        <w:tab w:val="clear" w:pos="1021"/>
      </w:tabs>
      <w:ind w:left="1037" w:hanging="357"/>
    </w:pPr>
  </w:style>
  <w:style w:type="paragraph" w:styleId="ListBullet4">
    <w:name w:val="List Bullet 4"/>
    <w:basedOn w:val="List4"/>
    <w:rsid w:val="00745B3C"/>
    <w:pPr>
      <w:numPr>
        <w:numId w:val="3"/>
      </w:numPr>
      <w:tabs>
        <w:tab w:val="clear" w:pos="1361"/>
      </w:tabs>
    </w:pPr>
  </w:style>
  <w:style w:type="paragraph" w:styleId="ListBullet5">
    <w:name w:val="List Bullet 5"/>
    <w:basedOn w:val="List5"/>
    <w:rsid w:val="00745B3C"/>
    <w:pPr>
      <w:numPr>
        <w:numId w:val="4"/>
      </w:numPr>
    </w:pPr>
  </w:style>
  <w:style w:type="paragraph" w:styleId="ListContinue2">
    <w:name w:val="List Continue 2"/>
    <w:basedOn w:val="List2"/>
    <w:rsid w:val="00745B3C"/>
    <w:pPr>
      <w:ind w:firstLine="0"/>
    </w:pPr>
  </w:style>
  <w:style w:type="paragraph" w:styleId="ListContinue3">
    <w:name w:val="List Continue 3"/>
    <w:basedOn w:val="List3"/>
    <w:rsid w:val="00745B3C"/>
    <w:pPr>
      <w:ind w:left="1021" w:firstLine="0"/>
    </w:pPr>
  </w:style>
  <w:style w:type="paragraph" w:styleId="ListContinue4">
    <w:name w:val="List Continue 4"/>
    <w:basedOn w:val="List4"/>
    <w:rsid w:val="00745B3C"/>
    <w:pPr>
      <w:ind w:firstLine="0"/>
    </w:pPr>
  </w:style>
  <w:style w:type="paragraph" w:styleId="ListContinue5">
    <w:name w:val="List Continue 5"/>
    <w:basedOn w:val="List5"/>
    <w:rsid w:val="00745B3C"/>
    <w:pPr>
      <w:ind w:firstLine="0"/>
    </w:pPr>
  </w:style>
  <w:style w:type="paragraph" w:styleId="ListNumber3">
    <w:name w:val="List Number 3"/>
    <w:basedOn w:val="List3"/>
    <w:rsid w:val="00745B3C"/>
    <w:pPr>
      <w:numPr>
        <w:numId w:val="5"/>
      </w:numPr>
    </w:pPr>
  </w:style>
  <w:style w:type="paragraph" w:styleId="ListNumber4">
    <w:name w:val="List Number 4"/>
    <w:basedOn w:val="List4"/>
    <w:rsid w:val="00745B3C"/>
    <w:pPr>
      <w:numPr>
        <w:numId w:val="6"/>
      </w:numPr>
    </w:pPr>
  </w:style>
  <w:style w:type="paragraph" w:styleId="ListNumber5">
    <w:name w:val="List Number 5"/>
    <w:basedOn w:val="List5"/>
    <w:rsid w:val="00745B3C"/>
    <w:pPr>
      <w:numPr>
        <w:numId w:val="7"/>
      </w:numPr>
    </w:pPr>
  </w:style>
  <w:style w:type="paragraph" w:styleId="BlockText">
    <w:name w:val="Block Text"/>
    <w:basedOn w:val="Normal"/>
    <w:rsid w:val="00745B3C"/>
    <w:pPr>
      <w:spacing w:after="120"/>
      <w:ind w:left="1440" w:right="1440"/>
    </w:pPr>
  </w:style>
  <w:style w:type="character" w:customStyle="1" w:styleId="Subscript">
    <w:name w:val="Subscript"/>
    <w:basedOn w:val="DefaultParagraphFont"/>
    <w:rsid w:val="00745B3C"/>
    <w:rPr>
      <w:sz w:val="16"/>
      <w:vertAlign w:val="subscript"/>
    </w:rPr>
  </w:style>
  <w:style w:type="character" w:customStyle="1" w:styleId="Superscript">
    <w:name w:val="Superscript"/>
    <w:basedOn w:val="DefaultParagraphFont"/>
    <w:rsid w:val="00745B3C"/>
    <w:rPr>
      <w:sz w:val="16"/>
      <w:vertAlign w:val="superscript"/>
    </w:rPr>
  </w:style>
  <w:style w:type="character" w:customStyle="1" w:styleId="Symbols">
    <w:name w:val="Symbols"/>
    <w:basedOn w:val="DefaultParagraphFont"/>
    <w:rsid w:val="00745B3C"/>
    <w:rPr>
      <w:rFonts w:ascii="Symbol" w:hAnsi="Symbol"/>
    </w:rPr>
  </w:style>
  <w:style w:type="character" w:customStyle="1" w:styleId="MenuOptions">
    <w:name w:val="Menu Options"/>
    <w:basedOn w:val="DefaultParagraphFont"/>
    <w:rsid w:val="00745B3C"/>
    <w:rPr>
      <w:rFonts w:ascii="Arial Narrow" w:hAnsi="Arial Narrow"/>
      <w:smallCaps/>
    </w:rPr>
  </w:style>
  <w:style w:type="character" w:customStyle="1" w:styleId="Buttons">
    <w:name w:val="Buttons"/>
    <w:basedOn w:val="DefaultParagraphFont"/>
    <w:rsid w:val="00745B3C"/>
    <w:rPr>
      <w:b/>
    </w:rPr>
  </w:style>
  <w:style w:type="character" w:customStyle="1" w:styleId="Underlined">
    <w:name w:val="Underlined"/>
    <w:basedOn w:val="DefaultParagraphFont"/>
    <w:rsid w:val="00745B3C"/>
    <w:rPr>
      <w:u w:val="single"/>
    </w:rPr>
  </w:style>
  <w:style w:type="paragraph" w:customStyle="1" w:styleId="TableBodyTextRight">
    <w:name w:val="Table Body Text Right"/>
    <w:basedOn w:val="TableBodyText"/>
    <w:rsid w:val="00745B3C"/>
    <w:pPr>
      <w:widowControl w:val="0"/>
      <w:autoSpaceDE w:val="0"/>
      <w:autoSpaceDN w:val="0"/>
      <w:adjustRightInd w:val="0"/>
      <w:jc w:val="right"/>
    </w:pPr>
    <w:rPr>
      <w:rFonts w:cs="Arial"/>
      <w:szCs w:val="18"/>
    </w:rPr>
  </w:style>
  <w:style w:type="paragraph" w:customStyle="1" w:styleId="CopyrightText">
    <w:name w:val="Copyright Text"/>
    <w:basedOn w:val="BodyText"/>
    <w:rsid w:val="00745B3C"/>
    <w:rPr>
      <w:sz w:val="18"/>
    </w:rPr>
  </w:style>
  <w:style w:type="paragraph" w:customStyle="1" w:styleId="BodySmallRight">
    <w:name w:val="Body Small Right"/>
    <w:basedOn w:val="BodyTextRight"/>
    <w:rsid w:val="00745B3C"/>
    <w:rPr>
      <w:sz w:val="18"/>
      <w:szCs w:val="18"/>
    </w:rPr>
  </w:style>
  <w:style w:type="paragraph" w:customStyle="1" w:styleId="MarginEdition">
    <w:name w:val="Margin Edition"/>
    <w:basedOn w:val="MarginNote"/>
    <w:rsid w:val="00745B3C"/>
    <w:pPr>
      <w:spacing w:before="0" w:after="0"/>
    </w:pPr>
    <w:rPr>
      <w:rFonts w:ascii="Times New Roman" w:hAnsi="Times New Roman"/>
      <w:color w:val="999999"/>
    </w:rPr>
  </w:style>
  <w:style w:type="paragraph" w:customStyle="1" w:styleId="Spacer">
    <w:name w:val="Spacer"/>
    <w:basedOn w:val="Normal"/>
    <w:rsid w:val="00745B3C"/>
    <w:rPr>
      <w:sz w:val="2"/>
      <w:szCs w:val="2"/>
    </w:rPr>
  </w:style>
  <w:style w:type="character" w:customStyle="1" w:styleId="Small">
    <w:name w:val="Small"/>
    <w:basedOn w:val="DefaultParagraphFont"/>
    <w:rsid w:val="00745B3C"/>
    <w:rPr>
      <w:sz w:val="16"/>
    </w:rPr>
  </w:style>
  <w:style w:type="paragraph" w:customStyle="1" w:styleId="WideTable">
    <w:name w:val="Wide Table"/>
    <w:basedOn w:val="Normal"/>
    <w:rsid w:val="00745B3C"/>
    <w:pPr>
      <w:ind w:left="-1418"/>
    </w:pPr>
    <w:rPr>
      <w:sz w:val="2"/>
      <w:szCs w:val="2"/>
    </w:rPr>
  </w:style>
  <w:style w:type="character" w:styleId="PageNumber">
    <w:name w:val="page number"/>
    <w:basedOn w:val="DefaultParagraphFont"/>
    <w:rsid w:val="00745B3C"/>
  </w:style>
  <w:style w:type="paragraph" w:styleId="Quote">
    <w:name w:val="Quote"/>
    <w:basedOn w:val="Heading1"/>
    <w:link w:val="QuoteChar"/>
    <w:qFormat/>
    <w:rsid w:val="00745B3C"/>
    <w:rPr>
      <w:b w:val="0"/>
      <w:sz w:val="72"/>
      <w:szCs w:val="72"/>
      <w:lang w:val="en-NZ"/>
    </w:rPr>
  </w:style>
  <w:style w:type="character" w:customStyle="1" w:styleId="QuoteChar">
    <w:name w:val="Quote Char"/>
    <w:basedOn w:val="DefaultParagraphFont"/>
    <w:link w:val="Quote"/>
    <w:rsid w:val="00745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B3C"/>
    <w:pPr>
      <w:pageBreakBefore/>
    </w:pPr>
  </w:style>
  <w:style w:type="paragraph" w:customStyle="1" w:styleId="Border">
    <w:name w:val="Border"/>
    <w:basedOn w:val="Normal"/>
    <w:qFormat/>
    <w:rsid w:val="00745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B3C"/>
    <w:rPr>
      <w:b/>
      <w:bCs/>
      <w:i/>
      <w:iCs/>
      <w:color w:val="auto"/>
    </w:rPr>
  </w:style>
  <w:style w:type="paragraph" w:styleId="IntenseQuote">
    <w:name w:val="Intense Quote"/>
    <w:basedOn w:val="Normal"/>
    <w:next w:val="Normal"/>
    <w:link w:val="IntenseQuoteChar"/>
    <w:uiPriority w:val="30"/>
    <w:qFormat/>
    <w:rsid w:val="00745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B3C"/>
    <w:rPr>
      <w:smallCaps/>
      <w:color w:val="auto"/>
      <w:u w:val="single"/>
    </w:rPr>
  </w:style>
  <w:style w:type="character" w:styleId="IntenseReference">
    <w:name w:val="Intense Reference"/>
    <w:basedOn w:val="DefaultParagraphFont"/>
    <w:uiPriority w:val="32"/>
    <w:qFormat/>
    <w:rsid w:val="00745B3C"/>
    <w:rPr>
      <w:b/>
      <w:bCs/>
      <w:smallCaps/>
      <w:color w:val="auto"/>
      <w:spacing w:val="5"/>
      <w:u w:val="single"/>
    </w:rPr>
  </w:style>
  <w:style w:type="paragraph" w:customStyle="1" w:styleId="2ColumnHeading">
    <w:name w:val="2Column Heading"/>
    <w:basedOn w:val="BodyText"/>
    <w:qFormat/>
    <w:rsid w:val="00745B3C"/>
    <w:pPr>
      <w:spacing w:after="60"/>
      <w:ind w:left="-2268"/>
    </w:pPr>
    <w:rPr>
      <w:b/>
    </w:rPr>
  </w:style>
  <w:style w:type="paragraph" w:customStyle="1" w:styleId="Heading1TOC">
    <w:name w:val="Heading1 TOC"/>
    <w:basedOn w:val="Normal"/>
    <w:qFormat/>
    <w:rsid w:val="00745B3C"/>
    <w:pPr>
      <w:spacing w:before="240" w:after="120"/>
    </w:pPr>
    <w:rPr>
      <w:rFonts w:ascii="Times New Roman" w:hAnsi="Times New Roman"/>
      <w:b/>
      <w:sz w:val="32"/>
    </w:rPr>
  </w:style>
  <w:style w:type="paragraph" w:customStyle="1" w:styleId="Heading2TOC">
    <w:name w:val="Heading2 TOC"/>
    <w:basedOn w:val="Normal"/>
    <w:qFormat/>
    <w:rsid w:val="00745B3C"/>
    <w:pPr>
      <w:spacing w:before="240" w:after="60"/>
    </w:pPr>
    <w:rPr>
      <w:rFonts w:ascii="Times New Roman" w:hAnsi="Times New Roman"/>
      <w:b/>
      <w:sz w:val="28"/>
    </w:rPr>
  </w:style>
  <w:style w:type="character" w:customStyle="1" w:styleId="Underline">
    <w:name w:val="Underline"/>
    <w:basedOn w:val="DefaultParagraphFont"/>
    <w:qFormat/>
    <w:rsid w:val="00745B3C"/>
    <w:rPr>
      <w:u w:val="single"/>
    </w:rPr>
  </w:style>
  <w:style w:type="paragraph" w:styleId="BalloonText">
    <w:name w:val="Balloon Text"/>
    <w:basedOn w:val="Normal"/>
    <w:link w:val="BalloonTextChar"/>
    <w:rsid w:val="00745B3C"/>
    <w:rPr>
      <w:rFonts w:ascii="Tahoma" w:hAnsi="Tahoma" w:cs="Tahoma"/>
      <w:sz w:val="16"/>
      <w:szCs w:val="16"/>
    </w:rPr>
  </w:style>
  <w:style w:type="character" w:customStyle="1" w:styleId="BalloonTextChar">
    <w:name w:val="Balloon Text Char"/>
    <w:basedOn w:val="DefaultParagraphFont"/>
    <w:link w:val="BalloonText"/>
    <w:rsid w:val="00745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B3C"/>
    <w:rPr>
      <w:b/>
      <w:color w:val="660033"/>
      <w:spacing w:val="0"/>
    </w:rPr>
  </w:style>
  <w:style w:type="paragraph" w:customStyle="1" w:styleId="Nameditemlist">
    <w:name w:val="Named item list"/>
    <w:basedOn w:val="BodyText"/>
    <w:qFormat/>
    <w:rsid w:val="00745B3C"/>
    <w:pPr>
      <w:tabs>
        <w:tab w:val="left" w:pos="2835"/>
      </w:tabs>
      <w:ind w:left="2835" w:hanging="2835"/>
    </w:pPr>
  </w:style>
  <w:style w:type="paragraph" w:customStyle="1" w:styleId="BodyTextnopadding">
    <w:name w:val="Body Text no padding"/>
    <w:basedOn w:val="BodyText"/>
    <w:qFormat/>
    <w:rsid w:val="00745B3C"/>
    <w:pPr>
      <w:spacing w:before="0" w:after="0"/>
    </w:pPr>
  </w:style>
  <w:style w:type="paragraph" w:customStyle="1" w:styleId="BodyTextBold">
    <w:name w:val="Body Text Bold"/>
    <w:basedOn w:val="BodyText"/>
    <w:qFormat/>
    <w:rsid w:val="00745B3C"/>
    <w:rPr>
      <w:b/>
    </w:rPr>
  </w:style>
  <w:style w:type="character" w:styleId="Hyperlink">
    <w:name w:val="Hyperlink"/>
    <w:basedOn w:val="DefaultParagraphFont"/>
    <w:uiPriority w:val="99"/>
    <w:unhideWhenUsed/>
    <w:rsid w:val="00F64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7614</Characters>
  <Application>Microsoft Office Word</Application>
  <DocSecurity>0</DocSecurity>
  <Lines>292</Lines>
  <Paragraphs>178</Paragraphs>
  <ScaleCrop>false</ScaleCrop>
  <Company>Author-it Software Corporation Ltd.</Company>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CPPSIS5047 Conduct GNSS surveys</dc:title>
  <dc:subject>Approved</dc:subject>
  <dc:creator>BuildSkills Australia</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