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A32" w:rsidP="00DC6A32">
      <w:pPr>
        <w:pStyle w:val="Title"/>
      </w:pPr>
      <w:r>
        <w:fldChar w:fldCharType="begin"/>
      </w:r>
      <w:r>
        <w:instrText xml:space="preserve"> TITLE   \* MERGEFORMAT </w:instrText>
      </w:r>
      <w:r>
        <w:fldChar w:fldCharType="separate"/>
      </w:r>
      <w:r>
        <w:t>CPPSIS5040 Interpret and collate spatial data</w:t>
      </w:r>
      <w:r>
        <w:fldChar w:fldCharType="end"/>
      </w:r>
    </w:p>
    <w:p w:rsidR="00DC6A32" w:rsidP="00DC6A32">
      <w:pPr>
        <w:pStyle w:val="Version"/>
        <w:sectPr w:rsidSect="00454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F73" w:rsidP="00454F73">
      <w:pPr>
        <w:pStyle w:val="SuperHeading"/>
      </w:pPr>
      <w:r w:rsidRPr="00454F73">
        <w:t>CPPSIS5040 Interpret and collate spatial data</w:t>
      </w:r>
    </w:p>
    <w:p w:rsidR="00000000" w:rsidRPr="00454F73" w:rsidP="00454F73">
      <w:pPr>
        <w:pStyle w:val="Heading1"/>
      </w:pPr>
      <w:bookmarkStart w:id="1" w:name="O_837304"/>
      <w:bookmarkEnd w:id="1"/>
      <w:r w:rsidRPr="00454F73">
        <w:t>Modification History</w:t>
      </w:r>
    </w:p>
    <w:p w:rsidR="00000000" w:rsidRPr="00454F73" w:rsidP="00DC6A32">
      <w:pPr>
        <w:pStyle w:val="BodyText"/>
      </w:pPr>
      <w:r w:rsidRPr="00454F73">
        <w:t>Release 1.</w:t>
      </w:r>
    </w:p>
    <w:p w:rsidR="00000000" w:rsidRPr="00454F73" w:rsidP="00DC6A32">
      <w:pPr>
        <w:pStyle w:val="BodyText"/>
      </w:pPr>
      <w:r w:rsidRPr="00454F73">
        <w:t>Replaces superseded equivalent CPPSIS5040A Collate and interpret spatial data.</w:t>
      </w:r>
    </w:p>
    <w:p w:rsidR="00000000" w:rsidRPr="00454F73" w:rsidP="00DC6A32">
      <w:pPr>
        <w:pStyle w:val="BodyText"/>
      </w:pPr>
      <w:r w:rsidRPr="00454F73">
        <w:t>This version first released with CPP Property Services Training Package Version 3.</w:t>
      </w:r>
    </w:p>
    <w:p w:rsidR="00000000" w:rsidRPr="00454F73" w:rsidP="00454F73">
      <w:pPr>
        <w:pStyle w:val="Heading1"/>
      </w:pPr>
      <w:bookmarkStart w:id="2" w:name="O_837311"/>
      <w:bookmarkEnd w:id="2"/>
      <w:r w:rsidRPr="00454F73">
        <w:t>Application</w:t>
      </w:r>
    </w:p>
    <w:p w:rsidR="00000000" w:rsidRPr="00454F73" w:rsidP="00DC6A32">
      <w:pPr>
        <w:pStyle w:val="BodyText"/>
      </w:pPr>
      <w:r w:rsidRPr="00454F73">
        <w:t>This unit of competency</w:t>
      </w:r>
      <w:r w:rsidRPr="00454F73">
        <w:t xml:space="preserve"> specifies the outcomes required to interpret and collate spatial data to meet project deliverables and client requirements. The unit covers accessing, querying and interpreting spatial data from various sources to test and determine its relevance and comp</w:t>
      </w:r>
      <w:r w:rsidRPr="00454F73">
        <w:t>atibility for meeting project requirements. It also covers collating spatial data and facilitating links with other functional areas within the organisation as part of the broader knowledge management system. The unit requires the ability to use various te</w:t>
      </w:r>
      <w:r w:rsidRPr="00454F73">
        <w:t>chnologies and software applications, including geographic information system (GIS) software to access, manipulate, archive, retrieve and validate spatial data. It also requires the ability to complete records and documentation.</w:t>
      </w:r>
    </w:p>
    <w:p w:rsidR="00000000" w:rsidRPr="00454F73" w:rsidP="00DC6A32">
      <w:pPr>
        <w:pStyle w:val="BodyText"/>
      </w:pPr>
      <w:r w:rsidRPr="00454F73">
        <w:t>The unit supports those wh</w:t>
      </w:r>
      <w:r w:rsidRPr="00454F73">
        <w:t>o work in a lead role in a surveying or spatial information services team in areas such as surveying, cartography, town planning, mapping and GIS.</w:t>
      </w:r>
    </w:p>
    <w:p w:rsidR="00000000" w:rsidRPr="00454F73" w:rsidP="00DC6A32">
      <w:pPr>
        <w:pStyle w:val="BodyText"/>
      </w:pPr>
      <w:r w:rsidRPr="00454F73">
        <w:t>No licensing, legislative, regulatory, or certification requirements apply to this unit of competency at the</w:t>
      </w:r>
      <w:r w:rsidRPr="00454F73">
        <w:t xml:space="preserve"> time of endorsement.</w:t>
      </w:r>
    </w:p>
    <w:p w:rsidR="00000000" w:rsidRPr="00454F73" w:rsidP="00454F73">
      <w:pPr>
        <w:pStyle w:val="Heading1"/>
      </w:pPr>
      <w:bookmarkStart w:id="3" w:name="O_837310"/>
      <w:bookmarkEnd w:id="3"/>
      <w:r w:rsidRPr="00454F73">
        <w:t>Pre-requisite Unit</w:t>
      </w:r>
    </w:p>
    <w:p w:rsidR="00000000" w:rsidRPr="00454F73" w:rsidP="00DC6A32">
      <w:pPr>
        <w:pStyle w:val="BodyText"/>
      </w:pPr>
      <w:r w:rsidRPr="00454F73">
        <w:t>Nil</w:t>
      </w:r>
    </w:p>
    <w:p w:rsidR="00000000" w:rsidRPr="00454F73" w:rsidP="00454F73">
      <w:pPr>
        <w:pStyle w:val="Heading1"/>
      </w:pPr>
      <w:bookmarkStart w:id="4" w:name="O_837309"/>
      <w:bookmarkEnd w:id="4"/>
      <w:r w:rsidRPr="00454F73">
        <w:t>Unit Sector</w:t>
      </w:r>
    </w:p>
    <w:p w:rsidR="00000000" w:rsidRPr="00454F73" w:rsidP="00DC6A32">
      <w:pPr>
        <w:pStyle w:val="BodyText"/>
      </w:pPr>
      <w:r w:rsidRPr="00454F73">
        <w:t>Surveying and spatial information services</w:t>
      </w:r>
    </w:p>
    <w:p w:rsidR="00000000" w:rsidRPr="00454F73" w:rsidP="00454F73">
      <w:pPr>
        <w:pStyle w:val="Heading1"/>
      </w:pPr>
      <w:bookmarkStart w:id="5" w:name="O_837308"/>
      <w:bookmarkEnd w:id="5"/>
      <w:r w:rsidRPr="00454F7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54F7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Performance criteria describ</w:t>
            </w:r>
            <w:r w:rsidRPr="00454F73">
              <w:t xml:space="preserve">e the performance needed to demonstrate achievement of the element. Where bold italicised text is used, further information is detailed in the range of </w:t>
            </w:r>
            <w:r w:rsidRPr="00454F73">
              <w:t>conditions.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1.</w:t>
            </w:r>
          </w:p>
        </w:tc>
        <w:tc>
          <w:tcPr>
            <w:tcW w:w="1962" w:type="dxa"/>
            <w:vMerge w:val="restart"/>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Access spatial data.</w:t>
            </w: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1.1.</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 xml:space="preserve">Project spatial data requirements and constraints, and client requirements, are identified and documented in consultation with </w:t>
            </w:r>
            <w:r w:rsidRPr="00454F73">
              <w:rPr>
                <w:rStyle w:val="BoldandItalics"/>
              </w:rPr>
              <w:t>appropriate persons</w:t>
            </w:r>
            <w:r w:rsidRPr="00454F73">
              <w:t>.</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1.2.</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Spatial datasets are retrieved from data storage and other relevant sources and new data is captured</w:t>
            </w:r>
            <w:r w:rsidRPr="00454F73">
              <w:t xml:space="preserve"> according to project and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1.3.</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Data is manipulated into appropriate format to meet project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2.</w:t>
            </w:r>
          </w:p>
        </w:tc>
        <w:tc>
          <w:tcPr>
            <w:tcW w:w="1962" w:type="dxa"/>
            <w:vMerge w:val="restart"/>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Query and interpret spatial data.</w:t>
            </w: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2.1.</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Data is queried and interpreted using appropriate equipment and software application according to project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2.2.</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Data is verified for integrity and relevance using industry-accepted statistical tests and methods according to project req</w:t>
            </w:r>
            <w:r w:rsidRPr="00454F73">
              <w:t>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2.3.</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Irregularities are identified and resolved, and results recorded and documented according to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3.</w:t>
            </w:r>
          </w:p>
        </w:tc>
        <w:tc>
          <w:tcPr>
            <w:tcW w:w="1962" w:type="dxa"/>
            <w:vMerge w:val="restart"/>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Collate spatial data.</w:t>
            </w: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3.1.</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Spatial data is collated according to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3.2.</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Most appropriate format and database for spatial data are selected according to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4.</w:t>
            </w:r>
          </w:p>
        </w:tc>
        <w:tc>
          <w:tcPr>
            <w:tcW w:w="1962" w:type="dxa"/>
            <w:vMerge w:val="restart"/>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Validate spatial data.</w:t>
            </w: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4.1.</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Tools for testing validity of information and data are identified, accessed and used according to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4.2.</w:t>
            </w:r>
          </w:p>
        </w:tc>
        <w:tc>
          <w:tcPr>
            <w:tcW w:w="561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Problems with collated data are identified and resolved to ensure quality and usability according to organisational requirements.</w:t>
            </w:r>
          </w:p>
        </w:tc>
      </w:tr>
      <w:tr w:rsidTr="00454F7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4.3.</w:t>
            </w:r>
          </w:p>
        </w:tc>
        <w:tc>
          <w:tcPr>
            <w:tcW w:w="5610" w:type="dxa"/>
            <w:tcBorders>
              <w:top w:val="nil"/>
              <w:left w:val="nil"/>
              <w:bottom w:val="nil"/>
              <w:right w:val="nil"/>
            </w:tcBorders>
            <w:tcMar>
              <w:top w:w="0" w:type="dxa"/>
              <w:left w:w="62" w:type="dxa"/>
              <w:bottom w:w="0" w:type="dxa"/>
              <w:right w:w="62" w:type="dxa"/>
            </w:tcMar>
          </w:tcPr>
          <w:p w:rsidR="00000000" w:rsidRPr="00454F73" w:rsidP="00454F73">
            <w:pPr>
              <w:pStyle w:val="BodyText"/>
            </w:pPr>
            <w:r w:rsidRPr="00454F73">
              <w:t>Spatial data is archived and records and documentation are completed according to organisational requirements.</w:t>
            </w:r>
          </w:p>
        </w:tc>
      </w:tr>
    </w:tbl>
    <w:p w:rsidR="00000000" w:rsidRPr="00454F73" w:rsidP="00454F73">
      <w:pPr>
        <w:pStyle w:val="BodyText"/>
      </w:pPr>
    </w:p>
    <w:p w:rsidR="00000000" w:rsidRPr="00454F73" w:rsidP="00454F73">
      <w:pPr>
        <w:pStyle w:val="AllowPageBreak"/>
      </w:pPr>
    </w:p>
    <w:p w:rsidR="00000000" w:rsidRPr="00454F73" w:rsidP="00454F73">
      <w:pPr>
        <w:pStyle w:val="Heading1"/>
      </w:pPr>
      <w:bookmarkStart w:id="6" w:name="O_837307"/>
      <w:bookmarkEnd w:id="6"/>
      <w:r w:rsidRPr="00454F73">
        <w:t>Foundation Skills</w:t>
      </w:r>
    </w:p>
    <w:tbl>
      <w:tblPr>
        <w:tblW w:w="0" w:type="auto"/>
        <w:tblLayout w:type="fixed"/>
        <w:tblCellMar>
          <w:left w:w="62" w:type="dxa"/>
          <w:right w:w="62" w:type="dxa"/>
        </w:tblCellMar>
        <w:tblLook w:val="0000"/>
      </w:tblPr>
      <w:tblGrid>
        <w:gridCol w:w="2195"/>
        <w:gridCol w:w="6877"/>
      </w:tblGrid>
      <w:tr w:rsidTr="00454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This section describes the language, literacy, numeracy and employment skills essential to performance in this unit but not explicit in the performance criteria.</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54F73" w:rsidP="00454F73">
            <w:pPr>
              <w:pStyle w:val="BodyText"/>
            </w:pPr>
            <w:r w:rsidRPr="00454F7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rPr>
                <w:rStyle w:val="SpecialBold"/>
              </w:rPr>
              <w:t>Performance feature</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Learning skills to:</w:t>
            </w:r>
          </w:p>
        </w:tc>
        <w:tc>
          <w:tcPr>
            <w:tcW w:w="6877" w:type="dxa"/>
            <w:tcBorders>
              <w:top w:val="nil"/>
              <w:left w:val="nil"/>
              <w:bottom w:val="nil"/>
              <w:right w:val="nil"/>
            </w:tcBorders>
            <w:tcMar>
              <w:top w:w="0" w:type="dxa"/>
              <w:left w:w="62" w:type="dxa"/>
              <w:bottom w:w="0" w:type="dxa"/>
              <w:right w:w="62" w:type="dxa"/>
            </w:tcMar>
          </w:tcPr>
          <w:p w:rsidR="00000000" w:rsidP="00454F73">
            <w:pPr>
              <w:pStyle w:val="ListBullet"/>
              <w:rPr>
                <w:lang w:val="en-NZ"/>
              </w:rPr>
            </w:pPr>
            <w:r w:rsidRPr="00454F73">
              <w:t>source spatial data appropriate to client needs.</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Numeracy skills to:</w:t>
            </w:r>
          </w:p>
        </w:tc>
        <w:tc>
          <w:tcPr>
            <w:tcW w:w="6877" w:type="dxa"/>
            <w:tcBorders>
              <w:top w:val="nil"/>
              <w:left w:val="nil"/>
              <w:bottom w:val="nil"/>
              <w:right w:val="nil"/>
            </w:tcBorders>
            <w:tcMar>
              <w:top w:w="0" w:type="dxa"/>
              <w:left w:w="62" w:type="dxa"/>
              <w:bottom w:w="0" w:type="dxa"/>
              <w:right w:w="62" w:type="dxa"/>
            </w:tcMar>
          </w:tcPr>
          <w:p w:rsidR="00000000" w:rsidP="00454F73">
            <w:pPr>
              <w:pStyle w:val="ListBullet"/>
              <w:rPr>
                <w:lang w:val="en-NZ"/>
              </w:rPr>
            </w:pPr>
            <w:r w:rsidRPr="00454F73">
              <w:t>interpret and analyse statistics.</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54F73">
            <w:pPr>
              <w:pStyle w:val="ListBullet"/>
              <w:rPr>
                <w:lang w:val="en-NZ"/>
              </w:rPr>
            </w:pPr>
            <w:r w:rsidRPr="00454F73">
              <w:t>ask questions to clarify client data requirements.</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Reading skills to:</w:t>
            </w:r>
          </w:p>
        </w:tc>
        <w:tc>
          <w:tcPr>
            <w:tcW w:w="6877" w:type="dxa"/>
            <w:tcBorders>
              <w:top w:val="nil"/>
              <w:left w:val="nil"/>
              <w:bottom w:val="nil"/>
              <w:right w:val="nil"/>
            </w:tcBorders>
            <w:tcMar>
              <w:top w:w="0" w:type="dxa"/>
              <w:left w:w="62" w:type="dxa"/>
              <w:bottom w:w="0" w:type="dxa"/>
              <w:right w:w="62" w:type="dxa"/>
            </w:tcMar>
          </w:tcPr>
          <w:p w:rsidR="00000000" w:rsidP="00454F73">
            <w:pPr>
              <w:pStyle w:val="ListBullet"/>
              <w:rPr>
                <w:lang w:val="en-NZ"/>
              </w:rPr>
            </w:pPr>
            <w:r w:rsidRPr="00454F73">
              <w:t>analyse detailed technical descriptions of spatial data and its qualifiers.</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Technology skills to:</w:t>
            </w:r>
          </w:p>
        </w:tc>
        <w:tc>
          <w:tcPr>
            <w:tcW w:w="6877" w:type="dxa"/>
            <w:tcBorders>
              <w:top w:val="nil"/>
              <w:left w:val="nil"/>
              <w:bottom w:val="nil"/>
              <w:right w:val="nil"/>
            </w:tcBorders>
            <w:tcMar>
              <w:top w:w="0" w:type="dxa"/>
              <w:left w:w="62" w:type="dxa"/>
              <w:bottom w:w="0" w:type="dxa"/>
              <w:right w:w="62" w:type="dxa"/>
            </w:tcMar>
          </w:tcPr>
          <w:p w:rsidR="00000000" w:rsidP="00454F73">
            <w:pPr>
              <w:pStyle w:val="ListBullet"/>
              <w:rPr>
                <w:lang w:val="en-NZ"/>
              </w:rPr>
            </w:pPr>
            <w:r w:rsidRPr="00454F73">
              <w:t>use a computer and software to manipulate spatial data.</w:t>
            </w: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p>
        </w:tc>
      </w:tr>
      <w:tr w:rsidTr="00454F7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54F73" w:rsidP="00454F73">
            <w:pPr>
              <w:pStyle w:val="ListBullet"/>
            </w:pPr>
            <w:r w:rsidRPr="00454F73">
              <w:t>apply contingency measures to resolve identified errors</w:t>
            </w:r>
          </w:p>
          <w:p w:rsidR="00000000" w:rsidRPr="00454F73" w:rsidP="00454F73">
            <w:pPr>
              <w:pStyle w:val="ListBullet"/>
            </w:pPr>
            <w:r w:rsidRPr="00454F73">
              <w:t>verify authenticity of data against specifications.</w:t>
            </w:r>
          </w:p>
        </w:tc>
      </w:tr>
    </w:tbl>
    <w:p w:rsidR="00000000" w:rsidRPr="00454F73" w:rsidP="00454F73">
      <w:pPr>
        <w:pStyle w:val="BodyText"/>
      </w:pPr>
    </w:p>
    <w:p w:rsidR="00000000" w:rsidRPr="00454F73" w:rsidP="00454F73">
      <w:pPr>
        <w:pStyle w:val="AllowPageBreak"/>
      </w:pPr>
    </w:p>
    <w:p w:rsidR="00000000" w:rsidRPr="00454F73" w:rsidP="00454F73">
      <w:pPr>
        <w:pStyle w:val="Heading1"/>
      </w:pPr>
      <w:bookmarkStart w:id="7" w:name="O_837306"/>
      <w:bookmarkEnd w:id="7"/>
      <w:r w:rsidRPr="00454F73">
        <w:t>Range of Conditions</w:t>
      </w:r>
    </w:p>
    <w:tbl>
      <w:tblPr>
        <w:tblW w:w="0" w:type="auto"/>
        <w:tblLayout w:type="fixed"/>
        <w:tblCellMar>
          <w:left w:w="62" w:type="dxa"/>
          <w:right w:w="62" w:type="dxa"/>
        </w:tblCellMar>
        <w:tblLook w:val="0000"/>
      </w:tblPr>
      <w:tblGrid>
        <w:gridCol w:w="2364"/>
        <w:gridCol w:w="6708"/>
      </w:tblGrid>
      <w:tr w:rsidTr="00454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t xml:space="preserve">This section specifies work environments and conditions that may affect performance. Essential operating conditions that may be present (depending </w:t>
            </w:r>
            <w:r w:rsidRPr="00454F73">
              <w:t>on the work situation, needs of the candidate, accessibility of the item, and local industry and regional contexts) are included. Bold italicised wording, if used in the performance criteria, is detailed below.</w:t>
            </w:r>
          </w:p>
        </w:tc>
      </w:tr>
      <w:tr w:rsidTr="00454F7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4F73">
            <w:pPr>
              <w:pStyle w:val="BodyText"/>
              <w:rPr>
                <w:lang w:val="en-NZ"/>
              </w:rPr>
            </w:pPr>
            <w:r w:rsidRPr="00454F73">
              <w:rPr>
                <w:rStyle w:val="BoldandItalics"/>
              </w:rPr>
              <w:t xml:space="preserve">Appropriate persons </w:t>
            </w:r>
            <w:r w:rsidRPr="00454F73">
              <w:t>must include at least t</w:t>
            </w:r>
            <w:r w:rsidRPr="00454F73">
              <w:t>wo of the following:</w:t>
            </w:r>
          </w:p>
        </w:tc>
        <w:tc>
          <w:tcPr>
            <w:tcW w:w="6708" w:type="dxa"/>
            <w:tcBorders>
              <w:top w:val="nil"/>
              <w:left w:val="nil"/>
              <w:bottom w:val="nil"/>
              <w:right w:val="nil"/>
            </w:tcBorders>
            <w:tcMar>
              <w:top w:w="0" w:type="dxa"/>
              <w:left w:w="62" w:type="dxa"/>
              <w:bottom w:w="0" w:type="dxa"/>
              <w:right w:w="62" w:type="dxa"/>
            </w:tcMar>
          </w:tcPr>
          <w:p w:rsidR="00000000" w:rsidRPr="00454F73" w:rsidP="00454F73">
            <w:pPr>
              <w:pStyle w:val="ListBullet"/>
            </w:pPr>
            <w:r w:rsidRPr="00454F73">
              <w:t>client</w:t>
            </w:r>
          </w:p>
          <w:p w:rsidR="00000000" w:rsidRPr="00454F73" w:rsidP="00454F73">
            <w:pPr>
              <w:pStyle w:val="ListBullet"/>
            </w:pPr>
            <w:r w:rsidRPr="00454F73">
              <w:t>end user</w:t>
            </w:r>
          </w:p>
          <w:p w:rsidR="00000000" w:rsidRPr="00454F73" w:rsidP="00454F73">
            <w:pPr>
              <w:pStyle w:val="ListBullet"/>
            </w:pPr>
            <w:r w:rsidRPr="00454F73">
              <w:t>manager</w:t>
            </w:r>
          </w:p>
          <w:p w:rsidR="00000000" w:rsidRPr="00454F73" w:rsidP="00454F73">
            <w:pPr>
              <w:pStyle w:val="ListBullet"/>
            </w:pPr>
            <w:r w:rsidRPr="00454F73">
              <w:t>qualified surveyor</w:t>
            </w:r>
          </w:p>
          <w:p w:rsidR="00000000" w:rsidRPr="00454F73" w:rsidP="00454F73">
            <w:pPr>
              <w:pStyle w:val="ListBullet"/>
            </w:pPr>
            <w:r w:rsidRPr="00454F73">
              <w:t>spatial data provider</w:t>
            </w:r>
          </w:p>
          <w:p w:rsidR="00000000" w:rsidRPr="00454F73" w:rsidP="00454F73">
            <w:pPr>
              <w:pStyle w:val="ListBullet"/>
            </w:pPr>
            <w:r w:rsidRPr="00454F73">
              <w:t>supplier.</w:t>
            </w:r>
          </w:p>
        </w:tc>
      </w:tr>
    </w:tbl>
    <w:p w:rsidR="00000000" w:rsidRPr="00454F73" w:rsidP="00454F73">
      <w:pPr>
        <w:pStyle w:val="BodyText"/>
      </w:pPr>
    </w:p>
    <w:p w:rsidR="00000000" w:rsidRPr="00454F73" w:rsidP="00454F73">
      <w:pPr>
        <w:pStyle w:val="AllowPageBreak"/>
      </w:pPr>
    </w:p>
    <w:p w:rsidR="00000000" w:rsidRPr="00454F73" w:rsidP="00454F73">
      <w:pPr>
        <w:pStyle w:val="Heading1"/>
      </w:pPr>
      <w:bookmarkStart w:id="8" w:name="O_837305"/>
      <w:bookmarkEnd w:id="8"/>
      <w:r w:rsidRPr="00454F73">
        <w:t>Unit Mapping Information</w:t>
      </w:r>
    </w:p>
    <w:p w:rsidR="00000000" w:rsidRPr="00454F73" w:rsidP="00DC6A32">
      <w:pPr>
        <w:pStyle w:val="BodyText"/>
      </w:pPr>
      <w:r w:rsidRPr="00454F73">
        <w:t>CPPSIS5040A Collate and interpret spatial data</w:t>
      </w:r>
    </w:p>
    <w:p w:rsidR="00000000" w:rsidRPr="00454F73" w:rsidP="00454F73">
      <w:pPr>
        <w:pStyle w:val="Heading1"/>
      </w:pPr>
      <w:bookmarkStart w:id="9" w:name="O_837298"/>
      <w:bookmarkEnd w:id="9"/>
      <w:r w:rsidRPr="00454F73">
        <w:t>Links</w:t>
      </w:r>
    </w:p>
    <w:p w:rsidR="00000000" w:rsidRPr="00454F73" w:rsidP="00DC6A32">
      <w:pPr>
        <w:pStyle w:val="BodyText"/>
      </w:pPr>
      <w:r w:rsidRPr="00454F7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E4C7E">
        <w:rPr>
          <w:rStyle w:val="Hyperlink"/>
        </w:rPr>
        <w:t>https://vetnet.gov.au/Pages/TrainingDocs.aspx?q=6f3f9672-30e8-4835-b348-205dfcf13d9b</w:t>
      </w:r>
      <w:r>
        <w:fldChar w:fldCharType="end"/>
      </w:r>
    </w:p>
    <w:p w:rsidR="00000000" w:rsidRPr="00454F73" w:rsidP="00454F73"/>
    <w:sectPr w:rsidSect="00454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73" w:rsidRPr="00DC6A32" w:rsidP="00DC6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2" w:rsidP="00454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A32" w:rsidP="00454F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C6A32" w:rsidP="00454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F73" w:rsidRPr="00DC6A32" w:rsidP="00DC6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2" w:rsidRPr="002D2AF8" w:rsidP="00454F73">
    <w:pPr>
      <w:pStyle w:val="Header"/>
      <w:framePr w:wrap="around"/>
    </w:pPr>
    <w:r>
      <w:fldChar w:fldCharType="begin"/>
    </w:r>
    <w:r>
      <w:instrText xml:space="preserve"> TITLE   \* MERGEFORMAT </w:instrText>
    </w:r>
    <w:r>
      <w:fldChar w:fldCharType="separate"/>
    </w:r>
    <w:r>
      <w:t>CPPSIS5040 Interpret and collate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DC6A32" w:rsidP="00454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765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ACB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F73"/>
    <w:pPr>
      <w:spacing w:before="360" w:after="60"/>
      <w:outlineLvl w:val="0"/>
    </w:pPr>
    <w:rPr>
      <w:sz w:val="32"/>
    </w:rPr>
  </w:style>
  <w:style w:type="paragraph" w:styleId="Heading2">
    <w:name w:val="heading 2"/>
    <w:basedOn w:val="HeadingBase"/>
    <w:next w:val="BodyText"/>
    <w:link w:val="Heading2Char"/>
    <w:qFormat/>
    <w:rsid w:val="00454F73"/>
    <w:pPr>
      <w:keepLines/>
      <w:spacing w:before="240" w:after="120"/>
      <w:outlineLvl w:val="1"/>
    </w:pPr>
    <w:rPr>
      <w:sz w:val="28"/>
      <w:szCs w:val="40"/>
    </w:rPr>
  </w:style>
  <w:style w:type="paragraph" w:styleId="Heading3">
    <w:name w:val="heading 3"/>
    <w:basedOn w:val="HeadingBase"/>
    <w:next w:val="BodyText"/>
    <w:link w:val="Heading3Char"/>
    <w:qFormat/>
    <w:rsid w:val="00454F73"/>
    <w:pPr>
      <w:spacing w:before="180" w:after="120"/>
      <w:outlineLvl w:val="2"/>
    </w:pPr>
    <w:rPr>
      <w:spacing w:val="-10"/>
      <w:kern w:val="32"/>
    </w:rPr>
  </w:style>
  <w:style w:type="paragraph" w:styleId="Heading4">
    <w:name w:val="heading 4"/>
    <w:basedOn w:val="HeadingBase"/>
    <w:next w:val="BodyText"/>
    <w:link w:val="Heading4Char"/>
    <w:qFormat/>
    <w:rsid w:val="00454F73"/>
    <w:pPr>
      <w:spacing w:before="160" w:after="120"/>
      <w:outlineLvl w:val="3"/>
    </w:pPr>
    <w:rPr>
      <w:sz w:val="22"/>
    </w:rPr>
  </w:style>
  <w:style w:type="paragraph" w:styleId="Heading5">
    <w:name w:val="heading 5"/>
    <w:basedOn w:val="HeadingBase"/>
    <w:next w:val="Normal"/>
    <w:link w:val="Heading5Char"/>
    <w:qFormat/>
    <w:rsid w:val="00454F73"/>
    <w:pPr>
      <w:spacing w:before="80"/>
      <w:outlineLvl w:val="4"/>
    </w:pPr>
    <w:rPr>
      <w:color w:val="918585"/>
      <w:sz w:val="20"/>
    </w:rPr>
  </w:style>
  <w:style w:type="paragraph" w:styleId="Heading6">
    <w:name w:val="heading 6"/>
    <w:basedOn w:val="HeadingBase"/>
    <w:next w:val="Normal"/>
    <w:link w:val="Heading6Char"/>
    <w:qFormat/>
    <w:rsid w:val="00454F73"/>
    <w:pPr>
      <w:spacing w:before="60"/>
      <w:outlineLvl w:val="5"/>
    </w:pPr>
    <w:rPr>
      <w:color w:val="918585"/>
      <w:sz w:val="20"/>
    </w:rPr>
  </w:style>
  <w:style w:type="paragraph" w:styleId="Heading7">
    <w:name w:val="heading 7"/>
    <w:basedOn w:val="Normal"/>
    <w:next w:val="Normal"/>
    <w:link w:val="Heading7Char"/>
    <w:qFormat/>
    <w:rsid w:val="00454F73"/>
    <w:pPr>
      <w:ind w:left="720"/>
      <w:outlineLvl w:val="6"/>
    </w:pPr>
    <w:rPr>
      <w:i/>
    </w:rPr>
  </w:style>
  <w:style w:type="paragraph" w:styleId="Heading8">
    <w:name w:val="heading 8"/>
    <w:basedOn w:val="Normal"/>
    <w:next w:val="Normal"/>
    <w:link w:val="Heading8Char"/>
    <w:qFormat/>
    <w:rsid w:val="00454F73"/>
    <w:pPr>
      <w:ind w:left="720"/>
      <w:outlineLvl w:val="7"/>
    </w:pPr>
    <w:rPr>
      <w:i/>
    </w:rPr>
  </w:style>
  <w:style w:type="paragraph" w:styleId="Heading9">
    <w:name w:val="heading 9"/>
    <w:basedOn w:val="Normal"/>
    <w:next w:val="Normal"/>
    <w:link w:val="Heading9Char"/>
    <w:qFormat/>
    <w:rsid w:val="00454F73"/>
    <w:pPr>
      <w:ind w:left="720"/>
      <w:outlineLvl w:val="8"/>
    </w:pPr>
    <w:rPr>
      <w:i/>
    </w:rPr>
  </w:style>
  <w:style w:type="character" w:default="1" w:styleId="DefaultParagraphFont">
    <w:name w:val="Default Paragraph Font"/>
    <w:uiPriority w:val="1"/>
    <w:unhideWhenUsed/>
    <w:rsid w:val="00454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F73"/>
  </w:style>
  <w:style w:type="character" w:customStyle="1" w:styleId="Heading1Char">
    <w:name w:val="Heading 1 Char"/>
    <w:basedOn w:val="DefaultParagraphFont"/>
    <w:link w:val="Heading1"/>
    <w:rsid w:val="00454F73"/>
    <w:rPr>
      <w:rFonts w:ascii="Times New Roman" w:eastAsia="Times New Roman" w:hAnsi="Times New Roman" w:cs="Times New Roman"/>
      <w:b/>
      <w:sz w:val="32"/>
      <w:szCs w:val="20"/>
      <w:lang w:eastAsia="en-US"/>
    </w:rPr>
  </w:style>
  <w:style w:type="paragraph" w:styleId="BodyText">
    <w:name w:val="Body Text"/>
    <w:basedOn w:val="Normal"/>
    <w:link w:val="BodyTextChar"/>
    <w:rsid w:val="00454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F73"/>
    <w:rPr>
      <w:rFonts w:ascii="Times New Roman" w:eastAsia="Times New Roman" w:hAnsi="Times New Roman" w:cs="Times New Roman"/>
      <w:sz w:val="24"/>
      <w:lang w:eastAsia="en-US"/>
    </w:rPr>
  </w:style>
  <w:style w:type="paragraph" w:styleId="ListBullet">
    <w:name w:val="List Bullet"/>
    <w:basedOn w:val="List"/>
    <w:rsid w:val="00454F73"/>
    <w:pPr>
      <w:numPr>
        <w:numId w:val="11"/>
      </w:numPr>
      <w:tabs>
        <w:tab w:val="clear" w:pos="340"/>
      </w:tabs>
      <w:spacing w:before="40" w:after="40"/>
    </w:pPr>
  </w:style>
  <w:style w:type="character" w:customStyle="1" w:styleId="SpecialBold">
    <w:name w:val="Special Bold"/>
    <w:basedOn w:val="DefaultParagraphFont"/>
    <w:rsid w:val="00454F73"/>
    <w:rPr>
      <w:b/>
      <w:spacing w:val="0"/>
    </w:rPr>
  </w:style>
  <w:style w:type="paragraph" w:customStyle="1" w:styleId="SuperHeading">
    <w:name w:val="SuperHeading"/>
    <w:basedOn w:val="Normal"/>
    <w:rsid w:val="00454F73"/>
    <w:pPr>
      <w:spacing w:before="240" w:after="120"/>
      <w:outlineLvl w:val="0"/>
    </w:pPr>
    <w:rPr>
      <w:rFonts w:ascii="Times New Roman" w:hAnsi="Times New Roman"/>
      <w:b/>
      <w:sz w:val="32"/>
    </w:rPr>
  </w:style>
  <w:style w:type="paragraph" w:customStyle="1" w:styleId="AllowPageBreak">
    <w:name w:val="AllowPageBreak"/>
    <w:rsid w:val="00454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4F73"/>
    <w:rPr>
      <w:b/>
      <w:i/>
      <w:u w:val="none"/>
    </w:rPr>
  </w:style>
  <w:style w:type="character" w:customStyle="1" w:styleId="Heading2Char">
    <w:name w:val="Heading 2 Char"/>
    <w:basedOn w:val="DefaultParagraphFont"/>
    <w:link w:val="Heading2"/>
    <w:rsid w:val="00454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F73"/>
    <w:rPr>
      <w:rFonts w:ascii="Courier New" w:eastAsia="Times New Roman" w:hAnsi="Courier New" w:cs="Times New Roman"/>
      <w:i/>
      <w:szCs w:val="20"/>
      <w:lang w:eastAsia="en-US"/>
    </w:rPr>
  </w:style>
  <w:style w:type="paragraph" w:customStyle="1" w:styleId="HeadingBase">
    <w:name w:val="Heading Base"/>
    <w:rsid w:val="00454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F73"/>
    <w:pPr>
      <w:tabs>
        <w:tab w:val="right" w:leader="dot" w:pos="9072"/>
      </w:tabs>
      <w:ind w:left="567"/>
    </w:pPr>
    <w:rPr>
      <w:szCs w:val="22"/>
    </w:rPr>
  </w:style>
  <w:style w:type="paragraph" w:customStyle="1" w:styleId="TOCBase">
    <w:name w:val="TOC Base"/>
    <w:rsid w:val="00454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F73"/>
    <w:pPr>
      <w:tabs>
        <w:tab w:val="right" w:leader="dot" w:pos="9072"/>
      </w:tabs>
      <w:spacing w:before="40" w:after="40"/>
      <w:ind w:left="284"/>
    </w:pPr>
    <w:rPr>
      <w:rFonts w:ascii="Times New Roman" w:hAnsi="Times New Roman"/>
    </w:rPr>
  </w:style>
  <w:style w:type="paragraph" w:styleId="TOC1">
    <w:name w:val="toc 1"/>
    <w:basedOn w:val="TOCBase"/>
    <w:next w:val="Normal"/>
    <w:rsid w:val="00454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F73"/>
    <w:rPr>
      <w:rFonts w:ascii="Times New Roman" w:eastAsia="Times New Roman" w:hAnsi="Times New Roman" w:cs="Times New Roman"/>
      <w:sz w:val="16"/>
      <w:lang w:eastAsia="en-US"/>
    </w:rPr>
  </w:style>
  <w:style w:type="paragraph" w:styleId="Title">
    <w:name w:val="Title"/>
    <w:basedOn w:val="HeadingBase"/>
    <w:link w:val="TitleChar"/>
    <w:qFormat/>
    <w:rsid w:val="00454F73"/>
    <w:pPr>
      <w:spacing w:before="5040"/>
      <w:jc w:val="center"/>
    </w:pPr>
    <w:rPr>
      <w:sz w:val="48"/>
      <w:szCs w:val="72"/>
      <w:lang w:val="en-US"/>
    </w:rPr>
  </w:style>
  <w:style w:type="character" w:customStyle="1" w:styleId="TitleChar">
    <w:name w:val="Title Char"/>
    <w:basedOn w:val="DefaultParagraphFont"/>
    <w:link w:val="Title"/>
    <w:rsid w:val="00454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F73"/>
    <w:pPr>
      <w:tabs>
        <w:tab w:val="left" w:pos="3600"/>
        <w:tab w:val="left" w:pos="3958"/>
      </w:tabs>
    </w:pPr>
  </w:style>
  <w:style w:type="paragraph" w:styleId="List">
    <w:name w:val="List"/>
    <w:basedOn w:val="BodyText"/>
    <w:next w:val="BodyText"/>
    <w:rsid w:val="00454F73"/>
    <w:pPr>
      <w:tabs>
        <w:tab w:val="left" w:pos="340"/>
      </w:tabs>
      <w:spacing w:before="60" w:after="60"/>
      <w:ind w:left="340" w:hanging="340"/>
    </w:pPr>
  </w:style>
  <w:style w:type="paragraph" w:customStyle="1" w:styleId="Note">
    <w:name w:val="Note"/>
    <w:basedOn w:val="BodyText"/>
    <w:rsid w:val="00454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F73"/>
    <w:pPr>
      <w:framePr w:wrap="auto" w:hAnchor="text" w:y="6049"/>
    </w:pPr>
    <w:rPr>
      <w:color w:val="000000"/>
      <w:sz w:val="40"/>
    </w:rPr>
  </w:style>
  <w:style w:type="paragraph" w:customStyle="1" w:styleId="TOCTitle">
    <w:name w:val="TOCTitle"/>
    <w:basedOn w:val="Heading1"/>
    <w:rsid w:val="00454F73"/>
    <w:pPr>
      <w:spacing w:after="240"/>
      <w:jc w:val="center"/>
      <w:outlineLvl w:val="9"/>
    </w:pPr>
    <w:rPr>
      <w:caps/>
    </w:rPr>
  </w:style>
  <w:style w:type="paragraph" w:customStyle="1" w:styleId="Version">
    <w:name w:val="Version"/>
    <w:rsid w:val="00454F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F73"/>
    <w:pPr>
      <w:numPr>
        <w:numId w:val="12"/>
      </w:numPr>
      <w:tabs>
        <w:tab w:val="clear" w:pos="680"/>
      </w:tabs>
    </w:pPr>
  </w:style>
  <w:style w:type="paragraph" w:styleId="Index1">
    <w:name w:val="index 1"/>
    <w:basedOn w:val="Normal"/>
    <w:next w:val="Normal"/>
    <w:semiHidden/>
    <w:rsid w:val="00454F73"/>
    <w:pPr>
      <w:keepNext w:val="0"/>
      <w:tabs>
        <w:tab w:val="right" w:pos="4176"/>
      </w:tabs>
      <w:ind w:left="198" w:hanging="198"/>
    </w:pPr>
    <w:rPr>
      <w:rFonts w:ascii="Garamond" w:hAnsi="Garamond"/>
    </w:rPr>
  </w:style>
  <w:style w:type="paragraph" w:styleId="IndexHeading">
    <w:name w:val="index heading"/>
    <w:basedOn w:val="Normal"/>
    <w:next w:val="Index1"/>
    <w:semiHidden/>
    <w:rsid w:val="00454F73"/>
    <w:pPr>
      <w:spacing w:before="120" w:after="120"/>
    </w:pPr>
    <w:rPr>
      <w:rFonts w:ascii="Arial" w:hAnsi="Arial"/>
      <w:b/>
      <w:color w:val="918585"/>
      <w:sz w:val="24"/>
    </w:rPr>
  </w:style>
  <w:style w:type="paragraph" w:styleId="Header">
    <w:name w:val="header"/>
    <w:basedOn w:val="Normal"/>
    <w:link w:val="HeaderChar"/>
    <w:rsid w:val="00454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F73"/>
    <w:rPr>
      <w:rFonts w:ascii="Times New Roman" w:eastAsia="Times New Roman" w:hAnsi="Times New Roman" w:cs="Times New Roman"/>
      <w:sz w:val="16"/>
      <w:szCs w:val="20"/>
      <w:lang w:val="en-GB" w:eastAsia="en-US"/>
    </w:rPr>
  </w:style>
  <w:style w:type="paragraph" w:customStyle="1" w:styleId="Chapter">
    <w:name w:val="Chapter"/>
    <w:basedOn w:val="Normal"/>
    <w:rsid w:val="00454F73"/>
    <w:pPr>
      <w:spacing w:before="240"/>
    </w:pPr>
    <w:rPr>
      <w:rFonts w:ascii="Times New Roman" w:hAnsi="Times New Roman"/>
      <w:smallCaps/>
      <w:spacing w:val="80"/>
      <w:sz w:val="28"/>
    </w:rPr>
  </w:style>
  <w:style w:type="paragraph" w:customStyle="1" w:styleId="InChapter">
    <w:name w:val="InChapter"/>
    <w:basedOn w:val="Heading3"/>
    <w:rsid w:val="00454F73"/>
    <w:pPr>
      <w:spacing w:after="240"/>
      <w:outlineLvl w:val="9"/>
    </w:pPr>
    <w:rPr>
      <w:noProof/>
    </w:rPr>
  </w:style>
  <w:style w:type="paragraph" w:styleId="Index2">
    <w:name w:val="index 2"/>
    <w:basedOn w:val="Normal"/>
    <w:next w:val="Normal"/>
    <w:semiHidden/>
    <w:rsid w:val="00454F73"/>
    <w:pPr>
      <w:tabs>
        <w:tab w:val="right" w:pos="4176"/>
      </w:tabs>
      <w:ind w:left="568" w:hanging="284"/>
    </w:pPr>
    <w:rPr>
      <w:rFonts w:ascii="Garamond" w:hAnsi="Garamond"/>
    </w:rPr>
  </w:style>
  <w:style w:type="paragraph" w:customStyle="1" w:styleId="Byline">
    <w:name w:val="Byline"/>
    <w:rsid w:val="00454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F73"/>
    <w:pPr>
      <w:tabs>
        <w:tab w:val="clear" w:pos="3600"/>
        <w:tab w:val="clear" w:pos="3958"/>
      </w:tabs>
      <w:jc w:val="right"/>
    </w:pPr>
  </w:style>
  <w:style w:type="character" w:styleId="Emphasis">
    <w:name w:val="Emphasis"/>
    <w:basedOn w:val="DefaultParagraphFont"/>
    <w:qFormat/>
    <w:rsid w:val="00454F73"/>
    <w:rPr>
      <w:i/>
    </w:rPr>
  </w:style>
  <w:style w:type="paragraph" w:styleId="Caption">
    <w:name w:val="caption"/>
    <w:basedOn w:val="BodyText"/>
    <w:next w:val="Normal"/>
    <w:qFormat/>
    <w:rsid w:val="00454F73"/>
    <w:pPr>
      <w:framePr w:w="2268" w:hSpace="181" w:vSpace="181" w:wrap="around" w:vAnchor="text" w:hAnchor="page" w:x="1135" w:y="285" w:anchorLock="1"/>
    </w:pPr>
    <w:rPr>
      <w:i/>
    </w:rPr>
  </w:style>
  <w:style w:type="paragraph" w:customStyle="1" w:styleId="MiniTOCTitle">
    <w:name w:val="MiniTOCTitle"/>
    <w:basedOn w:val="Heading4"/>
    <w:rsid w:val="00454F73"/>
    <w:pPr>
      <w:spacing w:before="240"/>
      <w:outlineLvl w:val="9"/>
    </w:pPr>
    <w:rPr>
      <w:noProof/>
      <w:sz w:val="24"/>
    </w:rPr>
  </w:style>
  <w:style w:type="paragraph" w:customStyle="1" w:styleId="MiniTOCItem">
    <w:name w:val="MiniTOCItem"/>
    <w:basedOn w:val="ListBullet"/>
    <w:rsid w:val="00454F73"/>
    <w:pPr>
      <w:numPr>
        <w:numId w:val="0"/>
      </w:numPr>
      <w:tabs>
        <w:tab w:val="right" w:leader="dot" w:pos="6521"/>
      </w:tabs>
      <w:spacing w:before="0" w:after="0"/>
    </w:pPr>
  </w:style>
  <w:style w:type="paragraph" w:customStyle="1" w:styleId="TOFTitle">
    <w:name w:val="TOFTitle"/>
    <w:basedOn w:val="TOCTitle"/>
    <w:rsid w:val="00454F73"/>
  </w:style>
  <w:style w:type="paragraph" w:styleId="TableofFigures">
    <w:name w:val="table of figures"/>
    <w:basedOn w:val="Normal"/>
    <w:next w:val="Normal"/>
    <w:semiHidden/>
    <w:rsid w:val="00454F73"/>
    <w:pPr>
      <w:tabs>
        <w:tab w:val="right" w:leader="dot" w:pos="9072"/>
      </w:tabs>
      <w:ind w:left="970" w:hanging="403"/>
    </w:pPr>
    <w:rPr>
      <w:rFonts w:ascii="Times New Roman" w:hAnsi="Times New Roman"/>
      <w:b/>
    </w:rPr>
  </w:style>
  <w:style w:type="paragraph" w:styleId="ListNumber">
    <w:name w:val="List Number"/>
    <w:basedOn w:val="List"/>
    <w:rsid w:val="00454F73"/>
    <w:pPr>
      <w:numPr>
        <w:numId w:val="14"/>
      </w:numPr>
      <w:tabs>
        <w:tab w:val="clear" w:pos="340"/>
      </w:tabs>
    </w:pPr>
  </w:style>
  <w:style w:type="character" w:customStyle="1" w:styleId="WingdingSymbols">
    <w:name w:val="Wingding Symbols"/>
    <w:rsid w:val="00454F73"/>
    <w:rPr>
      <w:rFonts w:ascii="Wingdings" w:hAnsi="Wingdings"/>
    </w:rPr>
  </w:style>
  <w:style w:type="paragraph" w:customStyle="1" w:styleId="TableHeading">
    <w:name w:val="Table Heading"/>
    <w:basedOn w:val="HeadingBase"/>
    <w:rsid w:val="00454F73"/>
    <w:pPr>
      <w:keepLines/>
      <w:pBdr>
        <w:bottom w:val="single" w:sz="6" w:space="1" w:color="918585"/>
      </w:pBdr>
      <w:spacing w:before="240"/>
    </w:pPr>
  </w:style>
  <w:style w:type="character" w:customStyle="1" w:styleId="HotSpot">
    <w:name w:val="HotSpot"/>
    <w:rsid w:val="00454F73"/>
    <w:rPr>
      <w:color w:val="0033CC"/>
      <w:u w:val="none"/>
    </w:rPr>
  </w:style>
  <w:style w:type="paragraph" w:customStyle="1" w:styleId="BodyTextRight">
    <w:name w:val="Body Text Right"/>
    <w:basedOn w:val="BodyText"/>
    <w:rsid w:val="00454F73"/>
    <w:pPr>
      <w:spacing w:before="0" w:after="0"/>
      <w:jc w:val="right"/>
    </w:pPr>
  </w:style>
  <w:style w:type="paragraph" w:styleId="Index3">
    <w:name w:val="index 3"/>
    <w:basedOn w:val="ListNumber2"/>
    <w:next w:val="Normal"/>
    <w:semiHidden/>
    <w:rsid w:val="00454F73"/>
    <w:pPr>
      <w:numPr>
        <w:numId w:val="0"/>
      </w:numPr>
      <w:tabs>
        <w:tab w:val="right" w:leader="dot" w:pos="4176"/>
      </w:tabs>
    </w:pPr>
  </w:style>
  <w:style w:type="paragraph" w:styleId="ListNumber2">
    <w:name w:val="List Number 2"/>
    <w:basedOn w:val="List2"/>
    <w:rsid w:val="00454F73"/>
    <w:pPr>
      <w:numPr>
        <w:numId w:val="9"/>
      </w:numPr>
      <w:tabs>
        <w:tab w:val="clear" w:pos="1060"/>
      </w:tabs>
    </w:pPr>
  </w:style>
  <w:style w:type="paragraph" w:customStyle="1" w:styleId="MarginNote">
    <w:name w:val="Margin Note"/>
    <w:basedOn w:val="BodyText"/>
    <w:rsid w:val="00454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F73"/>
    <w:rPr>
      <w:sz w:val="32"/>
    </w:rPr>
  </w:style>
  <w:style w:type="paragraph" w:customStyle="1" w:styleId="HeadingProcedure">
    <w:name w:val="Heading Procedure"/>
    <w:basedOn w:val="HeadingBase"/>
    <w:next w:val="Normal"/>
    <w:rsid w:val="00454F73"/>
    <w:pPr>
      <w:tabs>
        <w:tab w:val="left" w:pos="0"/>
      </w:tabs>
      <w:spacing w:before="120" w:after="60"/>
    </w:pPr>
    <w:rPr>
      <w:i/>
      <w:color w:val="918585"/>
      <w:sz w:val="22"/>
    </w:rPr>
  </w:style>
  <w:style w:type="paragraph" w:customStyle="1" w:styleId="TableBodyText">
    <w:name w:val="Table Body Text"/>
    <w:basedOn w:val="BodyText"/>
    <w:rsid w:val="00454F73"/>
    <w:pPr>
      <w:spacing w:before="60" w:after="60"/>
    </w:pPr>
  </w:style>
  <w:style w:type="paragraph" w:styleId="ListContinue">
    <w:name w:val="List Continue"/>
    <w:basedOn w:val="List"/>
    <w:rsid w:val="00454F73"/>
    <w:pPr>
      <w:ind w:firstLine="0"/>
    </w:pPr>
  </w:style>
  <w:style w:type="paragraph" w:customStyle="1" w:styleId="ListNote">
    <w:name w:val="List Note"/>
    <w:basedOn w:val="List"/>
    <w:rsid w:val="00454F73"/>
    <w:pPr>
      <w:pBdr>
        <w:top w:val="single" w:sz="6" w:space="2" w:color="918585"/>
        <w:bottom w:val="single" w:sz="6" w:space="2" w:color="918585"/>
      </w:pBdr>
      <w:tabs>
        <w:tab w:val="left" w:pos="1021"/>
      </w:tabs>
      <w:ind w:firstLine="0"/>
    </w:pPr>
  </w:style>
  <w:style w:type="paragraph" w:customStyle="1" w:styleId="Warning">
    <w:name w:val="Warning"/>
    <w:basedOn w:val="BodyText"/>
    <w:rsid w:val="00454F73"/>
    <w:pPr>
      <w:shd w:val="clear" w:color="auto" w:fill="D9D9D9"/>
      <w:tabs>
        <w:tab w:val="left" w:pos="992"/>
      </w:tabs>
      <w:ind w:left="119" w:right="119"/>
    </w:pPr>
    <w:rPr>
      <w:sz w:val="20"/>
    </w:rPr>
  </w:style>
  <w:style w:type="paragraph" w:customStyle="1" w:styleId="MarginIcons">
    <w:name w:val="Margin Icons"/>
    <w:basedOn w:val="BodyText"/>
    <w:rsid w:val="00454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F73"/>
    <w:rPr>
      <w:rFonts w:ascii="Courier New" w:hAnsi="Courier New"/>
    </w:rPr>
  </w:style>
  <w:style w:type="paragraph" w:customStyle="1" w:styleId="NoteBullet">
    <w:name w:val="Note Bullet"/>
    <w:basedOn w:val="Note"/>
    <w:rsid w:val="00454F73"/>
    <w:pPr>
      <w:tabs>
        <w:tab w:val="clear" w:pos="680"/>
      </w:tabs>
      <w:spacing w:before="60" w:after="60"/>
    </w:pPr>
  </w:style>
  <w:style w:type="paragraph" w:customStyle="1" w:styleId="SubHeading2">
    <w:name w:val="SubHeading2"/>
    <w:basedOn w:val="HeadingBase"/>
    <w:rsid w:val="00454F73"/>
    <w:pPr>
      <w:spacing w:before="240" w:after="60"/>
    </w:pPr>
    <w:rPr>
      <w:sz w:val="20"/>
    </w:rPr>
  </w:style>
  <w:style w:type="paragraph" w:customStyle="1" w:styleId="SubHeading1">
    <w:name w:val="SubHeading1"/>
    <w:basedOn w:val="HeadingBase"/>
    <w:rsid w:val="00454F73"/>
    <w:pPr>
      <w:spacing w:before="240" w:after="60"/>
    </w:pPr>
    <w:rPr>
      <w:color w:val="918585"/>
      <w:sz w:val="22"/>
    </w:rPr>
  </w:style>
  <w:style w:type="paragraph" w:customStyle="1" w:styleId="SideHeading">
    <w:name w:val="Side Heading"/>
    <w:basedOn w:val="HeadingBase"/>
    <w:rsid w:val="00454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F73"/>
    <w:pPr>
      <w:numPr>
        <w:numId w:val="10"/>
      </w:numPr>
    </w:pPr>
  </w:style>
  <w:style w:type="paragraph" w:styleId="PlainText">
    <w:name w:val="Plain Text"/>
    <w:basedOn w:val="Normal"/>
    <w:link w:val="PlainTextChar"/>
    <w:rsid w:val="00454F73"/>
    <w:rPr>
      <w:sz w:val="20"/>
    </w:rPr>
  </w:style>
  <w:style w:type="character" w:customStyle="1" w:styleId="PlainTextChar">
    <w:name w:val="Plain Text Char"/>
    <w:basedOn w:val="DefaultParagraphFont"/>
    <w:link w:val="PlainText"/>
    <w:rsid w:val="00454F73"/>
    <w:rPr>
      <w:rFonts w:ascii="Courier New" w:eastAsia="Times New Roman" w:hAnsi="Courier New" w:cs="Times New Roman"/>
      <w:sz w:val="20"/>
      <w:szCs w:val="20"/>
      <w:lang w:eastAsia="en-US"/>
    </w:rPr>
  </w:style>
  <w:style w:type="character" w:customStyle="1" w:styleId="MenuOption">
    <w:name w:val="Menu Option"/>
    <w:basedOn w:val="DefaultParagraphFont"/>
    <w:rsid w:val="00454F73"/>
    <w:rPr>
      <w:b/>
      <w:smallCaps/>
    </w:rPr>
  </w:style>
  <w:style w:type="paragraph" w:customStyle="1" w:styleId="TableListNumber">
    <w:name w:val="Table List Number"/>
    <w:basedOn w:val="ListNumber"/>
    <w:rsid w:val="00454F73"/>
    <w:pPr>
      <w:numPr>
        <w:numId w:val="0"/>
      </w:numPr>
    </w:pPr>
  </w:style>
  <w:style w:type="paragraph" w:styleId="TOC4">
    <w:name w:val="toc 4"/>
    <w:basedOn w:val="TOCBase"/>
    <w:next w:val="Normal"/>
    <w:semiHidden/>
    <w:rsid w:val="00454F73"/>
    <w:pPr>
      <w:tabs>
        <w:tab w:val="right" w:leader="dot" w:pos="9071"/>
      </w:tabs>
      <w:ind w:left="1701"/>
    </w:pPr>
  </w:style>
  <w:style w:type="paragraph" w:customStyle="1" w:styleId="ListAlpha">
    <w:name w:val="List Alpha"/>
    <w:basedOn w:val="List"/>
    <w:rsid w:val="00454F73"/>
    <w:pPr>
      <w:numPr>
        <w:numId w:val="8"/>
      </w:numPr>
    </w:pPr>
  </w:style>
  <w:style w:type="paragraph" w:customStyle="1" w:styleId="ListAlpha2">
    <w:name w:val="List Alpha 2"/>
    <w:basedOn w:val="List2"/>
    <w:rsid w:val="00454F73"/>
    <w:pPr>
      <w:numPr>
        <w:numId w:val="7"/>
      </w:numPr>
    </w:pPr>
  </w:style>
  <w:style w:type="paragraph" w:styleId="List2">
    <w:name w:val="List 2"/>
    <w:basedOn w:val="BodyText"/>
    <w:rsid w:val="00454F73"/>
    <w:pPr>
      <w:tabs>
        <w:tab w:val="left" w:pos="680"/>
      </w:tabs>
      <w:spacing w:before="60" w:after="60"/>
      <w:ind w:left="680" w:hanging="340"/>
    </w:pPr>
  </w:style>
  <w:style w:type="paragraph" w:styleId="List3">
    <w:name w:val="List 3"/>
    <w:basedOn w:val="BodyText"/>
    <w:rsid w:val="00454F73"/>
    <w:pPr>
      <w:tabs>
        <w:tab w:val="left" w:pos="1021"/>
      </w:tabs>
      <w:spacing w:before="60" w:after="60"/>
      <w:ind w:left="1020" w:hanging="340"/>
    </w:pPr>
  </w:style>
  <w:style w:type="paragraph" w:styleId="List4">
    <w:name w:val="List 4"/>
    <w:basedOn w:val="BodyText"/>
    <w:rsid w:val="00454F73"/>
    <w:pPr>
      <w:tabs>
        <w:tab w:val="left" w:pos="1361"/>
      </w:tabs>
      <w:spacing w:before="60" w:after="60"/>
      <w:ind w:left="1361" w:hanging="340"/>
    </w:pPr>
  </w:style>
  <w:style w:type="paragraph" w:styleId="List5">
    <w:name w:val="List 5"/>
    <w:basedOn w:val="BodyText"/>
    <w:rsid w:val="00454F73"/>
    <w:pPr>
      <w:tabs>
        <w:tab w:val="left" w:pos="1701"/>
      </w:tabs>
      <w:spacing w:before="60" w:after="60"/>
      <w:ind w:left="1701" w:hanging="340"/>
    </w:pPr>
  </w:style>
  <w:style w:type="paragraph" w:styleId="ListBullet3">
    <w:name w:val="List Bullet 3"/>
    <w:basedOn w:val="List3"/>
    <w:rsid w:val="00454F73"/>
    <w:pPr>
      <w:numPr>
        <w:numId w:val="13"/>
      </w:numPr>
      <w:tabs>
        <w:tab w:val="clear" w:pos="1021"/>
      </w:tabs>
      <w:ind w:left="1037" w:hanging="357"/>
    </w:pPr>
  </w:style>
  <w:style w:type="paragraph" w:styleId="ListBullet4">
    <w:name w:val="List Bullet 4"/>
    <w:basedOn w:val="List4"/>
    <w:rsid w:val="00454F73"/>
    <w:pPr>
      <w:numPr>
        <w:numId w:val="2"/>
      </w:numPr>
      <w:tabs>
        <w:tab w:val="clear" w:pos="1361"/>
      </w:tabs>
    </w:pPr>
  </w:style>
  <w:style w:type="paragraph" w:styleId="ListBullet5">
    <w:name w:val="List Bullet 5"/>
    <w:basedOn w:val="List5"/>
    <w:rsid w:val="00454F73"/>
    <w:pPr>
      <w:numPr>
        <w:numId w:val="3"/>
      </w:numPr>
    </w:pPr>
  </w:style>
  <w:style w:type="paragraph" w:styleId="ListContinue2">
    <w:name w:val="List Continue 2"/>
    <w:basedOn w:val="List2"/>
    <w:rsid w:val="00454F73"/>
    <w:pPr>
      <w:ind w:firstLine="0"/>
    </w:pPr>
  </w:style>
  <w:style w:type="paragraph" w:styleId="ListContinue3">
    <w:name w:val="List Continue 3"/>
    <w:basedOn w:val="List3"/>
    <w:rsid w:val="00454F73"/>
    <w:pPr>
      <w:ind w:left="1021" w:firstLine="0"/>
    </w:pPr>
  </w:style>
  <w:style w:type="paragraph" w:styleId="ListContinue4">
    <w:name w:val="List Continue 4"/>
    <w:basedOn w:val="List4"/>
    <w:rsid w:val="00454F73"/>
    <w:pPr>
      <w:ind w:firstLine="0"/>
    </w:pPr>
  </w:style>
  <w:style w:type="paragraph" w:styleId="ListContinue5">
    <w:name w:val="List Continue 5"/>
    <w:basedOn w:val="List5"/>
    <w:rsid w:val="00454F73"/>
    <w:pPr>
      <w:ind w:firstLine="0"/>
    </w:pPr>
  </w:style>
  <w:style w:type="paragraph" w:styleId="ListNumber3">
    <w:name w:val="List Number 3"/>
    <w:basedOn w:val="List3"/>
    <w:rsid w:val="00454F73"/>
    <w:pPr>
      <w:numPr>
        <w:numId w:val="4"/>
      </w:numPr>
    </w:pPr>
  </w:style>
  <w:style w:type="paragraph" w:styleId="ListNumber4">
    <w:name w:val="List Number 4"/>
    <w:basedOn w:val="List4"/>
    <w:rsid w:val="00454F73"/>
    <w:pPr>
      <w:numPr>
        <w:numId w:val="5"/>
      </w:numPr>
    </w:pPr>
  </w:style>
  <w:style w:type="paragraph" w:styleId="ListNumber5">
    <w:name w:val="List Number 5"/>
    <w:basedOn w:val="List5"/>
    <w:rsid w:val="00454F73"/>
    <w:pPr>
      <w:numPr>
        <w:numId w:val="6"/>
      </w:numPr>
    </w:pPr>
  </w:style>
  <w:style w:type="paragraph" w:styleId="BlockText">
    <w:name w:val="Block Text"/>
    <w:basedOn w:val="Normal"/>
    <w:rsid w:val="00454F73"/>
    <w:pPr>
      <w:spacing w:after="120"/>
      <w:ind w:left="1440" w:right="1440"/>
    </w:pPr>
  </w:style>
  <w:style w:type="character" w:customStyle="1" w:styleId="Subscript">
    <w:name w:val="Subscript"/>
    <w:basedOn w:val="DefaultParagraphFont"/>
    <w:rsid w:val="00454F73"/>
    <w:rPr>
      <w:sz w:val="16"/>
      <w:vertAlign w:val="subscript"/>
    </w:rPr>
  </w:style>
  <w:style w:type="character" w:customStyle="1" w:styleId="Superscript">
    <w:name w:val="Superscript"/>
    <w:basedOn w:val="DefaultParagraphFont"/>
    <w:rsid w:val="00454F73"/>
    <w:rPr>
      <w:sz w:val="16"/>
      <w:vertAlign w:val="superscript"/>
    </w:rPr>
  </w:style>
  <w:style w:type="character" w:customStyle="1" w:styleId="Symbols">
    <w:name w:val="Symbols"/>
    <w:basedOn w:val="DefaultParagraphFont"/>
    <w:rsid w:val="00454F73"/>
    <w:rPr>
      <w:rFonts w:ascii="Symbol" w:hAnsi="Symbol"/>
    </w:rPr>
  </w:style>
  <w:style w:type="character" w:customStyle="1" w:styleId="MenuOptions">
    <w:name w:val="Menu Options"/>
    <w:basedOn w:val="DefaultParagraphFont"/>
    <w:rsid w:val="00454F73"/>
    <w:rPr>
      <w:rFonts w:ascii="Arial Narrow" w:hAnsi="Arial Narrow"/>
      <w:smallCaps/>
    </w:rPr>
  </w:style>
  <w:style w:type="character" w:customStyle="1" w:styleId="Buttons">
    <w:name w:val="Buttons"/>
    <w:basedOn w:val="DefaultParagraphFont"/>
    <w:rsid w:val="00454F73"/>
    <w:rPr>
      <w:b/>
    </w:rPr>
  </w:style>
  <w:style w:type="character" w:customStyle="1" w:styleId="Underlined">
    <w:name w:val="Underlined"/>
    <w:basedOn w:val="DefaultParagraphFont"/>
    <w:rsid w:val="00454F73"/>
    <w:rPr>
      <w:u w:val="single"/>
    </w:rPr>
  </w:style>
  <w:style w:type="paragraph" w:customStyle="1" w:styleId="TableBodyTextRight">
    <w:name w:val="Table Body Text Right"/>
    <w:basedOn w:val="TableBodyText"/>
    <w:rsid w:val="00454F73"/>
    <w:pPr>
      <w:widowControl w:val="0"/>
      <w:autoSpaceDE w:val="0"/>
      <w:autoSpaceDN w:val="0"/>
      <w:adjustRightInd w:val="0"/>
      <w:jc w:val="right"/>
    </w:pPr>
    <w:rPr>
      <w:rFonts w:cs="Arial"/>
      <w:szCs w:val="18"/>
    </w:rPr>
  </w:style>
  <w:style w:type="paragraph" w:customStyle="1" w:styleId="CopyrightText">
    <w:name w:val="Copyright Text"/>
    <w:basedOn w:val="BodyText"/>
    <w:rsid w:val="00454F73"/>
    <w:rPr>
      <w:sz w:val="18"/>
    </w:rPr>
  </w:style>
  <w:style w:type="paragraph" w:customStyle="1" w:styleId="BodySmallRight">
    <w:name w:val="Body Small Right"/>
    <w:basedOn w:val="BodyTextRight"/>
    <w:rsid w:val="00454F73"/>
    <w:rPr>
      <w:sz w:val="18"/>
      <w:szCs w:val="18"/>
    </w:rPr>
  </w:style>
  <w:style w:type="paragraph" w:customStyle="1" w:styleId="MarginEdition">
    <w:name w:val="Margin Edition"/>
    <w:basedOn w:val="MarginNote"/>
    <w:rsid w:val="00454F73"/>
    <w:pPr>
      <w:spacing w:before="0" w:after="0"/>
    </w:pPr>
    <w:rPr>
      <w:rFonts w:ascii="Times New Roman" w:hAnsi="Times New Roman"/>
      <w:color w:val="999999"/>
    </w:rPr>
  </w:style>
  <w:style w:type="paragraph" w:customStyle="1" w:styleId="Spacer">
    <w:name w:val="Spacer"/>
    <w:basedOn w:val="Normal"/>
    <w:rsid w:val="00454F73"/>
    <w:rPr>
      <w:sz w:val="2"/>
      <w:szCs w:val="2"/>
    </w:rPr>
  </w:style>
  <w:style w:type="character" w:customStyle="1" w:styleId="Small">
    <w:name w:val="Small"/>
    <w:basedOn w:val="DefaultParagraphFont"/>
    <w:rsid w:val="00454F73"/>
    <w:rPr>
      <w:sz w:val="16"/>
    </w:rPr>
  </w:style>
  <w:style w:type="paragraph" w:customStyle="1" w:styleId="WideTable">
    <w:name w:val="Wide Table"/>
    <w:basedOn w:val="Normal"/>
    <w:rsid w:val="00454F73"/>
    <w:pPr>
      <w:ind w:left="-1418"/>
    </w:pPr>
    <w:rPr>
      <w:sz w:val="2"/>
      <w:szCs w:val="2"/>
    </w:rPr>
  </w:style>
  <w:style w:type="character" w:styleId="PageNumber">
    <w:name w:val="page number"/>
    <w:basedOn w:val="DefaultParagraphFont"/>
    <w:rsid w:val="00454F73"/>
  </w:style>
  <w:style w:type="paragraph" w:styleId="Quote">
    <w:name w:val="Quote"/>
    <w:basedOn w:val="Heading1"/>
    <w:link w:val="QuoteChar"/>
    <w:qFormat/>
    <w:rsid w:val="00454F73"/>
    <w:rPr>
      <w:b w:val="0"/>
      <w:sz w:val="72"/>
      <w:szCs w:val="72"/>
      <w:lang w:val="en-NZ"/>
    </w:rPr>
  </w:style>
  <w:style w:type="character" w:customStyle="1" w:styleId="QuoteChar">
    <w:name w:val="Quote Char"/>
    <w:basedOn w:val="DefaultParagraphFont"/>
    <w:link w:val="Quote"/>
    <w:rsid w:val="00454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F73"/>
    <w:pPr>
      <w:pageBreakBefore/>
    </w:pPr>
  </w:style>
  <w:style w:type="paragraph" w:customStyle="1" w:styleId="Border">
    <w:name w:val="Border"/>
    <w:basedOn w:val="Normal"/>
    <w:qFormat/>
    <w:rsid w:val="00454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F73"/>
    <w:rPr>
      <w:b/>
      <w:bCs/>
      <w:i/>
      <w:iCs/>
      <w:color w:val="auto"/>
    </w:rPr>
  </w:style>
  <w:style w:type="paragraph" w:styleId="IntenseQuote">
    <w:name w:val="Intense Quote"/>
    <w:basedOn w:val="Normal"/>
    <w:next w:val="Normal"/>
    <w:link w:val="IntenseQuoteChar"/>
    <w:uiPriority w:val="30"/>
    <w:qFormat/>
    <w:rsid w:val="00454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F73"/>
    <w:rPr>
      <w:smallCaps/>
      <w:color w:val="auto"/>
      <w:u w:val="single"/>
    </w:rPr>
  </w:style>
  <w:style w:type="character" w:styleId="IntenseReference">
    <w:name w:val="Intense Reference"/>
    <w:basedOn w:val="DefaultParagraphFont"/>
    <w:uiPriority w:val="32"/>
    <w:qFormat/>
    <w:rsid w:val="00454F73"/>
    <w:rPr>
      <w:b/>
      <w:bCs/>
      <w:smallCaps/>
      <w:color w:val="auto"/>
      <w:spacing w:val="5"/>
      <w:u w:val="single"/>
    </w:rPr>
  </w:style>
  <w:style w:type="paragraph" w:customStyle="1" w:styleId="2ColumnHeading">
    <w:name w:val="2Column Heading"/>
    <w:basedOn w:val="BodyText"/>
    <w:qFormat/>
    <w:rsid w:val="00454F73"/>
    <w:pPr>
      <w:spacing w:after="60"/>
      <w:ind w:left="-2268"/>
    </w:pPr>
    <w:rPr>
      <w:b/>
    </w:rPr>
  </w:style>
  <w:style w:type="paragraph" w:customStyle="1" w:styleId="Heading1TOC">
    <w:name w:val="Heading1 TOC"/>
    <w:basedOn w:val="Normal"/>
    <w:qFormat/>
    <w:rsid w:val="00454F73"/>
    <w:pPr>
      <w:spacing w:before="240" w:after="120"/>
    </w:pPr>
    <w:rPr>
      <w:rFonts w:ascii="Times New Roman" w:hAnsi="Times New Roman"/>
      <w:b/>
      <w:sz w:val="32"/>
    </w:rPr>
  </w:style>
  <w:style w:type="paragraph" w:customStyle="1" w:styleId="Heading2TOC">
    <w:name w:val="Heading2 TOC"/>
    <w:basedOn w:val="Normal"/>
    <w:qFormat/>
    <w:rsid w:val="00454F73"/>
    <w:pPr>
      <w:spacing w:before="240" w:after="60"/>
    </w:pPr>
    <w:rPr>
      <w:rFonts w:ascii="Times New Roman" w:hAnsi="Times New Roman"/>
      <w:b/>
      <w:sz w:val="28"/>
    </w:rPr>
  </w:style>
  <w:style w:type="character" w:customStyle="1" w:styleId="Underline">
    <w:name w:val="Underline"/>
    <w:basedOn w:val="DefaultParagraphFont"/>
    <w:qFormat/>
    <w:rsid w:val="00454F73"/>
    <w:rPr>
      <w:u w:val="single"/>
    </w:rPr>
  </w:style>
  <w:style w:type="paragraph" w:styleId="BalloonText">
    <w:name w:val="Balloon Text"/>
    <w:basedOn w:val="Normal"/>
    <w:link w:val="BalloonTextChar"/>
    <w:rsid w:val="00454F73"/>
    <w:rPr>
      <w:rFonts w:ascii="Tahoma" w:hAnsi="Tahoma" w:cs="Tahoma"/>
      <w:sz w:val="16"/>
      <w:szCs w:val="16"/>
    </w:rPr>
  </w:style>
  <w:style w:type="character" w:customStyle="1" w:styleId="BalloonTextChar">
    <w:name w:val="Balloon Text Char"/>
    <w:basedOn w:val="DefaultParagraphFont"/>
    <w:link w:val="BalloonText"/>
    <w:rsid w:val="00454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F73"/>
    <w:rPr>
      <w:b/>
      <w:color w:val="660033"/>
      <w:spacing w:val="0"/>
    </w:rPr>
  </w:style>
  <w:style w:type="paragraph" w:customStyle="1" w:styleId="Nameditemlist">
    <w:name w:val="Named item list"/>
    <w:basedOn w:val="BodyText"/>
    <w:qFormat/>
    <w:rsid w:val="00454F73"/>
    <w:pPr>
      <w:tabs>
        <w:tab w:val="left" w:pos="2835"/>
      </w:tabs>
      <w:ind w:left="2835" w:hanging="2835"/>
    </w:pPr>
  </w:style>
  <w:style w:type="paragraph" w:customStyle="1" w:styleId="BodyTextnopadding">
    <w:name w:val="Body Text no padding"/>
    <w:basedOn w:val="BodyText"/>
    <w:qFormat/>
    <w:rsid w:val="00454F73"/>
    <w:pPr>
      <w:spacing w:before="0" w:after="0"/>
    </w:pPr>
  </w:style>
  <w:style w:type="paragraph" w:customStyle="1" w:styleId="BodyTextBold">
    <w:name w:val="Body Text Bold"/>
    <w:basedOn w:val="BodyText"/>
    <w:qFormat/>
    <w:rsid w:val="00454F73"/>
    <w:rPr>
      <w:b/>
    </w:rPr>
  </w:style>
  <w:style w:type="character" w:styleId="Hyperlink">
    <w:name w:val="Hyperlink"/>
    <w:basedOn w:val="DefaultParagraphFont"/>
    <w:uiPriority w:val="99"/>
    <w:unhideWhenUsed/>
    <w:rsid w:val="00DC6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4232</Characters>
  <Application>Microsoft Office Word</Application>
  <DocSecurity>0</DocSecurity>
  <Lines>192</Lines>
  <Paragraphs>93</Paragraphs>
  <ScaleCrop>false</ScaleCrop>
  <Company>Author-it Software Corporation Ltd.</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CPPSIS5040 Interpret and collate spatial data</dc:title>
  <dc:subject>Approved</dc:subject>
  <dc:creator>Artibus Innovation</dc:creator>
  <cp:keywords>Release: 1</cp:keywords>
  <dc:description>Review Date: 12 April 2008</dc:description>
  <cp:lastModifiedBy>HSD_TPCMSd.prod</cp:lastModifiedBy>
  <cp:revision>3</cp:revision>
  <dcterms:created xsi:type="dcterms:W3CDTF">2021-01-22T00:59:00Z</dcterms:created>
  <dcterms:modified xsi:type="dcterms:W3CDTF">2021-01-22T00:59:00Z</dcterms:modified>
</cp:coreProperties>
</file>