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5A9" w:rsidP="00A145A9">
      <w:pPr>
        <w:pStyle w:val="Title"/>
      </w:pPr>
      <w:r>
        <w:fldChar w:fldCharType="begin"/>
      </w:r>
      <w:r>
        <w:instrText xml:space="preserve"> TITLE   \* MERGEFORMAT </w:instrText>
      </w:r>
      <w:r>
        <w:fldChar w:fldCharType="separate"/>
      </w:r>
      <w:r>
        <w:t>CPPSIS5040 Interpret and collate spatial data</w:t>
      </w:r>
      <w:r>
        <w:fldChar w:fldCharType="end"/>
      </w:r>
    </w:p>
    <w:p w:rsidR="00A145A9" w:rsidP="00A145A9">
      <w:pPr>
        <w:pStyle w:val="Version"/>
        <w:sectPr w:rsidSect="00DD1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967" w:rsidP="00DD1967">
      <w:pPr>
        <w:pStyle w:val="SuperHeading"/>
      </w:pPr>
      <w:r w:rsidRPr="00DD1967">
        <w:t>CPPSIS5040 Interpret and collate spatial data</w:t>
      </w:r>
    </w:p>
    <w:p w:rsidR="00000000" w:rsidRPr="00DD1967" w:rsidP="00DD1967">
      <w:pPr>
        <w:pStyle w:val="Heading1"/>
      </w:pPr>
      <w:bookmarkStart w:id="1" w:name="O_837304"/>
      <w:bookmarkEnd w:id="1"/>
      <w:r w:rsidRPr="00DD1967">
        <w:t>Modification History</w:t>
      </w:r>
    </w:p>
    <w:p w:rsidR="00000000" w:rsidRPr="00DD1967" w:rsidP="00A145A9">
      <w:pPr>
        <w:pStyle w:val="BodyText"/>
      </w:pPr>
      <w:r w:rsidRPr="00DD1967">
        <w:t>Release 1.</w:t>
      </w:r>
    </w:p>
    <w:p w:rsidR="00000000" w:rsidRPr="00DD1967" w:rsidP="00A145A9">
      <w:pPr>
        <w:pStyle w:val="BodyText"/>
      </w:pPr>
      <w:r w:rsidRPr="00DD1967">
        <w:t>Replaces superseded equivalent CPPSIS5040A Collate and interpret spatial data.</w:t>
      </w:r>
    </w:p>
    <w:p w:rsidR="00000000" w:rsidRPr="00DD1967" w:rsidP="00A145A9">
      <w:pPr>
        <w:pStyle w:val="BodyText"/>
      </w:pPr>
      <w:r w:rsidRPr="00DD1967">
        <w:t>This version first released with CPP Property Services Training Package Version 3.</w:t>
      </w:r>
    </w:p>
    <w:p w:rsidR="00000000" w:rsidRPr="00DD1967" w:rsidP="00DD1967">
      <w:pPr>
        <w:pStyle w:val="Heading1"/>
      </w:pPr>
      <w:bookmarkStart w:id="2" w:name="O_837311"/>
      <w:bookmarkEnd w:id="2"/>
      <w:r w:rsidRPr="00DD1967">
        <w:t>Application</w:t>
      </w:r>
    </w:p>
    <w:p w:rsidR="00000000" w:rsidRPr="00DD1967" w:rsidP="00A145A9">
      <w:pPr>
        <w:pStyle w:val="BodyText"/>
      </w:pPr>
      <w:r w:rsidRPr="00DD1967">
        <w:t>This unit of competency</w:t>
      </w:r>
      <w:r w:rsidRPr="00DD1967">
        <w:t xml:space="preserve"> specifies the outcomes required to interpret and collate spatial data to meet project deliverables and client requirements. The unit covers accessing, querying and interpreting spatial data from various sources to test and determine its relevance and comp</w:t>
      </w:r>
      <w:r w:rsidRPr="00DD1967">
        <w:t>atibility for meeting project requirements. It also covers collating spatial data and facilitating links with other functional areas within the organisation as part of the broader knowledge management system. The unit requires the ability to use various te</w:t>
      </w:r>
      <w:r w:rsidRPr="00DD1967">
        <w:t>chnologies and software applications, including geographic information system (GIS) software to access, manipulate, archive, retrieve and validate spatial data. It also requires the ability to complete records and documentation.</w:t>
      </w:r>
    </w:p>
    <w:p w:rsidR="00000000" w:rsidRPr="00DD1967" w:rsidP="00A145A9">
      <w:pPr>
        <w:pStyle w:val="BodyText"/>
      </w:pPr>
      <w:r w:rsidRPr="00DD1967">
        <w:t>The unit supports those wh</w:t>
      </w:r>
      <w:r w:rsidRPr="00DD1967">
        <w:t>o work in a lead role in a surveying or spatial information services team in areas such as surveying, cartography, town planning, mapping and GIS.</w:t>
      </w:r>
    </w:p>
    <w:p w:rsidR="00000000" w:rsidRPr="00DD1967" w:rsidP="00A145A9">
      <w:pPr>
        <w:pStyle w:val="BodyText"/>
      </w:pPr>
      <w:r w:rsidRPr="00DD1967">
        <w:t>No licensing, legislative, regulatory, or certification requirements apply to this unit of competency at the</w:t>
      </w:r>
      <w:r w:rsidRPr="00DD1967">
        <w:t xml:space="preserve"> time of endorsement.</w:t>
      </w:r>
    </w:p>
    <w:p w:rsidR="00000000" w:rsidRPr="00DD1967" w:rsidP="00DD1967">
      <w:pPr>
        <w:pStyle w:val="Heading1"/>
      </w:pPr>
      <w:bookmarkStart w:id="3" w:name="O_837310"/>
      <w:bookmarkEnd w:id="3"/>
      <w:r w:rsidRPr="00DD1967">
        <w:t>Pre-requisite Unit</w:t>
      </w:r>
    </w:p>
    <w:p w:rsidR="00000000" w:rsidRPr="00DD1967" w:rsidP="00A145A9">
      <w:pPr>
        <w:pStyle w:val="BodyText"/>
      </w:pPr>
      <w:r w:rsidRPr="00DD1967">
        <w:t>Nil</w:t>
      </w:r>
    </w:p>
    <w:p w:rsidR="00000000" w:rsidRPr="00DD1967" w:rsidP="00DD1967">
      <w:pPr>
        <w:pStyle w:val="Heading1"/>
      </w:pPr>
      <w:bookmarkStart w:id="4" w:name="O_837309"/>
      <w:bookmarkEnd w:id="4"/>
      <w:r w:rsidRPr="00DD1967">
        <w:t>Unit Sector</w:t>
      </w:r>
    </w:p>
    <w:p w:rsidR="00000000" w:rsidRPr="00DD1967" w:rsidP="00A145A9">
      <w:pPr>
        <w:pStyle w:val="BodyText"/>
      </w:pPr>
      <w:r w:rsidRPr="00DD1967">
        <w:t>Surveying and spatial information services</w:t>
      </w:r>
    </w:p>
    <w:p w:rsidR="00000000" w:rsidRPr="00DD1967" w:rsidP="00DD1967">
      <w:pPr>
        <w:pStyle w:val="Heading1"/>
      </w:pPr>
      <w:bookmarkStart w:id="5" w:name="O_837308"/>
      <w:bookmarkEnd w:id="5"/>
      <w:r w:rsidRPr="00DD196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D196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Performance criteria describ</w:t>
            </w:r>
            <w:r w:rsidRPr="00DD1967">
              <w:t xml:space="preserve">e the performance needed to demonstrate achievement of the element. Where bold italicised text is used, further information is detailed in the range of </w:t>
            </w:r>
            <w:r w:rsidRPr="00DD1967">
              <w:t>conditions.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1.</w:t>
            </w:r>
          </w:p>
        </w:tc>
        <w:tc>
          <w:tcPr>
            <w:tcW w:w="1962" w:type="dxa"/>
            <w:vMerge w:val="restart"/>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Access spatial data.</w:t>
            </w: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1.1.</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 xml:space="preserve">Project spatial data requirements and constraints, and client requirements, are identified and documented in consultation with </w:t>
            </w:r>
            <w:r w:rsidRPr="00DD1967">
              <w:rPr>
                <w:rStyle w:val="BoldandItalics"/>
              </w:rPr>
              <w:t>appropriate persons</w:t>
            </w:r>
            <w:r w:rsidRPr="00DD1967">
              <w:t>.</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1.2.</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Spatial datasets are retrieved from data storage and other relevant sources and new data is captured</w:t>
            </w:r>
            <w:r w:rsidRPr="00DD1967">
              <w:t xml:space="preserve"> according to project and organisational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1.3.</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Data is manipulated into appropriate format to meet project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2.</w:t>
            </w:r>
          </w:p>
        </w:tc>
        <w:tc>
          <w:tcPr>
            <w:tcW w:w="1962" w:type="dxa"/>
            <w:vMerge w:val="restart"/>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Query and interpret spatial data.</w:t>
            </w: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2.1.</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Data is queried and interpreted using appropriate equipment and software application according to project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2.2.</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Data is verified for integrity and relevance using industry-accepted statistical tests and methods according to project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2.3.</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Irregularities are identified and resolved, and results recorded and documented according to organisational requir</w:t>
            </w:r>
            <w:r w:rsidRPr="00DD1967">
              <w:t>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3.</w:t>
            </w:r>
          </w:p>
        </w:tc>
        <w:tc>
          <w:tcPr>
            <w:tcW w:w="1962" w:type="dxa"/>
            <w:vMerge w:val="restart"/>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Collate spatial data.</w:t>
            </w: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3.1.</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Spatial data is collated according to organisational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3.2.</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Most appropriate format and database for spatial data are selected according to organisational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4.</w:t>
            </w:r>
          </w:p>
        </w:tc>
        <w:tc>
          <w:tcPr>
            <w:tcW w:w="1962" w:type="dxa"/>
            <w:vMerge w:val="restart"/>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Validate spatial data.</w:t>
            </w: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4.1.</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Tools for testing validity of information and data are identified, accessed and used according to organisational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4.2.</w:t>
            </w:r>
          </w:p>
        </w:tc>
        <w:tc>
          <w:tcPr>
            <w:tcW w:w="561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Problems with collated data are identified and resolved to ensure quality and usability according to organisational requirements.</w:t>
            </w:r>
          </w:p>
        </w:tc>
      </w:tr>
      <w:tr w:rsidTr="00DD1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4.3.</w:t>
            </w:r>
          </w:p>
        </w:tc>
        <w:tc>
          <w:tcPr>
            <w:tcW w:w="5610" w:type="dxa"/>
            <w:tcBorders>
              <w:top w:val="nil"/>
              <w:left w:val="nil"/>
              <w:bottom w:val="nil"/>
              <w:right w:val="nil"/>
            </w:tcBorders>
            <w:tcMar>
              <w:top w:w="0" w:type="dxa"/>
              <w:left w:w="62" w:type="dxa"/>
              <w:bottom w:w="0" w:type="dxa"/>
              <w:right w:w="62" w:type="dxa"/>
            </w:tcMar>
          </w:tcPr>
          <w:p w:rsidR="00000000" w:rsidRPr="00DD1967" w:rsidP="00DD1967">
            <w:pPr>
              <w:pStyle w:val="BodyText"/>
            </w:pPr>
            <w:r w:rsidRPr="00DD1967">
              <w:t>Spatial data is archived and records and documentation are completed according to organisational requirements.</w:t>
            </w:r>
          </w:p>
        </w:tc>
      </w:tr>
    </w:tbl>
    <w:p w:rsidR="00000000" w:rsidRPr="00DD1967" w:rsidP="00DD1967">
      <w:pPr>
        <w:pStyle w:val="BodyText"/>
      </w:pPr>
    </w:p>
    <w:p w:rsidR="00000000" w:rsidRPr="00DD1967" w:rsidP="00DD1967">
      <w:pPr>
        <w:pStyle w:val="AllowPageBreak"/>
      </w:pPr>
    </w:p>
    <w:p w:rsidR="00000000" w:rsidRPr="00DD1967" w:rsidP="00DD1967">
      <w:pPr>
        <w:pStyle w:val="Heading1"/>
      </w:pPr>
      <w:bookmarkStart w:id="6" w:name="O_837307"/>
      <w:bookmarkEnd w:id="6"/>
      <w:r w:rsidRPr="00DD1967">
        <w:t>Foundation Skills</w:t>
      </w:r>
    </w:p>
    <w:tbl>
      <w:tblPr>
        <w:tblW w:w="0" w:type="auto"/>
        <w:tblLayout w:type="fixed"/>
        <w:tblCellMar>
          <w:left w:w="62" w:type="dxa"/>
          <w:right w:w="62" w:type="dxa"/>
        </w:tblCellMar>
        <w:tblLook w:val="0000"/>
      </w:tblPr>
      <w:tblGrid>
        <w:gridCol w:w="2195"/>
        <w:gridCol w:w="6877"/>
      </w:tblGrid>
      <w:tr w:rsidTr="00DD19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This section describes the language, literacy, numeracy and employment skills essential to performance in this unit but not explicit in the performance criteria.</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D1967" w:rsidP="00DD1967">
            <w:pPr>
              <w:pStyle w:val="BodyText"/>
            </w:pPr>
            <w:r w:rsidRPr="00DD196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rPr>
                <w:rStyle w:val="SpecialBold"/>
              </w:rPr>
              <w:t>Performance feature</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Learning skills to:</w:t>
            </w:r>
          </w:p>
        </w:tc>
        <w:tc>
          <w:tcPr>
            <w:tcW w:w="6877" w:type="dxa"/>
            <w:tcBorders>
              <w:top w:val="nil"/>
              <w:left w:val="nil"/>
              <w:bottom w:val="nil"/>
              <w:right w:val="nil"/>
            </w:tcBorders>
            <w:tcMar>
              <w:top w:w="0" w:type="dxa"/>
              <w:left w:w="62" w:type="dxa"/>
              <w:bottom w:w="0" w:type="dxa"/>
              <w:right w:w="62" w:type="dxa"/>
            </w:tcMar>
          </w:tcPr>
          <w:p w:rsidR="00000000" w:rsidP="00DD1967">
            <w:pPr>
              <w:pStyle w:val="ListBullet"/>
              <w:rPr>
                <w:lang w:val="en-NZ"/>
              </w:rPr>
            </w:pPr>
            <w:r w:rsidRPr="00DD1967">
              <w:t>source spatial data appropriate to client needs.</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Numeracy skills to:</w:t>
            </w:r>
          </w:p>
        </w:tc>
        <w:tc>
          <w:tcPr>
            <w:tcW w:w="6877" w:type="dxa"/>
            <w:tcBorders>
              <w:top w:val="nil"/>
              <w:left w:val="nil"/>
              <w:bottom w:val="nil"/>
              <w:right w:val="nil"/>
            </w:tcBorders>
            <w:tcMar>
              <w:top w:w="0" w:type="dxa"/>
              <w:left w:w="62" w:type="dxa"/>
              <w:bottom w:w="0" w:type="dxa"/>
              <w:right w:w="62" w:type="dxa"/>
            </w:tcMar>
          </w:tcPr>
          <w:p w:rsidR="00000000" w:rsidP="00DD1967">
            <w:pPr>
              <w:pStyle w:val="ListBullet"/>
              <w:rPr>
                <w:lang w:val="en-NZ"/>
              </w:rPr>
            </w:pPr>
            <w:r w:rsidRPr="00DD1967">
              <w:t>interpret and analyse statistics.</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D1967">
            <w:pPr>
              <w:pStyle w:val="ListBullet"/>
              <w:rPr>
                <w:lang w:val="en-NZ"/>
              </w:rPr>
            </w:pPr>
            <w:r w:rsidRPr="00DD1967">
              <w:t>ask questions to clarify client data requirements.</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Reading skills to:</w:t>
            </w:r>
          </w:p>
        </w:tc>
        <w:tc>
          <w:tcPr>
            <w:tcW w:w="6877" w:type="dxa"/>
            <w:tcBorders>
              <w:top w:val="nil"/>
              <w:left w:val="nil"/>
              <w:bottom w:val="nil"/>
              <w:right w:val="nil"/>
            </w:tcBorders>
            <w:tcMar>
              <w:top w:w="0" w:type="dxa"/>
              <w:left w:w="62" w:type="dxa"/>
              <w:bottom w:w="0" w:type="dxa"/>
              <w:right w:w="62" w:type="dxa"/>
            </w:tcMar>
          </w:tcPr>
          <w:p w:rsidR="00000000" w:rsidP="00DD1967">
            <w:pPr>
              <w:pStyle w:val="ListBullet"/>
              <w:rPr>
                <w:lang w:val="en-NZ"/>
              </w:rPr>
            </w:pPr>
            <w:r w:rsidRPr="00DD1967">
              <w:t>analyse detailed technical descriptions of spatial data and its qualifiers.</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Technology skills to:</w:t>
            </w:r>
          </w:p>
        </w:tc>
        <w:tc>
          <w:tcPr>
            <w:tcW w:w="6877" w:type="dxa"/>
            <w:tcBorders>
              <w:top w:val="nil"/>
              <w:left w:val="nil"/>
              <w:bottom w:val="nil"/>
              <w:right w:val="nil"/>
            </w:tcBorders>
            <w:tcMar>
              <w:top w:w="0" w:type="dxa"/>
              <w:left w:w="62" w:type="dxa"/>
              <w:bottom w:w="0" w:type="dxa"/>
              <w:right w:w="62" w:type="dxa"/>
            </w:tcMar>
          </w:tcPr>
          <w:p w:rsidR="00000000" w:rsidP="00DD1967">
            <w:pPr>
              <w:pStyle w:val="ListBullet"/>
              <w:rPr>
                <w:lang w:val="en-NZ"/>
              </w:rPr>
            </w:pPr>
            <w:r w:rsidRPr="00DD1967">
              <w:t>use a computer and software to manipulate spatial data.</w:t>
            </w: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p>
        </w:tc>
      </w:tr>
      <w:tr w:rsidTr="00DD1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D1967" w:rsidP="00DD1967">
            <w:pPr>
              <w:pStyle w:val="ListBullet"/>
            </w:pPr>
            <w:r w:rsidRPr="00DD1967">
              <w:t>apply contingency measures to resolve identified errors</w:t>
            </w:r>
          </w:p>
          <w:p w:rsidR="00000000" w:rsidRPr="00DD1967" w:rsidP="00DD1967">
            <w:pPr>
              <w:pStyle w:val="ListBullet"/>
            </w:pPr>
            <w:r w:rsidRPr="00DD1967">
              <w:t>verify authenticity of data against specifications.</w:t>
            </w:r>
          </w:p>
        </w:tc>
      </w:tr>
    </w:tbl>
    <w:p w:rsidR="00000000" w:rsidRPr="00DD1967" w:rsidP="00DD1967">
      <w:pPr>
        <w:pStyle w:val="BodyText"/>
      </w:pPr>
    </w:p>
    <w:p w:rsidR="00000000" w:rsidRPr="00DD1967" w:rsidP="00DD1967">
      <w:pPr>
        <w:pStyle w:val="AllowPageBreak"/>
      </w:pPr>
    </w:p>
    <w:p w:rsidR="00000000" w:rsidRPr="00DD1967" w:rsidP="00DD1967">
      <w:pPr>
        <w:pStyle w:val="Heading1"/>
      </w:pPr>
      <w:bookmarkStart w:id="7" w:name="O_837306"/>
      <w:bookmarkEnd w:id="7"/>
      <w:r w:rsidRPr="00DD1967">
        <w:t>Range of Conditions</w:t>
      </w:r>
    </w:p>
    <w:tbl>
      <w:tblPr>
        <w:tblW w:w="0" w:type="auto"/>
        <w:tblLayout w:type="fixed"/>
        <w:tblCellMar>
          <w:left w:w="62" w:type="dxa"/>
          <w:right w:w="62" w:type="dxa"/>
        </w:tblCellMar>
        <w:tblLook w:val="0000"/>
      </w:tblPr>
      <w:tblGrid>
        <w:gridCol w:w="2364"/>
        <w:gridCol w:w="6708"/>
      </w:tblGrid>
      <w:tr w:rsidTr="00DD19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t>This section specifies work environments and conditions that may affect performance. Essential operating conditions that may be present (depending on the work situat</w:t>
            </w:r>
            <w:r w:rsidRPr="00DD1967">
              <w:t>ion, needs of the candidate, accessibility of the item, and local industry and regional contexts) are included. Bold italicised wording, if used in the performance criteria, is detailed below.</w:t>
            </w:r>
          </w:p>
        </w:tc>
      </w:tr>
      <w:tr w:rsidTr="00DD196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D1967">
            <w:pPr>
              <w:pStyle w:val="BodyText"/>
              <w:rPr>
                <w:lang w:val="en-NZ"/>
              </w:rPr>
            </w:pPr>
            <w:r w:rsidRPr="00DD1967">
              <w:rPr>
                <w:rStyle w:val="BoldandItalics"/>
              </w:rPr>
              <w:t xml:space="preserve">Appropriate persons </w:t>
            </w:r>
            <w:r w:rsidRPr="00DD1967">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D1967" w:rsidP="00DD1967">
            <w:pPr>
              <w:pStyle w:val="ListBullet"/>
            </w:pPr>
            <w:r w:rsidRPr="00DD1967">
              <w:t>client</w:t>
            </w:r>
          </w:p>
          <w:p w:rsidR="00000000" w:rsidRPr="00DD1967" w:rsidP="00DD1967">
            <w:pPr>
              <w:pStyle w:val="ListBullet"/>
            </w:pPr>
            <w:r w:rsidRPr="00DD1967">
              <w:t>end user</w:t>
            </w:r>
          </w:p>
          <w:p w:rsidR="00000000" w:rsidRPr="00DD1967" w:rsidP="00DD1967">
            <w:pPr>
              <w:pStyle w:val="ListBullet"/>
            </w:pPr>
            <w:r w:rsidRPr="00DD1967">
              <w:t>manager</w:t>
            </w:r>
          </w:p>
          <w:p w:rsidR="00000000" w:rsidRPr="00DD1967" w:rsidP="00DD1967">
            <w:pPr>
              <w:pStyle w:val="ListBullet"/>
            </w:pPr>
            <w:r w:rsidRPr="00DD1967">
              <w:t>qualified surveyor</w:t>
            </w:r>
          </w:p>
          <w:p w:rsidR="00000000" w:rsidRPr="00DD1967" w:rsidP="00DD1967">
            <w:pPr>
              <w:pStyle w:val="ListBullet"/>
            </w:pPr>
            <w:r w:rsidRPr="00DD1967">
              <w:t>spatial data provider</w:t>
            </w:r>
          </w:p>
          <w:p w:rsidR="00000000" w:rsidRPr="00DD1967" w:rsidP="00DD1967">
            <w:pPr>
              <w:pStyle w:val="ListBullet"/>
            </w:pPr>
            <w:r w:rsidRPr="00DD1967">
              <w:t>supplier.</w:t>
            </w:r>
          </w:p>
        </w:tc>
      </w:tr>
    </w:tbl>
    <w:p w:rsidR="00000000" w:rsidRPr="00DD1967" w:rsidP="00DD1967">
      <w:pPr>
        <w:pStyle w:val="BodyText"/>
      </w:pPr>
    </w:p>
    <w:p w:rsidR="00000000" w:rsidRPr="00DD1967" w:rsidP="00DD1967">
      <w:pPr>
        <w:pStyle w:val="AllowPageBreak"/>
      </w:pPr>
    </w:p>
    <w:p w:rsidR="00000000" w:rsidRPr="00DD1967" w:rsidP="00DD1967">
      <w:pPr>
        <w:pStyle w:val="Heading1"/>
      </w:pPr>
      <w:bookmarkStart w:id="8" w:name="O_837305"/>
      <w:bookmarkEnd w:id="8"/>
      <w:r w:rsidRPr="00DD1967">
        <w:t>Unit Mapping Information</w:t>
      </w:r>
    </w:p>
    <w:p w:rsidR="00000000" w:rsidRPr="00DD1967" w:rsidP="00A145A9">
      <w:pPr>
        <w:pStyle w:val="BodyText"/>
      </w:pPr>
      <w:r w:rsidRPr="00DD1967">
        <w:t>CPPSIS5040A Collate and interpret spatial data</w:t>
      </w:r>
    </w:p>
    <w:p w:rsidR="00000000" w:rsidRPr="00DD1967" w:rsidP="00DD1967">
      <w:pPr>
        <w:pStyle w:val="Heading1"/>
      </w:pPr>
      <w:bookmarkStart w:id="9" w:name="O_837298"/>
      <w:bookmarkEnd w:id="9"/>
      <w:r w:rsidRPr="00DD1967">
        <w:t>Links</w:t>
      </w:r>
    </w:p>
    <w:p w:rsidR="00000000" w:rsidRPr="00DD1967" w:rsidP="00A145A9">
      <w:pPr>
        <w:pStyle w:val="BodyText"/>
      </w:pPr>
      <w:r w:rsidRPr="00DD19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05FB">
        <w:rPr>
          <w:rStyle w:val="Hyperlink"/>
        </w:rPr>
        <w:t>https://vetnet.gov.au/Pages/TrainingDocs.aspx?q=6f3f9672-30e8-4835-b348-205dfcf13d9b</w:t>
      </w:r>
      <w:r>
        <w:fldChar w:fldCharType="end"/>
      </w:r>
    </w:p>
    <w:p w:rsidR="00000000" w:rsidRPr="00DD1967" w:rsidP="00A145A9">
      <w:pPr>
        <w:pStyle w:val="BodyText"/>
        <w:sectPr w:rsidSect="00DD1967">
          <w:headerReference w:type="default" r:id="rId10"/>
          <w:footerReference w:type="default" r:id="rId11"/>
          <w:pgSz w:w="11908" w:h="16833"/>
          <w:pgMar w:top="1702" w:right="1418" w:bottom="1702" w:left="1418" w:header="992" w:footer="992" w:gutter="0"/>
          <w:cols w:space="720"/>
          <w:noEndnote/>
          <w:docGrid w:linePitch="299"/>
        </w:sectPr>
      </w:pPr>
    </w:p>
    <w:p w:rsidR="00000000" w:rsidRPr="00DD1967" w:rsidP="00DD1967">
      <w:pPr>
        <w:pStyle w:val="SuperHeading"/>
      </w:pPr>
      <w:r w:rsidRPr="00DD1967">
        <w:t>Assessment Requirements for CPPSIS5040 Interpret and collate sp</w:t>
      </w:r>
      <w:r w:rsidRPr="00DD1967">
        <w:t>atial data</w:t>
      </w:r>
    </w:p>
    <w:p w:rsidR="00000000" w:rsidRPr="00DD1967" w:rsidP="00DD1967">
      <w:pPr>
        <w:pStyle w:val="Heading1"/>
      </w:pPr>
      <w:bookmarkStart w:id="10" w:name="O_837300"/>
      <w:bookmarkEnd w:id="10"/>
      <w:r w:rsidRPr="00DD1967">
        <w:t>Modification History</w:t>
      </w:r>
    </w:p>
    <w:p w:rsidR="00000000" w:rsidRPr="00DD1967" w:rsidP="00A145A9">
      <w:pPr>
        <w:pStyle w:val="BodyText"/>
      </w:pPr>
      <w:r w:rsidRPr="00DD1967">
        <w:t>Release 1.</w:t>
      </w:r>
    </w:p>
    <w:p w:rsidR="00000000" w:rsidRPr="00DD1967" w:rsidP="00A145A9">
      <w:pPr>
        <w:pStyle w:val="BodyText"/>
      </w:pPr>
      <w:r w:rsidRPr="00DD1967">
        <w:t>Replaces superseded equivalent CPPSIS5040A Collate and interpret spatial data.</w:t>
      </w:r>
    </w:p>
    <w:p w:rsidR="00000000" w:rsidRPr="00DD1967" w:rsidP="00A145A9">
      <w:pPr>
        <w:pStyle w:val="BodyText"/>
      </w:pPr>
      <w:r w:rsidRPr="00DD1967">
        <w:t>This version first released with CPP Property Services Training Package Version 3.</w:t>
      </w:r>
    </w:p>
    <w:p w:rsidR="00000000" w:rsidRPr="00DD1967" w:rsidP="00DD1967">
      <w:pPr>
        <w:pStyle w:val="Heading1"/>
      </w:pPr>
      <w:bookmarkStart w:id="11" w:name="O_837303"/>
      <w:bookmarkEnd w:id="11"/>
      <w:r w:rsidRPr="00DD1967">
        <w:t>Performance Evid</w:t>
      </w:r>
      <w:r w:rsidRPr="00DD1967">
        <w:t>ence</w:t>
      </w:r>
    </w:p>
    <w:p w:rsidR="00000000" w:rsidRPr="00DD1967" w:rsidP="00A145A9">
      <w:pPr>
        <w:pStyle w:val="BodyText"/>
      </w:pPr>
      <w:r w:rsidRPr="00DD1967">
        <w:t>A person demonstrating competency in this unit must satisfy the requirements of the elements, performance criteria, foundation skills and range of conditions of this unit. The person must also interpret and collate spatial data that meets client requi</w:t>
      </w:r>
      <w:r w:rsidRPr="00DD1967">
        <w:t>rements for two different projects.</w:t>
      </w:r>
    </w:p>
    <w:p w:rsidR="00000000" w:rsidRPr="00DD1967" w:rsidP="00A145A9">
      <w:pPr>
        <w:pStyle w:val="BodyText"/>
      </w:pPr>
      <w:r w:rsidRPr="00DD1967">
        <w:t xml:space="preserve">While interpreting and collating the above spatial data, the person must: </w:t>
      </w:r>
    </w:p>
    <w:p w:rsidR="00000000" w:rsidRPr="00DD1967" w:rsidP="00DD1967">
      <w:pPr>
        <w:pStyle w:val="ListBullet"/>
      </w:pPr>
      <w:r w:rsidRPr="00DD1967">
        <w:t>establish project and client requirements for new spatial data</w:t>
      </w:r>
    </w:p>
    <w:p w:rsidR="00000000" w:rsidRPr="00DD1967" w:rsidP="00DD1967">
      <w:pPr>
        <w:pStyle w:val="ListBullet"/>
      </w:pPr>
      <w:r w:rsidRPr="00DD1967">
        <w:t>acquire spatial data from a range of industry-accepted sources</w:t>
      </w:r>
    </w:p>
    <w:p w:rsidR="00000000" w:rsidRPr="00DD1967" w:rsidP="00DD1967">
      <w:pPr>
        <w:pStyle w:val="ListBullet"/>
      </w:pPr>
      <w:r w:rsidRPr="00DD1967">
        <w:t>comply with organisational requirements for:</w:t>
      </w:r>
    </w:p>
    <w:p w:rsidR="00000000" w:rsidRPr="00DD1967" w:rsidP="00DD1967">
      <w:pPr>
        <w:pStyle w:val="ListBullet2"/>
      </w:pPr>
      <w:r w:rsidRPr="00DD1967">
        <w:t>communicating with clients and spatial data providers</w:t>
      </w:r>
    </w:p>
    <w:p w:rsidR="00000000" w:rsidRPr="00DD1967" w:rsidP="00DD1967">
      <w:pPr>
        <w:pStyle w:val="ListBullet2"/>
      </w:pPr>
      <w:r w:rsidRPr="00DD1967">
        <w:t xml:space="preserve">completing documentation </w:t>
      </w:r>
    </w:p>
    <w:p w:rsidR="00000000" w:rsidRPr="00DD1967" w:rsidP="00DD1967">
      <w:pPr>
        <w:pStyle w:val="ListBullet2"/>
      </w:pPr>
      <w:r w:rsidRPr="00DD1967">
        <w:t>facilitating information and knowledge management processes</w:t>
      </w:r>
    </w:p>
    <w:p w:rsidR="00000000" w:rsidRPr="00DD1967" w:rsidP="00DD1967">
      <w:pPr>
        <w:pStyle w:val="ListBullet2"/>
      </w:pPr>
      <w:r w:rsidRPr="00DD1967">
        <w:t>working safely when using screen-based equipment</w:t>
      </w:r>
    </w:p>
    <w:p w:rsidR="00000000" w:rsidRPr="00DD1967" w:rsidP="00DD1967">
      <w:pPr>
        <w:pStyle w:val="ListBullet"/>
      </w:pPr>
      <w:r w:rsidRPr="00DD1967">
        <w:t>comply with legal re</w:t>
      </w:r>
      <w:r w:rsidRPr="00DD1967">
        <w:t>quirements relating to client service provision, and accessing and managing spatial data</w:t>
      </w:r>
    </w:p>
    <w:p w:rsidR="00000000" w:rsidRPr="00DD1967" w:rsidP="00DD1967">
      <w:pPr>
        <w:pStyle w:val="ListBullet"/>
      </w:pPr>
      <w:r w:rsidRPr="00DD1967">
        <w:t>exercise precision when retrieving, managing, manipulating and archiving spatial data</w:t>
      </w:r>
    </w:p>
    <w:p w:rsidR="00000000" w:rsidRPr="00DD1967" w:rsidP="00DD1967">
      <w:pPr>
        <w:pStyle w:val="ListBullet"/>
      </w:pPr>
      <w:r w:rsidRPr="00DD1967">
        <w:t>manipulate and analyse geographic information system (GIS) data using GIS softwar</w:t>
      </w:r>
      <w:r w:rsidRPr="00DD1967">
        <w:t>e</w:t>
      </w:r>
    </w:p>
    <w:p w:rsidR="00000000" w:rsidRPr="00DD1967" w:rsidP="00DD1967">
      <w:pPr>
        <w:pStyle w:val="ListBullet"/>
      </w:pPr>
      <w:r w:rsidRPr="00DD1967">
        <w:t>query and interpret spatial data using databases</w:t>
      </w:r>
    </w:p>
    <w:p w:rsidR="00000000" w:rsidRPr="00DD1967" w:rsidP="00DD1967">
      <w:pPr>
        <w:pStyle w:val="ListBullet"/>
      </w:pPr>
      <w:r w:rsidRPr="00DD1967">
        <w:t>use industry-accepted methods for assessing validity and integrity of spatial data and resolving errors</w:t>
      </w:r>
    </w:p>
    <w:p w:rsidR="00000000" w:rsidRPr="00DD1967" w:rsidP="00DD1967">
      <w:pPr>
        <w:pStyle w:val="ListBullet"/>
      </w:pPr>
      <w:r w:rsidRPr="00DD1967">
        <w:t>use one of the following statistical tests and methods to verify relevance of data:</w:t>
      </w:r>
    </w:p>
    <w:p w:rsidR="00000000" w:rsidRPr="00DD1967" w:rsidP="00DD1967">
      <w:pPr>
        <w:pStyle w:val="ListBullet2"/>
      </w:pPr>
      <w:r w:rsidRPr="00DD1967">
        <w:t>broad analytical studies to determine estimates of risk</w:t>
      </w:r>
    </w:p>
    <w:p w:rsidR="00000000" w:rsidRPr="00DD1967" w:rsidP="00DD1967">
      <w:pPr>
        <w:pStyle w:val="ListBullet2"/>
      </w:pPr>
      <w:r w:rsidRPr="00DD1967">
        <w:t>making comparisons using basic tests of significance</w:t>
      </w:r>
    </w:p>
    <w:p w:rsidR="00000000" w:rsidRPr="00DD1967" w:rsidP="00DD1967">
      <w:pPr>
        <w:pStyle w:val="ListBullet2"/>
      </w:pPr>
      <w:r w:rsidRPr="00DD1967">
        <w:t>mean, standard deviation, regression analysis and percentage change.</w:t>
      </w:r>
    </w:p>
    <w:p w:rsidR="00000000" w:rsidRPr="00DD1967" w:rsidP="00DD1967">
      <w:pPr>
        <w:pStyle w:val="AllowPageBreak"/>
      </w:pPr>
    </w:p>
    <w:p w:rsidR="00000000" w:rsidRPr="00DD1967" w:rsidP="00DD1967">
      <w:pPr>
        <w:pStyle w:val="Heading1"/>
      </w:pPr>
      <w:bookmarkStart w:id="12" w:name="O_837302"/>
      <w:bookmarkEnd w:id="12"/>
      <w:r w:rsidRPr="00DD1967">
        <w:t>Knowledge Evidence</w:t>
      </w:r>
    </w:p>
    <w:p w:rsidR="00000000" w:rsidRPr="00DD1967" w:rsidP="00A145A9">
      <w:pPr>
        <w:pStyle w:val="BodyText"/>
      </w:pPr>
      <w:r w:rsidRPr="00DD1967">
        <w:t>A person demonstrating competency in this unit must demonstrate knowledge of:</w:t>
      </w:r>
    </w:p>
    <w:p w:rsidR="00000000" w:rsidRPr="00DD1967" w:rsidP="00DD1967">
      <w:pPr>
        <w:pStyle w:val="ListBullet"/>
      </w:pPr>
      <w:r w:rsidRPr="00DD1967">
        <w:t>industry-accepted sources of spatial data, including photogrammetry, remote sensing, terrestrial survey and hydrography</w:t>
      </w:r>
    </w:p>
    <w:p w:rsidR="00000000" w:rsidRPr="00DD1967" w:rsidP="00DD1967">
      <w:pPr>
        <w:pStyle w:val="ListBullet"/>
      </w:pPr>
      <w:r w:rsidRPr="00DD1967">
        <w:t>key features of coordinate reference systems</w:t>
      </w:r>
    </w:p>
    <w:p w:rsidR="00000000" w:rsidRPr="00DD1967" w:rsidP="00DD1967">
      <w:pPr>
        <w:pStyle w:val="ListBullet"/>
      </w:pPr>
      <w:r w:rsidRPr="00DD1967">
        <w:t>GIS software</w:t>
      </w:r>
      <w:r w:rsidRPr="00DD1967">
        <w:t>, including ArcInfo, GenaMap and MapInfo</w:t>
      </w:r>
    </w:p>
    <w:p w:rsidR="00000000" w:rsidRPr="00DD1967" w:rsidP="00DD1967">
      <w:pPr>
        <w:pStyle w:val="ListBullet"/>
      </w:pPr>
      <w:r w:rsidRPr="00DD1967">
        <w:t>industry-accepted standards and methods for assessing, verifying and validating spatial datasets and dataset sources</w:t>
      </w:r>
    </w:p>
    <w:p w:rsidR="00000000" w:rsidRPr="00DD1967" w:rsidP="00DD1967">
      <w:pPr>
        <w:pStyle w:val="ListBullet"/>
      </w:pPr>
      <w:r w:rsidRPr="00DD1967">
        <w:t xml:space="preserve">legal requirements for accessing, storing, retrieving and archiving digital and hard copy spatial </w:t>
      </w:r>
      <w:r w:rsidRPr="00DD1967">
        <w:t>data, including data privacy and information copyright</w:t>
      </w:r>
    </w:p>
    <w:p w:rsidR="00000000" w:rsidRPr="00DD1967" w:rsidP="00DD1967">
      <w:pPr>
        <w:pStyle w:val="ListBullet"/>
      </w:pPr>
      <w:r w:rsidRPr="00DD1967">
        <w:t>line instructions and programming for geographical information systems data</w:t>
      </w:r>
    </w:p>
    <w:p w:rsidR="00000000" w:rsidRPr="00DD1967" w:rsidP="00DD1967">
      <w:pPr>
        <w:pStyle w:val="ListBullet"/>
      </w:pPr>
      <w:r w:rsidRPr="00DD1967">
        <w:t>organisational requirements relating to:</w:t>
      </w:r>
    </w:p>
    <w:p w:rsidR="00000000" w:rsidRPr="00DD1967" w:rsidP="00DD1967">
      <w:pPr>
        <w:pStyle w:val="ListBullet2"/>
      </w:pPr>
      <w:r w:rsidRPr="00DD1967">
        <w:t>work health and safety</w:t>
      </w:r>
    </w:p>
    <w:p w:rsidR="00000000" w:rsidRPr="00DD1967" w:rsidP="00DD1967">
      <w:pPr>
        <w:pStyle w:val="ListBullet2"/>
      </w:pPr>
      <w:r w:rsidRPr="00DD1967">
        <w:t>client service</w:t>
      </w:r>
    </w:p>
    <w:p w:rsidR="00000000" w:rsidRPr="00DD1967" w:rsidP="00DD1967">
      <w:pPr>
        <w:pStyle w:val="ListBullet2"/>
      </w:pPr>
      <w:r w:rsidRPr="00DD1967">
        <w:t>information and knowledge management</w:t>
      </w:r>
    </w:p>
    <w:p w:rsidR="00000000" w:rsidRPr="00DD1967" w:rsidP="00DD1967">
      <w:pPr>
        <w:pStyle w:val="ListBullet2"/>
      </w:pPr>
      <w:r w:rsidRPr="00DD1967">
        <w:t>completing documentation</w:t>
      </w:r>
    </w:p>
    <w:p w:rsidR="00000000" w:rsidRPr="00DD1967" w:rsidP="00DD1967">
      <w:pPr>
        <w:pStyle w:val="ListBullet"/>
      </w:pPr>
      <w:r w:rsidRPr="00DD1967">
        <w:t>purpose and use of metadata, including:</w:t>
      </w:r>
    </w:p>
    <w:p w:rsidR="00000000" w:rsidRPr="00DD1967" w:rsidP="00DD1967">
      <w:pPr>
        <w:pStyle w:val="ListBullet2"/>
      </w:pPr>
      <w:r w:rsidRPr="00DD1967">
        <w:t>availability</w:t>
      </w:r>
    </w:p>
    <w:p w:rsidR="00000000" w:rsidRPr="00DD1967" w:rsidP="00DD1967">
      <w:pPr>
        <w:pStyle w:val="ListBullet2"/>
      </w:pPr>
      <w:r w:rsidRPr="00DD1967">
        <w:t>conditions of use</w:t>
      </w:r>
    </w:p>
    <w:p w:rsidR="00000000" w:rsidRPr="00DD1967" w:rsidP="00DD1967">
      <w:pPr>
        <w:pStyle w:val="ListBullet2"/>
      </w:pPr>
      <w:r w:rsidRPr="00DD1967">
        <w:t>coordinate system</w:t>
      </w:r>
    </w:p>
    <w:p w:rsidR="00000000" w:rsidRPr="00DD1967" w:rsidP="00DD1967">
      <w:pPr>
        <w:pStyle w:val="ListBullet2"/>
      </w:pPr>
      <w:r w:rsidRPr="00DD1967">
        <w:t>currency</w:t>
      </w:r>
    </w:p>
    <w:p w:rsidR="00000000" w:rsidRPr="00DD1967" w:rsidP="00DD1967">
      <w:pPr>
        <w:pStyle w:val="ListBullet2"/>
      </w:pPr>
      <w:r w:rsidRPr="00DD1967">
        <w:t>custodian</w:t>
      </w:r>
    </w:p>
    <w:p w:rsidR="00000000" w:rsidRPr="00DD1967" w:rsidP="00DD1967">
      <w:pPr>
        <w:pStyle w:val="ListBullet2"/>
      </w:pPr>
      <w:r w:rsidRPr="00DD1967">
        <w:t>data accuracy</w:t>
      </w:r>
    </w:p>
    <w:p w:rsidR="00000000" w:rsidRPr="00DD1967" w:rsidP="00DD1967">
      <w:pPr>
        <w:pStyle w:val="ListBullet2"/>
      </w:pPr>
      <w:r w:rsidRPr="00DD1967">
        <w:t>data description</w:t>
      </w:r>
    </w:p>
    <w:p w:rsidR="00000000" w:rsidRPr="00DD1967" w:rsidP="00DD1967">
      <w:pPr>
        <w:pStyle w:val="ListBullet2"/>
      </w:pPr>
      <w:r w:rsidRPr="00DD1967">
        <w:t>date of acquisition</w:t>
      </w:r>
    </w:p>
    <w:p w:rsidR="00000000" w:rsidRPr="00DD1967" w:rsidP="00DD1967">
      <w:pPr>
        <w:pStyle w:val="ListBullet2"/>
      </w:pPr>
      <w:r w:rsidRPr="00DD1967">
        <w:t>licence</w:t>
      </w:r>
    </w:p>
    <w:p w:rsidR="00000000" w:rsidRPr="00DD1967" w:rsidP="00DD1967">
      <w:pPr>
        <w:pStyle w:val="ListBullet2"/>
      </w:pPr>
      <w:r w:rsidRPr="00DD1967">
        <w:t>quality</w:t>
      </w:r>
    </w:p>
    <w:p w:rsidR="00000000" w:rsidRPr="00DD1967" w:rsidP="00DD1967">
      <w:pPr>
        <w:pStyle w:val="ListBullet2"/>
      </w:pPr>
      <w:r w:rsidRPr="00DD1967">
        <w:t>source</w:t>
      </w:r>
    </w:p>
    <w:p w:rsidR="00000000" w:rsidRPr="00DD1967" w:rsidP="00DD1967">
      <w:pPr>
        <w:pStyle w:val="ListBullet2"/>
      </w:pPr>
      <w:r w:rsidRPr="00DD1967">
        <w:t>spatial data acquisition methodologies</w:t>
      </w:r>
    </w:p>
    <w:p w:rsidR="00000000" w:rsidRPr="00DD1967" w:rsidP="00DD1967">
      <w:pPr>
        <w:pStyle w:val="ListBullet2"/>
      </w:pPr>
      <w:r w:rsidRPr="00DD1967">
        <w:t>version control</w:t>
      </w:r>
    </w:p>
    <w:p w:rsidR="00000000" w:rsidRPr="00DD1967" w:rsidP="00DD1967">
      <w:pPr>
        <w:pStyle w:val="ListBullet"/>
      </w:pPr>
      <w:r w:rsidRPr="00DD1967">
        <w:t>types of spatial data storage technologies</w:t>
      </w:r>
    </w:p>
    <w:p w:rsidR="00000000" w:rsidRPr="00DD1967" w:rsidP="00DD1967">
      <w:pPr>
        <w:pStyle w:val="ListBullet"/>
      </w:pPr>
      <w:r w:rsidRPr="00DD1967">
        <w:t>key features of spatial reference systems</w:t>
      </w:r>
    </w:p>
    <w:p w:rsidR="00000000" w:rsidRPr="00DD1967" w:rsidP="00DD1967">
      <w:pPr>
        <w:pStyle w:val="ListBullet"/>
      </w:pPr>
      <w:r w:rsidRPr="00DD1967">
        <w:t>statistical tests and methods used to verify relevance of spatial data</w:t>
      </w:r>
    </w:p>
    <w:p w:rsidR="00000000" w:rsidRPr="00DD1967" w:rsidP="00DD1967">
      <w:pPr>
        <w:pStyle w:val="ListBullet"/>
      </w:pPr>
      <w:r w:rsidRPr="00DD1967">
        <w:t>techniques for manipulating datasets using:</w:t>
      </w:r>
    </w:p>
    <w:p w:rsidR="00000000" w:rsidRPr="00DD1967" w:rsidP="00DD1967">
      <w:pPr>
        <w:pStyle w:val="ListBullet2"/>
      </w:pPr>
      <w:r w:rsidRPr="00DD1967">
        <w:t>command lines</w:t>
      </w:r>
    </w:p>
    <w:p w:rsidR="00000000" w:rsidRPr="00DD1967" w:rsidP="00DD1967">
      <w:pPr>
        <w:pStyle w:val="ListBullet2"/>
      </w:pPr>
      <w:r w:rsidRPr="00DD1967">
        <w:t xml:space="preserve">general query language, </w:t>
      </w:r>
      <w:r w:rsidRPr="00DD1967">
        <w:t>such as structured query language (SQL)</w:t>
      </w:r>
    </w:p>
    <w:p w:rsidR="00000000" w:rsidRPr="00DD1967" w:rsidP="00DD1967">
      <w:pPr>
        <w:pStyle w:val="ListBullet2"/>
      </w:pPr>
      <w:r w:rsidRPr="00DD1967">
        <w:t>programming language</w:t>
      </w:r>
    </w:p>
    <w:p w:rsidR="00000000" w:rsidRPr="00DD1967" w:rsidP="00DD1967">
      <w:pPr>
        <w:pStyle w:val="ListBullet2"/>
      </w:pPr>
      <w:r w:rsidRPr="00DD1967">
        <w:t>scripts</w:t>
      </w:r>
    </w:p>
    <w:p w:rsidR="00000000" w:rsidRPr="00DD1967" w:rsidP="00DD1967">
      <w:pPr>
        <w:pStyle w:val="ListBullet"/>
      </w:pPr>
      <w:r w:rsidRPr="00DD1967">
        <w:t>techniques for operating, querying and browsing spatial databases.</w:t>
      </w:r>
    </w:p>
    <w:p w:rsidR="00000000" w:rsidRPr="00DD1967" w:rsidP="00DD1967">
      <w:pPr>
        <w:pStyle w:val="AllowPageBreak"/>
      </w:pPr>
    </w:p>
    <w:p w:rsidR="00000000" w:rsidRPr="00DD1967" w:rsidP="00DD1967">
      <w:pPr>
        <w:pStyle w:val="Heading1"/>
      </w:pPr>
      <w:bookmarkStart w:id="13" w:name="O_837301"/>
      <w:bookmarkEnd w:id="13"/>
      <w:r w:rsidRPr="00DD1967">
        <w:t>Assessment Conditions</w:t>
      </w:r>
    </w:p>
    <w:p w:rsidR="00000000" w:rsidRPr="00DD1967" w:rsidP="00A145A9">
      <w:pPr>
        <w:pStyle w:val="BodyText"/>
      </w:pPr>
      <w:r w:rsidRPr="00DD1967">
        <w:t>The following must be present and available to learners during assessment activities:</w:t>
      </w:r>
    </w:p>
    <w:p w:rsidR="00000000" w:rsidRPr="00DD1967" w:rsidP="00DD1967">
      <w:pPr>
        <w:pStyle w:val="ListBullet"/>
      </w:pPr>
      <w:r w:rsidRPr="00DD1967">
        <w:t>equipment:</w:t>
      </w:r>
    </w:p>
    <w:p w:rsidR="00000000" w:rsidRPr="00DD1967" w:rsidP="00DD1967">
      <w:pPr>
        <w:pStyle w:val="ListBullet2"/>
      </w:pPr>
      <w:r w:rsidRPr="00DD1967">
        <w:t>computer with software appropriate for spatial data management and electronic communication</w:t>
      </w:r>
    </w:p>
    <w:p w:rsidR="00000000" w:rsidRPr="00DD1967" w:rsidP="00DD1967">
      <w:pPr>
        <w:pStyle w:val="ListBullet2"/>
      </w:pPr>
      <w:r w:rsidRPr="00DD1967">
        <w:t>printer</w:t>
      </w:r>
    </w:p>
    <w:p w:rsidR="00000000" w:rsidRPr="00DD1967" w:rsidP="00DD1967">
      <w:pPr>
        <w:pStyle w:val="ListBullet"/>
      </w:pPr>
      <w:r w:rsidRPr="00DD1967">
        <w:t>specifications:</w:t>
      </w:r>
    </w:p>
    <w:p w:rsidR="00000000" w:rsidRPr="00DD1967" w:rsidP="00DD1967">
      <w:pPr>
        <w:pStyle w:val="ListBullet2"/>
      </w:pPr>
      <w:r w:rsidRPr="00DD1967">
        <w:t xml:space="preserve">organisational policies and procedures </w:t>
      </w:r>
      <w:r w:rsidRPr="00DD1967">
        <w:t>relating to:</w:t>
      </w:r>
    </w:p>
    <w:p w:rsidR="00000000" w:rsidRPr="00DD1967" w:rsidP="00DD1967">
      <w:pPr>
        <w:pStyle w:val="ListBullet3"/>
      </w:pPr>
      <w:r w:rsidRPr="00DD1967">
        <w:t>work health and safety</w:t>
      </w:r>
    </w:p>
    <w:p w:rsidR="00000000" w:rsidRPr="00DD1967" w:rsidP="00DD1967">
      <w:pPr>
        <w:pStyle w:val="ListBullet3"/>
      </w:pPr>
      <w:r w:rsidRPr="00DD1967">
        <w:t>data privacy and information copyright</w:t>
      </w:r>
    </w:p>
    <w:p w:rsidR="00000000" w:rsidRPr="00DD1967" w:rsidP="00DD1967">
      <w:pPr>
        <w:pStyle w:val="ListBullet"/>
      </w:pPr>
      <w:r w:rsidRPr="00DD1967">
        <w:t>physical conditions:</w:t>
      </w:r>
    </w:p>
    <w:p w:rsidR="00000000" w:rsidRPr="00DD1967" w:rsidP="00DD1967">
      <w:pPr>
        <w:pStyle w:val="ListBullet2"/>
      </w:pPr>
      <w:r w:rsidRPr="00DD1967">
        <w:t>access to equipped work station</w:t>
      </w:r>
    </w:p>
    <w:p w:rsidR="00000000" w:rsidRPr="00DD1967" w:rsidP="00DD1967">
      <w:pPr>
        <w:pStyle w:val="ListBullet"/>
      </w:pPr>
      <w:r w:rsidRPr="00DD1967">
        <w:t>relationships with team members and supervisor:</w:t>
      </w:r>
    </w:p>
    <w:p w:rsidR="00000000" w:rsidRPr="00DD1967" w:rsidP="00DD1967">
      <w:pPr>
        <w:pStyle w:val="ListBullet2"/>
      </w:pPr>
      <w:r w:rsidRPr="00DD1967">
        <w:t>working in a team.</w:t>
      </w:r>
    </w:p>
    <w:p w:rsidR="00000000" w:rsidRPr="00DD1967" w:rsidP="00A145A9">
      <w:pPr>
        <w:pStyle w:val="BodyText"/>
      </w:pPr>
      <w:r w:rsidRPr="00DD1967">
        <w:t>Timeframe:</w:t>
      </w:r>
    </w:p>
    <w:p w:rsidR="00000000" w:rsidRPr="00DD1967" w:rsidP="00DD1967">
      <w:pPr>
        <w:pStyle w:val="ListBullet"/>
      </w:pPr>
      <w:r w:rsidRPr="00DD1967">
        <w:t>as specified by client and project requirements.</w:t>
      </w:r>
    </w:p>
    <w:p w:rsidR="00000000" w:rsidRPr="00DD1967" w:rsidP="00DD1967">
      <w:pPr>
        <w:pStyle w:val="BodyText"/>
      </w:pPr>
    </w:p>
    <w:p w:rsidR="00000000" w:rsidRPr="00DD1967" w:rsidP="00A145A9">
      <w:pPr>
        <w:pStyle w:val="Heading3"/>
      </w:pPr>
      <w:r w:rsidRPr="00DD1967">
        <w:rPr>
          <w:rStyle w:val="SpecialBold"/>
        </w:rPr>
        <w:t>Assessor requirements</w:t>
      </w:r>
    </w:p>
    <w:p w:rsidR="00A145A9" w:rsidP="00A145A9">
      <w:pPr>
        <w:pStyle w:val="BodyText"/>
      </w:pPr>
      <w:r w:rsidRPr="00DD1967">
        <w:t>As a minimum, assessors must satisfy the assessor requirements in the Standards for Registered Training Organisations (RTOs) current at the time of assessment.</w:t>
      </w:r>
    </w:p>
    <w:p w:rsidR="00000000" w:rsidRPr="00DD1967" w:rsidP="00DD1967">
      <w:pPr>
        <w:pStyle w:val="Heading1"/>
      </w:pPr>
      <w:bookmarkStart w:id="14" w:name="O_837299"/>
      <w:bookmarkEnd w:id="14"/>
      <w:r w:rsidRPr="00DD1967">
        <w:t>Links</w:t>
      </w:r>
    </w:p>
    <w:p w:rsidR="00000000" w:rsidRPr="00DD1967" w:rsidP="00A145A9">
      <w:pPr>
        <w:pStyle w:val="BodyText"/>
      </w:pPr>
      <w:r w:rsidRPr="00DD19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05FB">
        <w:rPr>
          <w:rStyle w:val="Hyperlink"/>
        </w:rPr>
        <w:t>https://vetnet.gov.au/Pages/TrainingDocs.aspx?q=6f3f9672-30e8-4835-b348-205dfcf13d9b</w:t>
      </w:r>
      <w:r>
        <w:fldChar w:fldCharType="end"/>
      </w:r>
    </w:p>
    <w:p w:rsidR="00000000" w:rsidRPr="00DD1967" w:rsidP="00DD1967"/>
    <w:sectPr w:rsidSect="00DD19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rsidRPr="00A145A9" w:rsidP="00A14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A9" w:rsidP="00DD1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45A9" w:rsidP="00DD19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145A9" w:rsidP="00DD19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rsidP="00DD1967">
    <w:pPr>
      <w:pStyle w:val="Footer"/>
      <w:framePr w:wrap="around"/>
    </w:pPr>
    <w:r>
      <w:fldChar w:fldCharType="begin"/>
    </w:r>
    <w:r>
      <w:instrText xml:space="preserve"> DOCPROPERTY  Subject  \* MERGEFORMAT </w:instrText>
    </w:r>
    <w:r>
      <w:fldChar w:fldCharType="separate"/>
    </w:r>
    <w:r w:rsidR="00A145A9">
      <w:t>Approved</w:t>
    </w:r>
    <w:r w:rsidR="00A145A9">
      <w:fldChar w:fldCharType="end"/>
    </w:r>
    <w:r>
      <w:tab/>
      <w:t xml:space="preserve">Page </w:t>
    </w:r>
    <w:r>
      <w:fldChar w:fldCharType="begin"/>
    </w:r>
    <w:r>
      <w:instrText xml:space="preserve"> PAGE  \* Arabic  \* MERGEFORMAT </w:instrText>
    </w:r>
    <w:r>
      <w:fldChar w:fldCharType="separate"/>
    </w:r>
    <w:r w:rsidR="00A145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5A9">
      <w:rPr>
        <w:noProof/>
      </w:rPr>
      <w:t>6</w:t>
    </w:r>
    <w:r>
      <w:rPr>
        <w:noProof/>
      </w:rPr>
      <w:fldChar w:fldCharType="end"/>
    </w:r>
  </w:p>
  <w:p w:rsidR="00DD1967" w:rsidP="00DD1967">
    <w:pPr>
      <w:pStyle w:val="Footer"/>
      <w:framePr w:wrap="around"/>
    </w:pPr>
    <w:r>
      <w:t xml:space="preserve">© Commonwealth of Australia, </w:t>
    </w:r>
    <w:r>
      <w:fldChar w:fldCharType="begin"/>
    </w:r>
    <w:r>
      <w:instrText xml:space="preserve"> DATE  \@ "yyyy"  \* MERGEFORMAT </w:instrText>
    </w:r>
    <w:r>
      <w:fldChar w:fldCharType="separate"/>
    </w:r>
    <w:r w:rsidR="00A145A9">
      <w:rPr>
        <w:noProof/>
      </w:rPr>
      <w:t>2025</w:t>
    </w:r>
    <w:r>
      <w:fldChar w:fldCharType="end"/>
    </w:r>
    <w:r>
      <w:tab/>
    </w:r>
    <w:r>
      <w:fldChar w:fldCharType="begin"/>
    </w:r>
    <w:r>
      <w:instrText xml:space="preserve"> DOCPROPERTY  Author  \* MERGEFORMAT </w:instrText>
    </w:r>
    <w:r>
      <w:fldChar w:fldCharType="separate"/>
    </w:r>
    <w:r w:rsidR="00A145A9">
      <w:t>BuildSkills Australia</w:t>
    </w:r>
    <w:r w:rsidR="00A145A9">
      <w:fldChar w:fldCharType="end"/>
    </w:r>
  </w:p>
  <w:p w:rsidR="00DD1967" w:rsidP="00DD1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967" w:rsidRPr="00A145A9" w:rsidP="00A14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A9" w:rsidRPr="002D2AF8" w:rsidP="00DD1967">
    <w:pPr>
      <w:pStyle w:val="Header"/>
      <w:framePr w:wrap="around"/>
    </w:pPr>
    <w:r>
      <w:fldChar w:fldCharType="begin"/>
    </w:r>
    <w:r>
      <w:instrText xml:space="preserve"> TITLE   \* MERGEFORMAT </w:instrText>
    </w:r>
    <w:r>
      <w:fldChar w:fldCharType="separate"/>
    </w:r>
    <w:r>
      <w:t>CPPSIS5040 Interpret and collate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5A9" w:rsidP="00DD19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67" w:rsidRPr="002D2AF8" w:rsidP="00DD1967">
    <w:pPr>
      <w:pStyle w:val="Header"/>
      <w:framePr w:wrap="around"/>
    </w:pPr>
    <w:r>
      <w:fldChar w:fldCharType="begin"/>
    </w:r>
    <w:r>
      <w:instrText xml:space="preserve"> TITLE   \* MERGEFORMAT </w:instrText>
    </w:r>
    <w:r>
      <w:fldChar w:fldCharType="separate"/>
    </w:r>
    <w:r w:rsidR="00A145A9">
      <w:t>CPPSIS5040 Interpret and collate spatial data</w:t>
    </w:r>
    <w:r w:rsidR="00A145A9">
      <w:fldChar w:fldCharType="end"/>
    </w:r>
    <w:r>
      <w:tab/>
      <w:t xml:space="preserve">Date this document was generated: </w:t>
    </w:r>
    <w:r>
      <w:fldChar w:fldCharType="begin"/>
    </w:r>
    <w:r>
      <w:instrText xml:space="preserve"> CREATEDATE  \@ "d MMMM yyyy"  \* MERGEFORMAT </w:instrText>
    </w:r>
    <w:r>
      <w:fldChar w:fldCharType="separate"/>
    </w:r>
    <w:r w:rsidR="00A145A9">
      <w:rPr>
        <w:noProof/>
      </w:rPr>
      <w:t>2 March 2025</w:t>
    </w:r>
    <w:r>
      <w:fldChar w:fldCharType="end"/>
    </w:r>
  </w:p>
  <w:p w:rsidR="00DD1967" w:rsidP="00DD1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8E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88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43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967"/>
    <w:pPr>
      <w:spacing w:before="360" w:after="60"/>
      <w:outlineLvl w:val="0"/>
    </w:pPr>
    <w:rPr>
      <w:sz w:val="32"/>
    </w:rPr>
  </w:style>
  <w:style w:type="paragraph" w:styleId="Heading2">
    <w:name w:val="heading 2"/>
    <w:basedOn w:val="HeadingBase"/>
    <w:next w:val="BodyText"/>
    <w:link w:val="Heading2Char"/>
    <w:qFormat/>
    <w:rsid w:val="00DD1967"/>
    <w:pPr>
      <w:keepLines/>
      <w:spacing w:before="240" w:after="120"/>
      <w:outlineLvl w:val="1"/>
    </w:pPr>
    <w:rPr>
      <w:sz w:val="28"/>
      <w:szCs w:val="40"/>
    </w:rPr>
  </w:style>
  <w:style w:type="paragraph" w:styleId="Heading3">
    <w:name w:val="heading 3"/>
    <w:basedOn w:val="HeadingBase"/>
    <w:next w:val="BodyText"/>
    <w:link w:val="Heading3Char"/>
    <w:qFormat/>
    <w:rsid w:val="00DD1967"/>
    <w:pPr>
      <w:spacing w:before="180" w:after="120"/>
      <w:outlineLvl w:val="2"/>
    </w:pPr>
    <w:rPr>
      <w:spacing w:val="-10"/>
      <w:kern w:val="32"/>
    </w:rPr>
  </w:style>
  <w:style w:type="paragraph" w:styleId="Heading4">
    <w:name w:val="heading 4"/>
    <w:basedOn w:val="HeadingBase"/>
    <w:next w:val="BodyText"/>
    <w:link w:val="Heading4Char"/>
    <w:qFormat/>
    <w:rsid w:val="00DD1967"/>
    <w:pPr>
      <w:spacing w:before="160" w:after="120"/>
      <w:outlineLvl w:val="3"/>
    </w:pPr>
    <w:rPr>
      <w:sz w:val="22"/>
    </w:rPr>
  </w:style>
  <w:style w:type="paragraph" w:styleId="Heading5">
    <w:name w:val="heading 5"/>
    <w:basedOn w:val="HeadingBase"/>
    <w:next w:val="Normal"/>
    <w:link w:val="Heading5Char"/>
    <w:qFormat/>
    <w:rsid w:val="00DD1967"/>
    <w:pPr>
      <w:spacing w:before="80"/>
      <w:outlineLvl w:val="4"/>
    </w:pPr>
    <w:rPr>
      <w:color w:val="918585"/>
      <w:sz w:val="20"/>
    </w:rPr>
  </w:style>
  <w:style w:type="paragraph" w:styleId="Heading6">
    <w:name w:val="heading 6"/>
    <w:basedOn w:val="HeadingBase"/>
    <w:next w:val="Normal"/>
    <w:link w:val="Heading6Char"/>
    <w:qFormat/>
    <w:rsid w:val="00DD1967"/>
    <w:pPr>
      <w:spacing w:before="60"/>
      <w:outlineLvl w:val="5"/>
    </w:pPr>
    <w:rPr>
      <w:color w:val="918585"/>
      <w:sz w:val="20"/>
    </w:rPr>
  </w:style>
  <w:style w:type="paragraph" w:styleId="Heading7">
    <w:name w:val="heading 7"/>
    <w:basedOn w:val="Normal"/>
    <w:next w:val="Normal"/>
    <w:link w:val="Heading7Char"/>
    <w:qFormat/>
    <w:rsid w:val="00DD1967"/>
    <w:pPr>
      <w:ind w:left="720"/>
      <w:outlineLvl w:val="6"/>
    </w:pPr>
    <w:rPr>
      <w:i/>
    </w:rPr>
  </w:style>
  <w:style w:type="paragraph" w:styleId="Heading8">
    <w:name w:val="heading 8"/>
    <w:basedOn w:val="Normal"/>
    <w:next w:val="Normal"/>
    <w:link w:val="Heading8Char"/>
    <w:qFormat/>
    <w:rsid w:val="00DD1967"/>
    <w:pPr>
      <w:ind w:left="720"/>
      <w:outlineLvl w:val="7"/>
    </w:pPr>
    <w:rPr>
      <w:i/>
    </w:rPr>
  </w:style>
  <w:style w:type="paragraph" w:styleId="Heading9">
    <w:name w:val="heading 9"/>
    <w:basedOn w:val="Normal"/>
    <w:next w:val="Normal"/>
    <w:link w:val="Heading9Char"/>
    <w:qFormat/>
    <w:rsid w:val="00DD1967"/>
    <w:pPr>
      <w:ind w:left="720"/>
      <w:outlineLvl w:val="8"/>
    </w:pPr>
    <w:rPr>
      <w:i/>
    </w:rPr>
  </w:style>
  <w:style w:type="character" w:default="1" w:styleId="DefaultParagraphFont">
    <w:name w:val="Default Paragraph Font"/>
    <w:uiPriority w:val="1"/>
    <w:unhideWhenUsed/>
    <w:rsid w:val="00DD1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967"/>
  </w:style>
  <w:style w:type="character" w:customStyle="1" w:styleId="Heading1Char">
    <w:name w:val="Heading 1 Char"/>
    <w:basedOn w:val="DefaultParagraphFont"/>
    <w:link w:val="Heading1"/>
    <w:rsid w:val="00DD1967"/>
    <w:rPr>
      <w:rFonts w:ascii="Times New Roman" w:eastAsia="Times New Roman" w:hAnsi="Times New Roman" w:cs="Times New Roman"/>
      <w:b/>
      <w:sz w:val="32"/>
      <w:szCs w:val="20"/>
      <w:lang w:eastAsia="en-US"/>
    </w:rPr>
  </w:style>
  <w:style w:type="paragraph" w:styleId="BodyText">
    <w:name w:val="Body Text"/>
    <w:basedOn w:val="Normal"/>
    <w:link w:val="BodyTextChar"/>
    <w:rsid w:val="00DD1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967"/>
    <w:rPr>
      <w:rFonts w:ascii="Times New Roman" w:eastAsia="Times New Roman" w:hAnsi="Times New Roman" w:cs="Times New Roman"/>
      <w:sz w:val="24"/>
      <w:lang w:eastAsia="en-US"/>
    </w:rPr>
  </w:style>
  <w:style w:type="paragraph" w:styleId="ListBullet">
    <w:name w:val="List Bullet"/>
    <w:basedOn w:val="List"/>
    <w:rsid w:val="00DD1967"/>
    <w:pPr>
      <w:numPr>
        <w:numId w:val="13"/>
      </w:numPr>
      <w:tabs>
        <w:tab w:val="clear" w:pos="340"/>
      </w:tabs>
      <w:spacing w:before="40" w:after="40"/>
    </w:pPr>
  </w:style>
  <w:style w:type="character" w:customStyle="1" w:styleId="SpecialBold">
    <w:name w:val="Special Bold"/>
    <w:basedOn w:val="DefaultParagraphFont"/>
    <w:rsid w:val="00DD1967"/>
    <w:rPr>
      <w:b/>
      <w:spacing w:val="0"/>
    </w:rPr>
  </w:style>
  <w:style w:type="paragraph" w:styleId="ListBullet2">
    <w:name w:val="List Bullet 2"/>
    <w:basedOn w:val="List2"/>
    <w:rsid w:val="00DD1967"/>
    <w:pPr>
      <w:numPr>
        <w:numId w:val="14"/>
      </w:numPr>
      <w:tabs>
        <w:tab w:val="clear" w:pos="680"/>
      </w:tabs>
    </w:pPr>
  </w:style>
  <w:style w:type="paragraph" w:customStyle="1" w:styleId="SuperHeading">
    <w:name w:val="SuperHeading"/>
    <w:basedOn w:val="Normal"/>
    <w:rsid w:val="00DD1967"/>
    <w:pPr>
      <w:spacing w:before="240" w:after="120"/>
      <w:outlineLvl w:val="0"/>
    </w:pPr>
    <w:rPr>
      <w:rFonts w:ascii="Times New Roman" w:hAnsi="Times New Roman"/>
      <w:b/>
      <w:sz w:val="32"/>
    </w:rPr>
  </w:style>
  <w:style w:type="paragraph" w:customStyle="1" w:styleId="AllowPageBreak">
    <w:name w:val="AllowPageBreak"/>
    <w:rsid w:val="00DD19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1967"/>
    <w:pPr>
      <w:numPr>
        <w:numId w:val="3"/>
      </w:numPr>
      <w:tabs>
        <w:tab w:val="clear" w:pos="1021"/>
      </w:tabs>
      <w:ind w:left="1037" w:hanging="357"/>
    </w:pPr>
  </w:style>
  <w:style w:type="character" w:customStyle="1" w:styleId="BoldandItalics">
    <w:name w:val="Bold and Italics"/>
    <w:qFormat/>
    <w:rsid w:val="00DD1967"/>
    <w:rPr>
      <w:b/>
      <w:i/>
      <w:u w:val="none"/>
    </w:rPr>
  </w:style>
  <w:style w:type="character" w:customStyle="1" w:styleId="Heading2Char">
    <w:name w:val="Heading 2 Char"/>
    <w:basedOn w:val="DefaultParagraphFont"/>
    <w:link w:val="Heading2"/>
    <w:rsid w:val="00DD1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967"/>
    <w:rPr>
      <w:rFonts w:ascii="Courier New" w:eastAsia="Times New Roman" w:hAnsi="Courier New" w:cs="Times New Roman"/>
      <w:i/>
      <w:szCs w:val="20"/>
      <w:lang w:eastAsia="en-US"/>
    </w:rPr>
  </w:style>
  <w:style w:type="paragraph" w:customStyle="1" w:styleId="HeadingBase">
    <w:name w:val="Heading Base"/>
    <w:rsid w:val="00DD1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967"/>
    <w:pPr>
      <w:tabs>
        <w:tab w:val="right" w:leader="dot" w:pos="9072"/>
      </w:tabs>
      <w:ind w:left="567"/>
    </w:pPr>
    <w:rPr>
      <w:szCs w:val="22"/>
    </w:rPr>
  </w:style>
  <w:style w:type="paragraph" w:customStyle="1" w:styleId="TOCBase">
    <w:name w:val="TOC Base"/>
    <w:rsid w:val="00DD1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967"/>
    <w:pPr>
      <w:tabs>
        <w:tab w:val="right" w:leader="dot" w:pos="9072"/>
      </w:tabs>
      <w:spacing w:before="40" w:after="40"/>
      <w:ind w:left="284"/>
    </w:pPr>
    <w:rPr>
      <w:rFonts w:ascii="Times New Roman" w:hAnsi="Times New Roman"/>
    </w:rPr>
  </w:style>
  <w:style w:type="paragraph" w:styleId="TOC1">
    <w:name w:val="toc 1"/>
    <w:basedOn w:val="TOCBase"/>
    <w:next w:val="Normal"/>
    <w:rsid w:val="00DD1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967"/>
    <w:rPr>
      <w:rFonts w:ascii="Times New Roman" w:eastAsia="Times New Roman" w:hAnsi="Times New Roman" w:cs="Times New Roman"/>
      <w:sz w:val="16"/>
      <w:lang w:eastAsia="en-US"/>
    </w:rPr>
  </w:style>
  <w:style w:type="paragraph" w:styleId="Title">
    <w:name w:val="Title"/>
    <w:basedOn w:val="HeadingBase"/>
    <w:link w:val="TitleChar"/>
    <w:qFormat/>
    <w:rsid w:val="00DD1967"/>
    <w:pPr>
      <w:spacing w:before="5040"/>
      <w:jc w:val="center"/>
    </w:pPr>
    <w:rPr>
      <w:sz w:val="48"/>
      <w:szCs w:val="72"/>
      <w:lang w:val="en-US"/>
    </w:rPr>
  </w:style>
  <w:style w:type="character" w:customStyle="1" w:styleId="TitleChar">
    <w:name w:val="Title Char"/>
    <w:basedOn w:val="DefaultParagraphFont"/>
    <w:link w:val="Title"/>
    <w:rsid w:val="00DD1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967"/>
    <w:pPr>
      <w:tabs>
        <w:tab w:val="left" w:pos="3600"/>
        <w:tab w:val="left" w:pos="3958"/>
      </w:tabs>
    </w:pPr>
  </w:style>
  <w:style w:type="paragraph" w:styleId="List">
    <w:name w:val="List"/>
    <w:basedOn w:val="BodyText"/>
    <w:next w:val="BodyText"/>
    <w:rsid w:val="00DD1967"/>
    <w:pPr>
      <w:tabs>
        <w:tab w:val="left" w:pos="340"/>
      </w:tabs>
      <w:spacing w:before="60" w:after="60"/>
      <w:ind w:left="340" w:hanging="340"/>
    </w:pPr>
  </w:style>
  <w:style w:type="paragraph" w:customStyle="1" w:styleId="Note">
    <w:name w:val="Note"/>
    <w:basedOn w:val="BodyText"/>
    <w:rsid w:val="00DD1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967"/>
    <w:pPr>
      <w:framePr w:wrap="auto" w:hAnchor="text" w:y="6049"/>
    </w:pPr>
    <w:rPr>
      <w:color w:val="000000"/>
      <w:sz w:val="40"/>
    </w:rPr>
  </w:style>
  <w:style w:type="paragraph" w:customStyle="1" w:styleId="TOCTitle">
    <w:name w:val="TOCTitle"/>
    <w:basedOn w:val="Heading1"/>
    <w:rsid w:val="00DD1967"/>
    <w:pPr>
      <w:spacing w:after="240"/>
      <w:jc w:val="center"/>
      <w:outlineLvl w:val="9"/>
    </w:pPr>
    <w:rPr>
      <w:caps/>
    </w:rPr>
  </w:style>
  <w:style w:type="paragraph" w:customStyle="1" w:styleId="Version">
    <w:name w:val="Version"/>
    <w:rsid w:val="00DD1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967"/>
    <w:pPr>
      <w:keepNext w:val="0"/>
      <w:tabs>
        <w:tab w:val="right" w:pos="4176"/>
      </w:tabs>
      <w:ind w:left="198" w:hanging="198"/>
    </w:pPr>
    <w:rPr>
      <w:rFonts w:ascii="Garamond" w:hAnsi="Garamond"/>
    </w:rPr>
  </w:style>
  <w:style w:type="paragraph" w:styleId="IndexHeading">
    <w:name w:val="index heading"/>
    <w:basedOn w:val="Normal"/>
    <w:next w:val="Index1"/>
    <w:semiHidden/>
    <w:rsid w:val="00DD1967"/>
    <w:pPr>
      <w:spacing w:before="120" w:after="120"/>
    </w:pPr>
    <w:rPr>
      <w:rFonts w:ascii="Arial" w:hAnsi="Arial"/>
      <w:b/>
      <w:color w:val="918585"/>
      <w:sz w:val="24"/>
    </w:rPr>
  </w:style>
  <w:style w:type="paragraph" w:styleId="Header">
    <w:name w:val="header"/>
    <w:basedOn w:val="Normal"/>
    <w:link w:val="HeaderChar"/>
    <w:rsid w:val="00DD1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967"/>
    <w:rPr>
      <w:rFonts w:ascii="Times New Roman" w:eastAsia="Times New Roman" w:hAnsi="Times New Roman" w:cs="Times New Roman"/>
      <w:sz w:val="16"/>
      <w:szCs w:val="20"/>
      <w:lang w:val="en-GB" w:eastAsia="en-US"/>
    </w:rPr>
  </w:style>
  <w:style w:type="paragraph" w:customStyle="1" w:styleId="Chapter">
    <w:name w:val="Chapter"/>
    <w:basedOn w:val="Normal"/>
    <w:rsid w:val="00DD1967"/>
    <w:pPr>
      <w:spacing w:before="240"/>
    </w:pPr>
    <w:rPr>
      <w:rFonts w:ascii="Times New Roman" w:hAnsi="Times New Roman"/>
      <w:smallCaps/>
      <w:spacing w:val="80"/>
      <w:sz w:val="28"/>
    </w:rPr>
  </w:style>
  <w:style w:type="paragraph" w:customStyle="1" w:styleId="InChapter">
    <w:name w:val="InChapter"/>
    <w:basedOn w:val="Heading3"/>
    <w:rsid w:val="00DD1967"/>
    <w:pPr>
      <w:spacing w:after="240"/>
      <w:outlineLvl w:val="9"/>
    </w:pPr>
    <w:rPr>
      <w:noProof/>
    </w:rPr>
  </w:style>
  <w:style w:type="paragraph" w:styleId="Index2">
    <w:name w:val="index 2"/>
    <w:basedOn w:val="Normal"/>
    <w:next w:val="Normal"/>
    <w:semiHidden/>
    <w:rsid w:val="00DD1967"/>
    <w:pPr>
      <w:tabs>
        <w:tab w:val="right" w:pos="4176"/>
      </w:tabs>
      <w:ind w:left="568" w:hanging="284"/>
    </w:pPr>
    <w:rPr>
      <w:rFonts w:ascii="Garamond" w:hAnsi="Garamond"/>
    </w:rPr>
  </w:style>
  <w:style w:type="paragraph" w:customStyle="1" w:styleId="Byline">
    <w:name w:val="Byline"/>
    <w:rsid w:val="00DD1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967"/>
    <w:pPr>
      <w:tabs>
        <w:tab w:val="clear" w:pos="3600"/>
        <w:tab w:val="clear" w:pos="3958"/>
      </w:tabs>
      <w:jc w:val="right"/>
    </w:pPr>
  </w:style>
  <w:style w:type="character" w:styleId="Emphasis">
    <w:name w:val="Emphasis"/>
    <w:basedOn w:val="DefaultParagraphFont"/>
    <w:qFormat/>
    <w:rsid w:val="00DD1967"/>
    <w:rPr>
      <w:i/>
    </w:rPr>
  </w:style>
  <w:style w:type="paragraph" w:styleId="Caption">
    <w:name w:val="caption"/>
    <w:basedOn w:val="BodyText"/>
    <w:next w:val="Normal"/>
    <w:qFormat/>
    <w:rsid w:val="00DD1967"/>
    <w:pPr>
      <w:framePr w:w="2268" w:hSpace="181" w:vSpace="181" w:wrap="around" w:vAnchor="text" w:hAnchor="page" w:x="1135" w:y="285" w:anchorLock="1"/>
    </w:pPr>
    <w:rPr>
      <w:i/>
    </w:rPr>
  </w:style>
  <w:style w:type="paragraph" w:customStyle="1" w:styleId="MiniTOCTitle">
    <w:name w:val="MiniTOCTitle"/>
    <w:basedOn w:val="Heading4"/>
    <w:rsid w:val="00DD1967"/>
    <w:pPr>
      <w:spacing w:before="240"/>
      <w:outlineLvl w:val="9"/>
    </w:pPr>
    <w:rPr>
      <w:noProof/>
      <w:sz w:val="24"/>
    </w:rPr>
  </w:style>
  <w:style w:type="paragraph" w:customStyle="1" w:styleId="MiniTOCItem">
    <w:name w:val="MiniTOCItem"/>
    <w:basedOn w:val="ListBullet"/>
    <w:rsid w:val="00DD1967"/>
    <w:pPr>
      <w:numPr>
        <w:numId w:val="0"/>
      </w:numPr>
      <w:tabs>
        <w:tab w:val="right" w:leader="dot" w:pos="6521"/>
      </w:tabs>
      <w:spacing w:before="0" w:after="0"/>
    </w:pPr>
  </w:style>
  <w:style w:type="paragraph" w:customStyle="1" w:styleId="TOFTitle">
    <w:name w:val="TOFTitle"/>
    <w:basedOn w:val="TOCTitle"/>
    <w:rsid w:val="00DD1967"/>
  </w:style>
  <w:style w:type="paragraph" w:styleId="TableofFigures">
    <w:name w:val="table of figures"/>
    <w:basedOn w:val="Normal"/>
    <w:next w:val="Normal"/>
    <w:semiHidden/>
    <w:rsid w:val="00DD1967"/>
    <w:pPr>
      <w:tabs>
        <w:tab w:val="right" w:leader="dot" w:pos="9072"/>
      </w:tabs>
      <w:ind w:left="970" w:hanging="403"/>
    </w:pPr>
    <w:rPr>
      <w:rFonts w:ascii="Times New Roman" w:hAnsi="Times New Roman"/>
      <w:b/>
    </w:rPr>
  </w:style>
  <w:style w:type="paragraph" w:styleId="ListNumber">
    <w:name w:val="List Number"/>
    <w:basedOn w:val="List"/>
    <w:rsid w:val="00DD1967"/>
    <w:pPr>
      <w:numPr>
        <w:numId w:val="16"/>
      </w:numPr>
      <w:tabs>
        <w:tab w:val="clear" w:pos="340"/>
      </w:tabs>
    </w:pPr>
  </w:style>
  <w:style w:type="character" w:customStyle="1" w:styleId="WingdingSymbols">
    <w:name w:val="Wingding Symbols"/>
    <w:rsid w:val="00DD1967"/>
    <w:rPr>
      <w:rFonts w:ascii="Wingdings" w:hAnsi="Wingdings"/>
    </w:rPr>
  </w:style>
  <w:style w:type="paragraph" w:customStyle="1" w:styleId="TableHeading">
    <w:name w:val="Table Heading"/>
    <w:basedOn w:val="HeadingBase"/>
    <w:rsid w:val="00DD1967"/>
    <w:pPr>
      <w:keepLines/>
      <w:pBdr>
        <w:bottom w:val="single" w:sz="6" w:space="1" w:color="918585"/>
      </w:pBdr>
      <w:spacing w:before="240"/>
    </w:pPr>
  </w:style>
  <w:style w:type="character" w:customStyle="1" w:styleId="HotSpot">
    <w:name w:val="HotSpot"/>
    <w:rsid w:val="00DD1967"/>
    <w:rPr>
      <w:color w:val="0033CC"/>
      <w:u w:val="none"/>
    </w:rPr>
  </w:style>
  <w:style w:type="paragraph" w:customStyle="1" w:styleId="BodyTextRight">
    <w:name w:val="Body Text Right"/>
    <w:basedOn w:val="BodyText"/>
    <w:rsid w:val="00DD1967"/>
    <w:pPr>
      <w:spacing w:before="0" w:after="0"/>
      <w:jc w:val="right"/>
    </w:pPr>
  </w:style>
  <w:style w:type="paragraph" w:styleId="Index3">
    <w:name w:val="index 3"/>
    <w:basedOn w:val="ListNumber2"/>
    <w:next w:val="Normal"/>
    <w:semiHidden/>
    <w:rsid w:val="00DD1967"/>
    <w:pPr>
      <w:numPr>
        <w:numId w:val="0"/>
      </w:numPr>
      <w:tabs>
        <w:tab w:val="right" w:leader="dot" w:pos="4176"/>
      </w:tabs>
    </w:pPr>
  </w:style>
  <w:style w:type="paragraph" w:styleId="ListNumber2">
    <w:name w:val="List Number 2"/>
    <w:basedOn w:val="List2"/>
    <w:rsid w:val="00DD1967"/>
    <w:pPr>
      <w:numPr>
        <w:numId w:val="11"/>
      </w:numPr>
      <w:tabs>
        <w:tab w:val="clear" w:pos="1060"/>
      </w:tabs>
    </w:pPr>
  </w:style>
  <w:style w:type="paragraph" w:customStyle="1" w:styleId="MarginNote">
    <w:name w:val="Margin Note"/>
    <w:basedOn w:val="BodyText"/>
    <w:rsid w:val="00DD1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967"/>
    <w:rPr>
      <w:sz w:val="32"/>
    </w:rPr>
  </w:style>
  <w:style w:type="paragraph" w:customStyle="1" w:styleId="HeadingProcedure">
    <w:name w:val="Heading Procedure"/>
    <w:basedOn w:val="HeadingBase"/>
    <w:next w:val="Normal"/>
    <w:rsid w:val="00DD1967"/>
    <w:pPr>
      <w:tabs>
        <w:tab w:val="left" w:pos="0"/>
      </w:tabs>
      <w:spacing w:before="120" w:after="60"/>
    </w:pPr>
    <w:rPr>
      <w:i/>
      <w:color w:val="918585"/>
      <w:sz w:val="22"/>
    </w:rPr>
  </w:style>
  <w:style w:type="paragraph" w:customStyle="1" w:styleId="TableBodyText">
    <w:name w:val="Table Body Text"/>
    <w:basedOn w:val="BodyText"/>
    <w:rsid w:val="00DD1967"/>
    <w:pPr>
      <w:spacing w:before="60" w:after="60"/>
    </w:pPr>
  </w:style>
  <w:style w:type="paragraph" w:styleId="ListContinue">
    <w:name w:val="List Continue"/>
    <w:basedOn w:val="List"/>
    <w:rsid w:val="00DD1967"/>
    <w:pPr>
      <w:ind w:firstLine="0"/>
    </w:pPr>
  </w:style>
  <w:style w:type="paragraph" w:customStyle="1" w:styleId="ListNote">
    <w:name w:val="List Note"/>
    <w:basedOn w:val="List"/>
    <w:rsid w:val="00DD1967"/>
    <w:pPr>
      <w:pBdr>
        <w:top w:val="single" w:sz="6" w:space="2" w:color="918585"/>
        <w:bottom w:val="single" w:sz="6" w:space="2" w:color="918585"/>
      </w:pBdr>
      <w:tabs>
        <w:tab w:val="left" w:pos="1021"/>
      </w:tabs>
      <w:ind w:firstLine="0"/>
    </w:pPr>
  </w:style>
  <w:style w:type="paragraph" w:customStyle="1" w:styleId="Warning">
    <w:name w:val="Warning"/>
    <w:basedOn w:val="BodyText"/>
    <w:rsid w:val="00DD1967"/>
    <w:pPr>
      <w:shd w:val="clear" w:color="auto" w:fill="D9D9D9"/>
      <w:tabs>
        <w:tab w:val="left" w:pos="992"/>
      </w:tabs>
      <w:ind w:left="119" w:right="119"/>
    </w:pPr>
    <w:rPr>
      <w:sz w:val="20"/>
    </w:rPr>
  </w:style>
  <w:style w:type="paragraph" w:customStyle="1" w:styleId="MarginIcons">
    <w:name w:val="Margin Icons"/>
    <w:basedOn w:val="BodyText"/>
    <w:rsid w:val="00DD1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967"/>
    <w:rPr>
      <w:rFonts w:ascii="Courier New" w:hAnsi="Courier New"/>
    </w:rPr>
  </w:style>
  <w:style w:type="paragraph" w:customStyle="1" w:styleId="NoteBullet">
    <w:name w:val="Note Bullet"/>
    <w:basedOn w:val="Note"/>
    <w:rsid w:val="00DD1967"/>
    <w:pPr>
      <w:tabs>
        <w:tab w:val="clear" w:pos="680"/>
      </w:tabs>
      <w:spacing w:before="60" w:after="60"/>
    </w:pPr>
  </w:style>
  <w:style w:type="paragraph" w:customStyle="1" w:styleId="SubHeading2">
    <w:name w:val="SubHeading2"/>
    <w:basedOn w:val="HeadingBase"/>
    <w:rsid w:val="00DD1967"/>
    <w:pPr>
      <w:spacing w:before="240" w:after="60"/>
    </w:pPr>
    <w:rPr>
      <w:sz w:val="20"/>
    </w:rPr>
  </w:style>
  <w:style w:type="paragraph" w:customStyle="1" w:styleId="SubHeading1">
    <w:name w:val="SubHeading1"/>
    <w:basedOn w:val="HeadingBase"/>
    <w:rsid w:val="00DD1967"/>
    <w:pPr>
      <w:spacing w:before="240" w:after="60"/>
    </w:pPr>
    <w:rPr>
      <w:color w:val="918585"/>
      <w:sz w:val="22"/>
    </w:rPr>
  </w:style>
  <w:style w:type="paragraph" w:customStyle="1" w:styleId="SideHeading">
    <w:name w:val="Side Heading"/>
    <w:basedOn w:val="HeadingBase"/>
    <w:rsid w:val="00DD1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967"/>
    <w:pPr>
      <w:numPr>
        <w:numId w:val="12"/>
      </w:numPr>
    </w:pPr>
  </w:style>
  <w:style w:type="paragraph" w:styleId="PlainText">
    <w:name w:val="Plain Text"/>
    <w:basedOn w:val="Normal"/>
    <w:link w:val="PlainTextChar"/>
    <w:rsid w:val="00DD1967"/>
    <w:rPr>
      <w:sz w:val="20"/>
    </w:rPr>
  </w:style>
  <w:style w:type="character" w:customStyle="1" w:styleId="PlainTextChar">
    <w:name w:val="Plain Text Char"/>
    <w:basedOn w:val="DefaultParagraphFont"/>
    <w:link w:val="PlainText"/>
    <w:rsid w:val="00DD1967"/>
    <w:rPr>
      <w:rFonts w:ascii="Courier New" w:eastAsia="Times New Roman" w:hAnsi="Courier New" w:cs="Times New Roman"/>
      <w:sz w:val="20"/>
      <w:szCs w:val="20"/>
      <w:lang w:eastAsia="en-US"/>
    </w:rPr>
  </w:style>
  <w:style w:type="character" w:customStyle="1" w:styleId="MenuOption">
    <w:name w:val="Menu Option"/>
    <w:basedOn w:val="DefaultParagraphFont"/>
    <w:rsid w:val="00DD1967"/>
    <w:rPr>
      <w:b/>
      <w:smallCaps/>
    </w:rPr>
  </w:style>
  <w:style w:type="paragraph" w:customStyle="1" w:styleId="TableListNumber">
    <w:name w:val="Table List Number"/>
    <w:basedOn w:val="ListNumber"/>
    <w:rsid w:val="00DD1967"/>
    <w:pPr>
      <w:numPr>
        <w:numId w:val="0"/>
      </w:numPr>
    </w:pPr>
  </w:style>
  <w:style w:type="paragraph" w:styleId="TOC4">
    <w:name w:val="toc 4"/>
    <w:basedOn w:val="TOCBase"/>
    <w:next w:val="Normal"/>
    <w:semiHidden/>
    <w:rsid w:val="00DD1967"/>
    <w:pPr>
      <w:tabs>
        <w:tab w:val="right" w:leader="dot" w:pos="9071"/>
      </w:tabs>
      <w:ind w:left="1701"/>
    </w:pPr>
  </w:style>
  <w:style w:type="paragraph" w:customStyle="1" w:styleId="ListAlpha">
    <w:name w:val="List Alpha"/>
    <w:basedOn w:val="List"/>
    <w:rsid w:val="00DD1967"/>
    <w:pPr>
      <w:numPr>
        <w:numId w:val="10"/>
      </w:numPr>
    </w:pPr>
  </w:style>
  <w:style w:type="paragraph" w:customStyle="1" w:styleId="ListAlpha2">
    <w:name w:val="List Alpha 2"/>
    <w:basedOn w:val="List2"/>
    <w:rsid w:val="00DD1967"/>
    <w:pPr>
      <w:numPr>
        <w:numId w:val="9"/>
      </w:numPr>
    </w:pPr>
  </w:style>
  <w:style w:type="paragraph" w:styleId="List2">
    <w:name w:val="List 2"/>
    <w:basedOn w:val="BodyText"/>
    <w:rsid w:val="00DD1967"/>
    <w:pPr>
      <w:tabs>
        <w:tab w:val="left" w:pos="680"/>
      </w:tabs>
      <w:spacing w:before="60" w:after="60"/>
      <w:ind w:left="680" w:hanging="340"/>
    </w:pPr>
  </w:style>
  <w:style w:type="paragraph" w:styleId="List3">
    <w:name w:val="List 3"/>
    <w:basedOn w:val="BodyText"/>
    <w:rsid w:val="00DD1967"/>
    <w:pPr>
      <w:tabs>
        <w:tab w:val="left" w:pos="1021"/>
      </w:tabs>
      <w:spacing w:before="60" w:after="60"/>
      <w:ind w:left="1020" w:hanging="340"/>
    </w:pPr>
  </w:style>
  <w:style w:type="paragraph" w:styleId="List4">
    <w:name w:val="List 4"/>
    <w:basedOn w:val="BodyText"/>
    <w:rsid w:val="00DD1967"/>
    <w:pPr>
      <w:tabs>
        <w:tab w:val="left" w:pos="1361"/>
      </w:tabs>
      <w:spacing w:before="60" w:after="60"/>
      <w:ind w:left="1361" w:hanging="340"/>
    </w:pPr>
  </w:style>
  <w:style w:type="paragraph" w:styleId="List5">
    <w:name w:val="List 5"/>
    <w:basedOn w:val="BodyText"/>
    <w:rsid w:val="00DD1967"/>
    <w:pPr>
      <w:tabs>
        <w:tab w:val="left" w:pos="1701"/>
      </w:tabs>
      <w:spacing w:before="60" w:after="60"/>
      <w:ind w:left="1701" w:hanging="340"/>
    </w:pPr>
  </w:style>
  <w:style w:type="paragraph" w:styleId="ListBullet4">
    <w:name w:val="List Bullet 4"/>
    <w:basedOn w:val="List4"/>
    <w:rsid w:val="00DD1967"/>
    <w:pPr>
      <w:numPr>
        <w:numId w:val="4"/>
      </w:numPr>
      <w:tabs>
        <w:tab w:val="clear" w:pos="1361"/>
      </w:tabs>
    </w:pPr>
  </w:style>
  <w:style w:type="paragraph" w:styleId="ListBullet5">
    <w:name w:val="List Bullet 5"/>
    <w:basedOn w:val="List5"/>
    <w:rsid w:val="00DD1967"/>
    <w:pPr>
      <w:numPr>
        <w:numId w:val="5"/>
      </w:numPr>
    </w:pPr>
  </w:style>
  <w:style w:type="paragraph" w:styleId="ListContinue2">
    <w:name w:val="List Continue 2"/>
    <w:basedOn w:val="List2"/>
    <w:rsid w:val="00DD1967"/>
    <w:pPr>
      <w:ind w:firstLine="0"/>
    </w:pPr>
  </w:style>
  <w:style w:type="paragraph" w:styleId="ListContinue3">
    <w:name w:val="List Continue 3"/>
    <w:basedOn w:val="List3"/>
    <w:rsid w:val="00DD1967"/>
    <w:pPr>
      <w:ind w:left="1021" w:firstLine="0"/>
    </w:pPr>
  </w:style>
  <w:style w:type="paragraph" w:styleId="ListContinue4">
    <w:name w:val="List Continue 4"/>
    <w:basedOn w:val="List4"/>
    <w:rsid w:val="00DD1967"/>
    <w:pPr>
      <w:ind w:firstLine="0"/>
    </w:pPr>
  </w:style>
  <w:style w:type="paragraph" w:styleId="ListContinue5">
    <w:name w:val="List Continue 5"/>
    <w:basedOn w:val="List5"/>
    <w:rsid w:val="00DD1967"/>
    <w:pPr>
      <w:ind w:firstLine="0"/>
    </w:pPr>
  </w:style>
  <w:style w:type="paragraph" w:styleId="ListNumber3">
    <w:name w:val="List Number 3"/>
    <w:basedOn w:val="List3"/>
    <w:rsid w:val="00DD1967"/>
    <w:pPr>
      <w:numPr>
        <w:numId w:val="6"/>
      </w:numPr>
    </w:pPr>
  </w:style>
  <w:style w:type="paragraph" w:styleId="ListNumber4">
    <w:name w:val="List Number 4"/>
    <w:basedOn w:val="List4"/>
    <w:rsid w:val="00DD1967"/>
    <w:pPr>
      <w:numPr>
        <w:numId w:val="7"/>
      </w:numPr>
    </w:pPr>
  </w:style>
  <w:style w:type="paragraph" w:styleId="ListNumber5">
    <w:name w:val="List Number 5"/>
    <w:basedOn w:val="List5"/>
    <w:rsid w:val="00DD1967"/>
    <w:pPr>
      <w:numPr>
        <w:numId w:val="8"/>
      </w:numPr>
    </w:pPr>
  </w:style>
  <w:style w:type="paragraph" w:styleId="BlockText">
    <w:name w:val="Block Text"/>
    <w:basedOn w:val="Normal"/>
    <w:rsid w:val="00DD1967"/>
    <w:pPr>
      <w:spacing w:after="120"/>
      <w:ind w:left="1440" w:right="1440"/>
    </w:pPr>
  </w:style>
  <w:style w:type="character" w:customStyle="1" w:styleId="Subscript">
    <w:name w:val="Subscript"/>
    <w:basedOn w:val="DefaultParagraphFont"/>
    <w:rsid w:val="00DD1967"/>
    <w:rPr>
      <w:sz w:val="16"/>
      <w:vertAlign w:val="subscript"/>
    </w:rPr>
  </w:style>
  <w:style w:type="character" w:customStyle="1" w:styleId="Superscript">
    <w:name w:val="Superscript"/>
    <w:basedOn w:val="DefaultParagraphFont"/>
    <w:rsid w:val="00DD1967"/>
    <w:rPr>
      <w:sz w:val="16"/>
      <w:vertAlign w:val="superscript"/>
    </w:rPr>
  </w:style>
  <w:style w:type="character" w:customStyle="1" w:styleId="Symbols">
    <w:name w:val="Symbols"/>
    <w:basedOn w:val="DefaultParagraphFont"/>
    <w:rsid w:val="00DD1967"/>
    <w:rPr>
      <w:rFonts w:ascii="Symbol" w:hAnsi="Symbol"/>
    </w:rPr>
  </w:style>
  <w:style w:type="character" w:customStyle="1" w:styleId="MenuOptions">
    <w:name w:val="Menu Options"/>
    <w:basedOn w:val="DefaultParagraphFont"/>
    <w:rsid w:val="00DD1967"/>
    <w:rPr>
      <w:rFonts w:ascii="Arial Narrow" w:hAnsi="Arial Narrow"/>
      <w:smallCaps/>
    </w:rPr>
  </w:style>
  <w:style w:type="character" w:customStyle="1" w:styleId="Buttons">
    <w:name w:val="Buttons"/>
    <w:basedOn w:val="DefaultParagraphFont"/>
    <w:rsid w:val="00DD1967"/>
    <w:rPr>
      <w:b/>
    </w:rPr>
  </w:style>
  <w:style w:type="character" w:customStyle="1" w:styleId="Underlined">
    <w:name w:val="Underlined"/>
    <w:basedOn w:val="DefaultParagraphFont"/>
    <w:rsid w:val="00DD1967"/>
    <w:rPr>
      <w:u w:val="single"/>
    </w:rPr>
  </w:style>
  <w:style w:type="paragraph" w:customStyle="1" w:styleId="TableBodyTextRight">
    <w:name w:val="Table Body Text Right"/>
    <w:basedOn w:val="TableBodyText"/>
    <w:rsid w:val="00DD1967"/>
    <w:pPr>
      <w:widowControl w:val="0"/>
      <w:autoSpaceDE w:val="0"/>
      <w:autoSpaceDN w:val="0"/>
      <w:adjustRightInd w:val="0"/>
      <w:jc w:val="right"/>
    </w:pPr>
    <w:rPr>
      <w:rFonts w:cs="Arial"/>
      <w:szCs w:val="18"/>
    </w:rPr>
  </w:style>
  <w:style w:type="paragraph" w:customStyle="1" w:styleId="CopyrightText">
    <w:name w:val="Copyright Text"/>
    <w:basedOn w:val="BodyText"/>
    <w:rsid w:val="00DD1967"/>
    <w:rPr>
      <w:sz w:val="18"/>
    </w:rPr>
  </w:style>
  <w:style w:type="paragraph" w:customStyle="1" w:styleId="BodySmallRight">
    <w:name w:val="Body Small Right"/>
    <w:basedOn w:val="BodyTextRight"/>
    <w:rsid w:val="00DD1967"/>
    <w:rPr>
      <w:sz w:val="18"/>
      <w:szCs w:val="18"/>
    </w:rPr>
  </w:style>
  <w:style w:type="paragraph" w:customStyle="1" w:styleId="MarginEdition">
    <w:name w:val="Margin Edition"/>
    <w:basedOn w:val="MarginNote"/>
    <w:rsid w:val="00DD1967"/>
    <w:pPr>
      <w:spacing w:before="0" w:after="0"/>
    </w:pPr>
    <w:rPr>
      <w:rFonts w:ascii="Times New Roman" w:hAnsi="Times New Roman"/>
      <w:color w:val="999999"/>
    </w:rPr>
  </w:style>
  <w:style w:type="paragraph" w:customStyle="1" w:styleId="Spacer">
    <w:name w:val="Spacer"/>
    <w:basedOn w:val="Normal"/>
    <w:rsid w:val="00DD1967"/>
    <w:rPr>
      <w:sz w:val="2"/>
      <w:szCs w:val="2"/>
    </w:rPr>
  </w:style>
  <w:style w:type="character" w:customStyle="1" w:styleId="Small">
    <w:name w:val="Small"/>
    <w:basedOn w:val="DefaultParagraphFont"/>
    <w:rsid w:val="00DD1967"/>
    <w:rPr>
      <w:sz w:val="16"/>
    </w:rPr>
  </w:style>
  <w:style w:type="paragraph" w:customStyle="1" w:styleId="WideTable">
    <w:name w:val="Wide Table"/>
    <w:basedOn w:val="Normal"/>
    <w:rsid w:val="00DD1967"/>
    <w:pPr>
      <w:ind w:left="-1418"/>
    </w:pPr>
    <w:rPr>
      <w:sz w:val="2"/>
      <w:szCs w:val="2"/>
    </w:rPr>
  </w:style>
  <w:style w:type="character" w:styleId="PageNumber">
    <w:name w:val="page number"/>
    <w:basedOn w:val="DefaultParagraphFont"/>
    <w:rsid w:val="00DD1967"/>
  </w:style>
  <w:style w:type="paragraph" w:styleId="Quote">
    <w:name w:val="Quote"/>
    <w:basedOn w:val="Heading1"/>
    <w:link w:val="QuoteChar"/>
    <w:qFormat/>
    <w:rsid w:val="00DD1967"/>
    <w:rPr>
      <w:b w:val="0"/>
      <w:sz w:val="72"/>
      <w:szCs w:val="72"/>
      <w:lang w:val="en-NZ"/>
    </w:rPr>
  </w:style>
  <w:style w:type="character" w:customStyle="1" w:styleId="QuoteChar">
    <w:name w:val="Quote Char"/>
    <w:basedOn w:val="DefaultParagraphFont"/>
    <w:link w:val="Quote"/>
    <w:rsid w:val="00DD1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967"/>
    <w:pPr>
      <w:pageBreakBefore/>
    </w:pPr>
  </w:style>
  <w:style w:type="paragraph" w:customStyle="1" w:styleId="Border">
    <w:name w:val="Border"/>
    <w:basedOn w:val="Normal"/>
    <w:qFormat/>
    <w:rsid w:val="00DD1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967"/>
    <w:rPr>
      <w:b/>
      <w:bCs/>
      <w:i/>
      <w:iCs/>
      <w:color w:val="auto"/>
    </w:rPr>
  </w:style>
  <w:style w:type="paragraph" w:styleId="IntenseQuote">
    <w:name w:val="Intense Quote"/>
    <w:basedOn w:val="Normal"/>
    <w:next w:val="Normal"/>
    <w:link w:val="IntenseQuoteChar"/>
    <w:uiPriority w:val="30"/>
    <w:qFormat/>
    <w:rsid w:val="00DD1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967"/>
    <w:rPr>
      <w:smallCaps/>
      <w:color w:val="auto"/>
      <w:u w:val="single"/>
    </w:rPr>
  </w:style>
  <w:style w:type="character" w:styleId="IntenseReference">
    <w:name w:val="Intense Reference"/>
    <w:basedOn w:val="DefaultParagraphFont"/>
    <w:uiPriority w:val="32"/>
    <w:qFormat/>
    <w:rsid w:val="00DD1967"/>
    <w:rPr>
      <w:b/>
      <w:bCs/>
      <w:smallCaps/>
      <w:color w:val="auto"/>
      <w:spacing w:val="5"/>
      <w:u w:val="single"/>
    </w:rPr>
  </w:style>
  <w:style w:type="paragraph" w:customStyle="1" w:styleId="2ColumnHeading">
    <w:name w:val="2Column Heading"/>
    <w:basedOn w:val="BodyText"/>
    <w:qFormat/>
    <w:rsid w:val="00DD1967"/>
    <w:pPr>
      <w:spacing w:after="60"/>
      <w:ind w:left="-2268"/>
    </w:pPr>
    <w:rPr>
      <w:b/>
    </w:rPr>
  </w:style>
  <w:style w:type="paragraph" w:customStyle="1" w:styleId="Heading1TOC">
    <w:name w:val="Heading1 TOC"/>
    <w:basedOn w:val="Normal"/>
    <w:qFormat/>
    <w:rsid w:val="00DD1967"/>
    <w:pPr>
      <w:spacing w:before="240" w:after="120"/>
    </w:pPr>
    <w:rPr>
      <w:rFonts w:ascii="Times New Roman" w:hAnsi="Times New Roman"/>
      <w:b/>
      <w:sz w:val="32"/>
    </w:rPr>
  </w:style>
  <w:style w:type="paragraph" w:customStyle="1" w:styleId="Heading2TOC">
    <w:name w:val="Heading2 TOC"/>
    <w:basedOn w:val="Normal"/>
    <w:qFormat/>
    <w:rsid w:val="00DD1967"/>
    <w:pPr>
      <w:spacing w:before="240" w:after="60"/>
    </w:pPr>
    <w:rPr>
      <w:rFonts w:ascii="Times New Roman" w:hAnsi="Times New Roman"/>
      <w:b/>
      <w:sz w:val="28"/>
    </w:rPr>
  </w:style>
  <w:style w:type="character" w:customStyle="1" w:styleId="Underline">
    <w:name w:val="Underline"/>
    <w:basedOn w:val="DefaultParagraphFont"/>
    <w:qFormat/>
    <w:rsid w:val="00DD1967"/>
    <w:rPr>
      <w:u w:val="single"/>
    </w:rPr>
  </w:style>
  <w:style w:type="paragraph" w:styleId="BalloonText">
    <w:name w:val="Balloon Text"/>
    <w:basedOn w:val="Normal"/>
    <w:link w:val="BalloonTextChar"/>
    <w:rsid w:val="00DD1967"/>
    <w:rPr>
      <w:rFonts w:ascii="Tahoma" w:hAnsi="Tahoma" w:cs="Tahoma"/>
      <w:sz w:val="16"/>
      <w:szCs w:val="16"/>
    </w:rPr>
  </w:style>
  <w:style w:type="character" w:customStyle="1" w:styleId="BalloonTextChar">
    <w:name w:val="Balloon Text Char"/>
    <w:basedOn w:val="DefaultParagraphFont"/>
    <w:link w:val="BalloonText"/>
    <w:rsid w:val="00DD1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967"/>
    <w:rPr>
      <w:b/>
      <w:color w:val="660033"/>
      <w:spacing w:val="0"/>
    </w:rPr>
  </w:style>
  <w:style w:type="paragraph" w:customStyle="1" w:styleId="Nameditemlist">
    <w:name w:val="Named item list"/>
    <w:basedOn w:val="BodyText"/>
    <w:qFormat/>
    <w:rsid w:val="00DD1967"/>
    <w:pPr>
      <w:tabs>
        <w:tab w:val="left" w:pos="2835"/>
      </w:tabs>
      <w:ind w:left="2835" w:hanging="2835"/>
    </w:pPr>
  </w:style>
  <w:style w:type="paragraph" w:customStyle="1" w:styleId="BodyTextnopadding">
    <w:name w:val="Body Text no padding"/>
    <w:basedOn w:val="BodyText"/>
    <w:qFormat/>
    <w:rsid w:val="00DD1967"/>
    <w:pPr>
      <w:spacing w:before="0" w:after="0"/>
    </w:pPr>
  </w:style>
  <w:style w:type="paragraph" w:customStyle="1" w:styleId="BodyTextBold">
    <w:name w:val="Body Text Bold"/>
    <w:basedOn w:val="BodyText"/>
    <w:qFormat/>
    <w:rsid w:val="00DD1967"/>
    <w:rPr>
      <w:b/>
    </w:rPr>
  </w:style>
  <w:style w:type="character" w:styleId="Hyperlink">
    <w:name w:val="Hyperlink"/>
    <w:basedOn w:val="DefaultParagraphFont"/>
    <w:uiPriority w:val="99"/>
    <w:unhideWhenUsed/>
    <w:rsid w:val="00A14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7804</Characters>
  <Application>Microsoft Office Word</Application>
  <DocSecurity>0</DocSecurity>
  <Lines>289</Lines>
  <Paragraphs>183</Paragraphs>
  <ScaleCrop>false</ScaleCrop>
  <Company>Author-it Software Corporation Ltd.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CPPSIS5040 Interpret and collate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