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17F" w:rsidP="00C3317F">
      <w:pPr>
        <w:pStyle w:val="Title"/>
      </w:pPr>
      <w:r>
        <w:fldChar w:fldCharType="begin"/>
      </w:r>
      <w:r>
        <w:instrText xml:space="preserve"> TITLE   \* MERGEFORMAT </w:instrText>
      </w:r>
      <w:r>
        <w:fldChar w:fldCharType="separate"/>
      </w:r>
      <w:r>
        <w:t>CPPSIS5035 Obtain and validate spatial data</w:t>
      </w:r>
      <w:r>
        <w:fldChar w:fldCharType="end"/>
      </w:r>
    </w:p>
    <w:p w:rsidR="00C3317F" w:rsidP="00C3317F">
      <w:pPr>
        <w:pStyle w:val="Version"/>
        <w:sectPr w:rsidSect="00A474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4DC" w:rsidP="00A474DC">
      <w:pPr>
        <w:pStyle w:val="SuperHeading"/>
      </w:pPr>
      <w:r w:rsidRPr="00A474DC">
        <w:t>CPPSIS5035 Obtain and validate spatial data</w:t>
      </w:r>
    </w:p>
    <w:p w:rsidR="00000000" w:rsidRPr="00A474DC" w:rsidP="00A474DC">
      <w:pPr>
        <w:pStyle w:val="Heading1"/>
      </w:pPr>
      <w:bookmarkStart w:id="1" w:name="O_837214"/>
      <w:bookmarkEnd w:id="1"/>
      <w:r w:rsidRPr="00A474DC">
        <w:t>Modification History</w:t>
      </w:r>
    </w:p>
    <w:p w:rsidR="00000000" w:rsidRPr="00A474DC" w:rsidP="00C3317F">
      <w:pPr>
        <w:pStyle w:val="BodyText"/>
      </w:pPr>
      <w:r w:rsidRPr="00A474DC">
        <w:t>Release 1.</w:t>
      </w:r>
    </w:p>
    <w:p w:rsidR="00000000" w:rsidRPr="00A474DC" w:rsidP="00C3317F">
      <w:pPr>
        <w:pStyle w:val="BodyText"/>
      </w:pPr>
      <w:r w:rsidRPr="00A474DC">
        <w:t>Replaces superseded equivalent CPPSIS5035A Obtain and validate spatial data.</w:t>
      </w:r>
    </w:p>
    <w:p w:rsidR="00000000" w:rsidRPr="00A474DC" w:rsidP="00C3317F">
      <w:pPr>
        <w:pStyle w:val="BodyText"/>
      </w:pPr>
      <w:r w:rsidRPr="00A474DC">
        <w:t>This version first released with CPP Property Services Training Package Version 3.</w:t>
      </w:r>
    </w:p>
    <w:p w:rsidR="00000000" w:rsidRPr="00A474DC" w:rsidP="00A474DC">
      <w:pPr>
        <w:pStyle w:val="Heading1"/>
      </w:pPr>
      <w:bookmarkStart w:id="2" w:name="O_837221"/>
      <w:bookmarkEnd w:id="2"/>
      <w:r w:rsidRPr="00A474DC">
        <w:t>Application</w:t>
      </w:r>
    </w:p>
    <w:p w:rsidR="00000000" w:rsidRPr="00A474DC" w:rsidP="00C3317F">
      <w:pPr>
        <w:pStyle w:val="BodyText"/>
      </w:pPr>
      <w:r w:rsidRPr="00A474DC">
        <w:t>This unit of competency specifies</w:t>
      </w:r>
      <w:r w:rsidRPr="00A474DC">
        <w:t xml:space="preserve"> the outcomes required to obtain and validate spatial data to meet client specifications. The unit covers analysing project requirements and agreements and determining appropriate data acquisition options. It also covers applying industry-accepted validati</w:t>
      </w:r>
      <w:r w:rsidRPr="00A474DC">
        <w:t>on methodologies to assess the validity and integrity of data and resolve problems. The unit requires the ability to use technology to access, manipulate, archive and retrieve a range of spatial data. It also requires the ability to record metadata and com</w:t>
      </w:r>
      <w:r w:rsidRPr="00A474DC">
        <w:t>plete documentation and written communications.</w:t>
      </w:r>
    </w:p>
    <w:p w:rsidR="00000000" w:rsidRPr="00A474DC" w:rsidP="00C3317F">
      <w:pPr>
        <w:pStyle w:val="BodyText"/>
      </w:pPr>
      <w:r w:rsidRPr="00A474DC">
        <w:t>The unit supports those who work in a lead role in a surveying or spatial information services team in areas such as surveying, cartography, town planning, mapping or geographic information systems (GIS).</w:t>
      </w:r>
    </w:p>
    <w:p w:rsidR="00000000" w:rsidRPr="00A474DC" w:rsidP="00C3317F">
      <w:pPr>
        <w:pStyle w:val="BodyText"/>
      </w:pPr>
      <w:r w:rsidRPr="00A474DC">
        <w:t>N</w:t>
      </w:r>
      <w:r w:rsidRPr="00A474DC">
        <w:t>o licensing, legislative, regulatory, or certification requirements apply to this unit of competency at the time of endorsement.</w:t>
      </w:r>
    </w:p>
    <w:p w:rsidR="00000000" w:rsidRPr="00A474DC" w:rsidP="00A474DC">
      <w:pPr>
        <w:pStyle w:val="Heading1"/>
      </w:pPr>
      <w:bookmarkStart w:id="3" w:name="O_837220"/>
      <w:bookmarkEnd w:id="3"/>
      <w:r w:rsidRPr="00A474DC">
        <w:t>Pre-requisite Unit</w:t>
      </w:r>
    </w:p>
    <w:p w:rsidR="00000000" w:rsidRPr="00A474DC" w:rsidP="00C3317F">
      <w:pPr>
        <w:pStyle w:val="BodyText"/>
      </w:pPr>
      <w:r w:rsidRPr="00A474DC">
        <w:t>Nil</w:t>
      </w:r>
    </w:p>
    <w:p w:rsidR="00000000" w:rsidRPr="00A474DC" w:rsidP="00A474DC">
      <w:pPr>
        <w:pStyle w:val="Heading1"/>
      </w:pPr>
      <w:bookmarkStart w:id="4" w:name="O_837219"/>
      <w:bookmarkEnd w:id="4"/>
      <w:r w:rsidRPr="00A474DC">
        <w:t>Unit Sector</w:t>
      </w:r>
    </w:p>
    <w:p w:rsidR="00000000" w:rsidRPr="00A474DC" w:rsidP="00C3317F">
      <w:pPr>
        <w:pStyle w:val="BodyText"/>
      </w:pPr>
      <w:r w:rsidRPr="00A474DC">
        <w:t>Surveying and spatial information services</w:t>
      </w:r>
    </w:p>
    <w:p w:rsidR="00000000" w:rsidRPr="00A474DC" w:rsidP="00A474DC">
      <w:pPr>
        <w:pStyle w:val="Heading1"/>
      </w:pPr>
      <w:bookmarkStart w:id="5" w:name="O_837218"/>
      <w:bookmarkEnd w:id="5"/>
      <w:r w:rsidRPr="00A474D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474D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 xml:space="preserve">Performance criteria describe the performance needed to demonstrate achievement of the element. Where bold italicised text is used, further information is detailed in the range </w:t>
            </w:r>
            <w:r w:rsidRPr="00A474DC">
              <w:t xml:space="preserve">of </w:t>
            </w:r>
            <w:r w:rsidRPr="00A474DC">
              <w:t>conditions.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1.</w:t>
            </w:r>
          </w:p>
        </w:tc>
        <w:tc>
          <w:tcPr>
            <w:tcW w:w="1962" w:type="dxa"/>
            <w:vMerge w:val="restart"/>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Prepare for spatial data acquisition.</w:t>
            </w: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1.1.</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Project specifications, client instructions and agreements are determined and analysed according to organisational requirements.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1.2.</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 xml:space="preserve">Data requirements are confirmed with </w:t>
            </w:r>
            <w:r w:rsidRPr="00A474DC">
              <w:rPr>
                <w:rStyle w:val="BoldandItalics"/>
              </w:rPr>
              <w:t>appropriate persons</w:t>
            </w:r>
            <w:r w:rsidRPr="00A474DC">
              <w:t xml:space="preserve"> and resources are allocated to project tasks according to organisational requirements.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1.3.</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Protocols for communicating with spatial data providers are followed according to organisational requirements.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1.4.</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Viability of provider’</w:t>
            </w:r>
            <w:r w:rsidRPr="00A474DC">
              <w:t>s service agreement is assessed based on advice from appropriate persons.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1.5.</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Data acquisition options are determined according to project specifications and organisational requirements.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1.6.</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Data is received and processed according to project speci</w:t>
            </w:r>
            <w:r w:rsidRPr="00A474DC">
              <w:t>fications and organisational requirements.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2.</w:t>
            </w:r>
          </w:p>
        </w:tc>
        <w:tc>
          <w:tcPr>
            <w:tcW w:w="1962" w:type="dxa"/>
            <w:vMerge w:val="restart"/>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Validate spatial data.</w:t>
            </w: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2.1.</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Data is assessed for validity and integrity according to project specifications.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2.2.</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Omissions and gaps in spatial data are identified and resolved in consultation with appropriate persons.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474DC" w:rsidP="00A474DC">
            <w:pPr>
              <w:pStyle w:val="BodyText"/>
            </w:pPr>
            <w:r w:rsidRPr="00A474DC">
              <w:t>2.3.</w:t>
            </w:r>
          </w:p>
        </w:tc>
        <w:tc>
          <w:tcPr>
            <w:tcW w:w="561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rPr>
                <w:rStyle w:val="BoldandItalics"/>
              </w:rPr>
              <w:t>Metadata</w:t>
            </w:r>
            <w:r w:rsidRPr="00A474DC">
              <w:t xml:space="preserve"> is recorded according to organisational requirements.</w:t>
            </w:r>
          </w:p>
        </w:tc>
      </w:tr>
      <w:tr w:rsidTr="00A474D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2.4.</w:t>
            </w:r>
          </w:p>
        </w:tc>
        <w:tc>
          <w:tcPr>
            <w:tcW w:w="5610" w:type="dxa"/>
            <w:tcBorders>
              <w:top w:val="nil"/>
              <w:left w:val="nil"/>
              <w:bottom w:val="nil"/>
              <w:right w:val="nil"/>
            </w:tcBorders>
            <w:tcMar>
              <w:top w:w="0" w:type="dxa"/>
              <w:left w:w="62" w:type="dxa"/>
              <w:bottom w:w="0" w:type="dxa"/>
              <w:right w:w="62" w:type="dxa"/>
            </w:tcMar>
          </w:tcPr>
          <w:p w:rsidR="00000000" w:rsidRPr="00A474DC" w:rsidP="00A474DC">
            <w:pPr>
              <w:pStyle w:val="BodyText"/>
            </w:pPr>
            <w:r w:rsidRPr="00A474DC">
              <w:t>Documentation is completed and stored according to organisational requirements.</w:t>
            </w:r>
          </w:p>
        </w:tc>
      </w:tr>
    </w:tbl>
    <w:p w:rsidR="00000000" w:rsidRPr="00A474DC" w:rsidP="00A474DC">
      <w:pPr>
        <w:pStyle w:val="BodyText"/>
      </w:pPr>
    </w:p>
    <w:p w:rsidR="00000000" w:rsidRPr="00A474DC" w:rsidP="00A474DC">
      <w:pPr>
        <w:pStyle w:val="AllowPageBreak"/>
      </w:pPr>
    </w:p>
    <w:p w:rsidR="00000000" w:rsidRPr="00A474DC" w:rsidP="00A474DC">
      <w:pPr>
        <w:pStyle w:val="Heading1"/>
      </w:pPr>
      <w:bookmarkStart w:id="6" w:name="O_837217"/>
      <w:bookmarkEnd w:id="6"/>
      <w:r w:rsidRPr="00A474DC">
        <w:t>Foundation Skills</w:t>
      </w:r>
    </w:p>
    <w:tbl>
      <w:tblPr>
        <w:tblW w:w="0" w:type="auto"/>
        <w:tblLayout w:type="fixed"/>
        <w:tblCellMar>
          <w:left w:w="62" w:type="dxa"/>
          <w:right w:w="62" w:type="dxa"/>
        </w:tblCellMar>
        <w:tblLook w:val="0000"/>
      </w:tblPr>
      <w:tblGrid>
        <w:gridCol w:w="2195"/>
        <w:gridCol w:w="6877"/>
      </w:tblGrid>
      <w:tr w:rsidTr="00A474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This section describes the language, literacy, numeracy and employment skills essential to performance in this unit but not explicit in the</w:t>
            </w:r>
            <w:r w:rsidRPr="00A474DC">
              <w:t xml:space="preserve"> performance criteria.</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474DC" w:rsidP="00A474DC">
            <w:pPr>
              <w:pStyle w:val="BodyText"/>
            </w:pPr>
            <w:r w:rsidRPr="00A474D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rPr>
                <w:rStyle w:val="SpecialBold"/>
              </w:rPr>
              <w:t>Performance feature</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A474DC">
            <w:pPr>
              <w:pStyle w:val="ListBullet"/>
              <w:rPr>
                <w:lang w:val="en-NZ"/>
              </w:rPr>
            </w:pPr>
            <w:r w:rsidRPr="00A474DC">
              <w:t>delegate project tasks to staff.</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Numeracy skills to:</w:t>
            </w:r>
          </w:p>
        </w:tc>
        <w:tc>
          <w:tcPr>
            <w:tcW w:w="6877" w:type="dxa"/>
            <w:tcBorders>
              <w:top w:val="nil"/>
              <w:left w:val="nil"/>
              <w:bottom w:val="nil"/>
              <w:right w:val="nil"/>
            </w:tcBorders>
            <w:tcMar>
              <w:top w:w="0" w:type="dxa"/>
              <w:left w:w="62" w:type="dxa"/>
              <w:bottom w:w="0" w:type="dxa"/>
              <w:right w:w="62" w:type="dxa"/>
            </w:tcMar>
          </w:tcPr>
          <w:p w:rsidR="00000000" w:rsidP="00A474DC">
            <w:pPr>
              <w:pStyle w:val="ListBullet"/>
              <w:rPr>
                <w:lang w:val="en-NZ"/>
              </w:rPr>
            </w:pPr>
            <w:r w:rsidRPr="00A474DC">
              <w:t>interpret and analyse statistics.</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474DC">
            <w:pPr>
              <w:pStyle w:val="ListBullet"/>
              <w:rPr>
                <w:lang w:val="en-NZ"/>
              </w:rPr>
            </w:pPr>
            <w:r w:rsidRPr="00A474DC">
              <w:t xml:space="preserve">negotiate data requirements with clients </w:t>
            </w:r>
            <w:r w:rsidRPr="00A474DC">
              <w:t>and service providers.</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Reading skills to:</w:t>
            </w:r>
          </w:p>
        </w:tc>
        <w:tc>
          <w:tcPr>
            <w:tcW w:w="6877" w:type="dxa"/>
            <w:tcBorders>
              <w:top w:val="nil"/>
              <w:left w:val="nil"/>
              <w:bottom w:val="nil"/>
              <w:right w:val="nil"/>
            </w:tcBorders>
            <w:tcMar>
              <w:top w:w="0" w:type="dxa"/>
              <w:left w:w="62" w:type="dxa"/>
              <w:bottom w:w="0" w:type="dxa"/>
              <w:right w:w="62" w:type="dxa"/>
            </w:tcMar>
          </w:tcPr>
          <w:p w:rsidR="00000000" w:rsidRPr="00A474DC" w:rsidP="00A474DC">
            <w:pPr>
              <w:pStyle w:val="ListBullet"/>
            </w:pPr>
            <w:r w:rsidRPr="00A474DC">
              <w:t>interpret contractual obligations detailed in legal documents, such as contracts, agreements, memorandums of understanding, and licences</w:t>
            </w:r>
          </w:p>
          <w:p w:rsidR="00000000" w:rsidP="00A474DC">
            <w:pPr>
              <w:pStyle w:val="ListBullet"/>
              <w:rPr>
                <w:lang w:val="en-NZ"/>
              </w:rPr>
            </w:pPr>
            <w:r w:rsidRPr="00A474DC">
              <w:t>analyse detailed technical descriptions of spatial data and their qualif</w:t>
            </w:r>
            <w:r w:rsidRPr="00A474DC">
              <w:t>iers.</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Writing skills to:</w:t>
            </w:r>
          </w:p>
        </w:tc>
        <w:tc>
          <w:tcPr>
            <w:tcW w:w="6877" w:type="dxa"/>
            <w:tcBorders>
              <w:top w:val="nil"/>
              <w:left w:val="nil"/>
              <w:bottom w:val="nil"/>
              <w:right w:val="nil"/>
            </w:tcBorders>
            <w:tcMar>
              <w:top w:w="0" w:type="dxa"/>
              <w:left w:w="62" w:type="dxa"/>
              <w:bottom w:w="0" w:type="dxa"/>
              <w:right w:w="62" w:type="dxa"/>
            </w:tcMar>
          </w:tcPr>
          <w:p w:rsidR="00000000" w:rsidRPr="00A474DC" w:rsidP="00A474DC">
            <w:pPr>
              <w:pStyle w:val="ListBullet"/>
            </w:pPr>
            <w:r w:rsidRPr="00A474DC">
              <w:t>communicate with clients and data providers using email</w:t>
            </w:r>
          </w:p>
          <w:p w:rsidR="00000000" w:rsidP="00A474DC">
            <w:pPr>
              <w:pStyle w:val="ListBullet"/>
              <w:rPr>
                <w:lang w:val="en-NZ"/>
              </w:rPr>
            </w:pPr>
            <w:r w:rsidRPr="00A474DC">
              <w:t>record measurements with accuracy and precision.</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Technology skills to:</w:t>
            </w:r>
          </w:p>
        </w:tc>
        <w:tc>
          <w:tcPr>
            <w:tcW w:w="6877" w:type="dxa"/>
            <w:tcBorders>
              <w:top w:val="nil"/>
              <w:left w:val="nil"/>
              <w:bottom w:val="nil"/>
              <w:right w:val="nil"/>
            </w:tcBorders>
            <w:tcMar>
              <w:top w:w="0" w:type="dxa"/>
              <w:left w:w="62" w:type="dxa"/>
              <w:bottom w:w="0" w:type="dxa"/>
              <w:right w:w="62" w:type="dxa"/>
            </w:tcMar>
          </w:tcPr>
          <w:p w:rsidR="00000000" w:rsidP="00A474DC">
            <w:pPr>
              <w:pStyle w:val="ListBullet"/>
              <w:rPr>
                <w:lang w:val="en-NZ"/>
              </w:rPr>
            </w:pPr>
            <w:r w:rsidRPr="00A474DC">
              <w:t xml:space="preserve">use a computer and software to access, manipulate, archive and retrieve a range of spatial </w:t>
            </w:r>
            <w:r w:rsidRPr="00A474DC">
              <w:t>data.</w:t>
            </w: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A474DC" w:rsidP="00A474DC">
            <w:pPr>
              <w:pStyle w:val="ListBullet"/>
            </w:pPr>
            <w:r w:rsidRPr="00A474DC">
              <w:t>apply contingency measures to resolve identified errors</w:t>
            </w:r>
          </w:p>
          <w:p w:rsidR="00000000" w:rsidRPr="00A474DC" w:rsidP="00A474DC">
            <w:pPr>
              <w:pStyle w:val="ListBullet"/>
            </w:pPr>
            <w:r w:rsidRPr="00A474DC">
              <w:t>verify authenticity of data against specifications.</w:t>
            </w:r>
          </w:p>
        </w:tc>
      </w:tr>
    </w:tbl>
    <w:p w:rsidR="00000000" w:rsidRPr="00A474DC" w:rsidP="00A474DC">
      <w:pPr>
        <w:pStyle w:val="BodyText"/>
      </w:pPr>
    </w:p>
    <w:p w:rsidR="00000000" w:rsidRPr="00A474DC" w:rsidP="00A474DC">
      <w:pPr>
        <w:pStyle w:val="AllowPageBreak"/>
      </w:pPr>
    </w:p>
    <w:p w:rsidR="00000000" w:rsidRPr="00A474DC" w:rsidP="00A474DC">
      <w:pPr>
        <w:pStyle w:val="Heading1"/>
      </w:pPr>
      <w:bookmarkStart w:id="7" w:name="O_837216"/>
      <w:bookmarkEnd w:id="7"/>
      <w:r w:rsidRPr="00A474DC">
        <w:t>Range of Conditions</w:t>
      </w:r>
    </w:p>
    <w:tbl>
      <w:tblPr>
        <w:tblW w:w="0" w:type="auto"/>
        <w:tblLayout w:type="fixed"/>
        <w:tblCellMar>
          <w:left w:w="62" w:type="dxa"/>
          <w:right w:w="62" w:type="dxa"/>
        </w:tblCellMar>
        <w:tblLook w:val="0000"/>
      </w:tblPr>
      <w:tblGrid>
        <w:gridCol w:w="2364"/>
        <w:gridCol w:w="6708"/>
      </w:tblGrid>
      <w:tr w:rsidTr="00A474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t>This section specifies work environments and conditions that may affect performance. Essential operating conditions that may be present (depending on the work situation, needs of the candidate, accessibility of the item, and local industry and regional con</w:t>
            </w:r>
            <w:r w:rsidRPr="00A474DC">
              <w:t>texts) are included. Bold italicised wording, if used in the performance criteria, is detailed below.</w:t>
            </w:r>
          </w:p>
        </w:tc>
      </w:tr>
      <w:tr w:rsidTr="00A474D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rPr>
                <w:rStyle w:val="BoldandItalics"/>
              </w:rPr>
              <w:t xml:space="preserve">Appropriate persons </w:t>
            </w:r>
            <w:r w:rsidRPr="00A474D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474DC" w:rsidP="00A474DC">
            <w:pPr>
              <w:pStyle w:val="ListBullet"/>
            </w:pPr>
            <w:r w:rsidRPr="00A474DC">
              <w:t>client</w:t>
            </w:r>
          </w:p>
          <w:p w:rsidR="00000000" w:rsidRPr="00A474DC" w:rsidP="00A474DC">
            <w:pPr>
              <w:pStyle w:val="ListBullet"/>
            </w:pPr>
            <w:r w:rsidRPr="00A474DC">
              <w:t>end user</w:t>
            </w:r>
          </w:p>
          <w:p w:rsidR="00000000" w:rsidRPr="00A474DC" w:rsidP="00A474DC">
            <w:pPr>
              <w:pStyle w:val="ListBullet"/>
            </w:pPr>
            <w:r w:rsidRPr="00A474DC">
              <w:t>financial or legal specialist</w:t>
            </w:r>
          </w:p>
          <w:p w:rsidR="00000000" w:rsidRPr="00A474DC" w:rsidP="00A474DC">
            <w:pPr>
              <w:pStyle w:val="ListBullet"/>
            </w:pPr>
            <w:r w:rsidRPr="00A474DC">
              <w:t>manager</w:t>
            </w:r>
          </w:p>
          <w:p w:rsidR="00000000" w:rsidRPr="00A474DC" w:rsidP="00A474DC">
            <w:pPr>
              <w:pStyle w:val="ListBullet"/>
            </w:pPr>
            <w:r w:rsidRPr="00A474DC">
              <w:t>qualified surveyor</w:t>
            </w:r>
          </w:p>
          <w:p w:rsidR="00000000" w:rsidRPr="00A474DC" w:rsidP="00A474DC">
            <w:pPr>
              <w:pStyle w:val="ListBullet"/>
            </w:pPr>
            <w:r w:rsidRPr="00A474DC">
              <w:t>spatial data provider</w:t>
            </w:r>
          </w:p>
          <w:p w:rsidR="00000000" w:rsidRPr="00A474DC" w:rsidP="00A474DC">
            <w:pPr>
              <w:pStyle w:val="ListBullet"/>
            </w:pPr>
            <w:r w:rsidRPr="00A474DC">
              <w:t>supplier</w:t>
            </w:r>
          </w:p>
          <w:p w:rsidR="00000000" w:rsidP="00A474DC">
            <w:pPr>
              <w:pStyle w:val="ListBullet"/>
              <w:rPr>
                <w:lang w:val="en-NZ"/>
              </w:rPr>
            </w:pPr>
            <w:r w:rsidRPr="00A474DC">
              <w:t>town planner.</w:t>
            </w:r>
          </w:p>
        </w:tc>
      </w:tr>
      <w:tr w:rsidTr="00A474D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p>
        </w:tc>
      </w:tr>
      <w:tr w:rsidTr="00A474D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474DC">
            <w:pPr>
              <w:pStyle w:val="BodyText"/>
              <w:rPr>
                <w:lang w:val="en-NZ"/>
              </w:rPr>
            </w:pPr>
            <w:r w:rsidRPr="00A474DC">
              <w:rPr>
                <w:rStyle w:val="BoldandItalics"/>
              </w:rPr>
              <w:t>Metadata</w:t>
            </w:r>
            <w:r w:rsidRPr="00A474DC">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A474DC" w:rsidP="00A474DC">
            <w:pPr>
              <w:pStyle w:val="ListBullet"/>
            </w:pPr>
            <w:r w:rsidRPr="00A474DC">
              <w:t>availability</w:t>
            </w:r>
          </w:p>
          <w:p w:rsidR="00000000" w:rsidRPr="00A474DC" w:rsidP="00A474DC">
            <w:pPr>
              <w:pStyle w:val="ListBullet"/>
            </w:pPr>
            <w:r w:rsidRPr="00A474DC">
              <w:t>conditions of use</w:t>
            </w:r>
          </w:p>
          <w:p w:rsidR="00000000" w:rsidRPr="00A474DC" w:rsidP="00A474DC">
            <w:pPr>
              <w:pStyle w:val="ListBullet"/>
            </w:pPr>
            <w:r w:rsidRPr="00A474DC">
              <w:t>coordinate system</w:t>
            </w:r>
          </w:p>
          <w:p w:rsidR="00000000" w:rsidRPr="00A474DC" w:rsidP="00A474DC">
            <w:pPr>
              <w:pStyle w:val="ListBullet"/>
            </w:pPr>
            <w:r w:rsidRPr="00A474DC">
              <w:t>currency</w:t>
            </w:r>
          </w:p>
          <w:p w:rsidR="00000000" w:rsidRPr="00A474DC" w:rsidP="00A474DC">
            <w:pPr>
              <w:pStyle w:val="ListBullet"/>
            </w:pPr>
            <w:r w:rsidRPr="00A474DC">
              <w:t>custodian</w:t>
            </w:r>
          </w:p>
          <w:p w:rsidR="00000000" w:rsidRPr="00A474DC" w:rsidP="00A474DC">
            <w:pPr>
              <w:pStyle w:val="ListBullet"/>
            </w:pPr>
            <w:r w:rsidRPr="00A474DC">
              <w:t>data accuracy</w:t>
            </w:r>
          </w:p>
          <w:p w:rsidR="00000000" w:rsidRPr="00A474DC" w:rsidP="00A474DC">
            <w:pPr>
              <w:pStyle w:val="ListBullet"/>
            </w:pPr>
            <w:r w:rsidRPr="00A474DC">
              <w:t>data description</w:t>
            </w:r>
          </w:p>
          <w:p w:rsidR="00000000" w:rsidRPr="00A474DC" w:rsidP="00A474DC">
            <w:pPr>
              <w:pStyle w:val="ListBullet"/>
            </w:pPr>
            <w:r w:rsidRPr="00A474DC">
              <w:t>date of acquisition</w:t>
            </w:r>
          </w:p>
          <w:p w:rsidR="00000000" w:rsidRPr="00A474DC" w:rsidP="00A474DC">
            <w:pPr>
              <w:pStyle w:val="ListBullet"/>
            </w:pPr>
            <w:r w:rsidRPr="00A474DC">
              <w:t>licence</w:t>
            </w:r>
          </w:p>
          <w:p w:rsidR="00000000" w:rsidRPr="00A474DC" w:rsidP="00A474DC">
            <w:pPr>
              <w:pStyle w:val="ListBullet"/>
            </w:pPr>
            <w:r w:rsidRPr="00A474DC">
              <w:t>quality</w:t>
            </w:r>
          </w:p>
          <w:p w:rsidR="00000000" w:rsidRPr="00A474DC" w:rsidP="00A474DC">
            <w:pPr>
              <w:pStyle w:val="ListBullet"/>
            </w:pPr>
            <w:r w:rsidRPr="00A474DC">
              <w:t>source</w:t>
            </w:r>
          </w:p>
          <w:p w:rsidR="00000000" w:rsidRPr="00A474DC" w:rsidP="00A474DC">
            <w:pPr>
              <w:pStyle w:val="ListBullet"/>
            </w:pPr>
            <w:r w:rsidRPr="00A474DC">
              <w:t>spatial data acquisition methodologies</w:t>
            </w:r>
          </w:p>
          <w:p w:rsidR="00000000" w:rsidRPr="00A474DC" w:rsidP="00A474DC">
            <w:pPr>
              <w:pStyle w:val="ListBullet"/>
            </w:pPr>
            <w:r w:rsidRPr="00A474DC">
              <w:t>version control.</w:t>
            </w:r>
          </w:p>
        </w:tc>
      </w:tr>
    </w:tbl>
    <w:p w:rsidR="00000000" w:rsidRPr="00A474DC" w:rsidP="00A474DC">
      <w:pPr>
        <w:pStyle w:val="BodyText"/>
      </w:pPr>
    </w:p>
    <w:p w:rsidR="00000000" w:rsidRPr="00A474DC" w:rsidP="00A474DC">
      <w:pPr>
        <w:pStyle w:val="AllowPageBreak"/>
      </w:pPr>
    </w:p>
    <w:p w:rsidR="00000000" w:rsidRPr="00A474DC" w:rsidP="00A474DC">
      <w:pPr>
        <w:pStyle w:val="Heading1"/>
      </w:pPr>
      <w:bookmarkStart w:id="8" w:name="O_837215"/>
      <w:bookmarkEnd w:id="8"/>
      <w:r w:rsidRPr="00A474DC">
        <w:t>Unit Mapping Information</w:t>
      </w:r>
    </w:p>
    <w:p w:rsidR="00000000" w:rsidRPr="00A474DC" w:rsidP="00C3317F">
      <w:pPr>
        <w:pStyle w:val="BodyText"/>
      </w:pPr>
      <w:r w:rsidRPr="00A474DC">
        <w:t>CPPSIS5035A Obtain and validate spatial data</w:t>
      </w:r>
    </w:p>
    <w:p w:rsidR="00000000" w:rsidRPr="00A474DC" w:rsidP="00A474DC">
      <w:pPr>
        <w:pStyle w:val="Heading1"/>
      </w:pPr>
      <w:bookmarkStart w:id="9" w:name="O_837208"/>
      <w:bookmarkEnd w:id="9"/>
      <w:r w:rsidRPr="00A474DC">
        <w:t>Links</w:t>
      </w:r>
    </w:p>
    <w:p w:rsidR="00000000" w:rsidRPr="00A474DC" w:rsidP="00C3317F">
      <w:pPr>
        <w:pStyle w:val="BodyText"/>
      </w:pPr>
      <w:r w:rsidRPr="00A474D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06B4D">
        <w:rPr>
          <w:rStyle w:val="Hyperlink"/>
        </w:rPr>
        <w:t>https://vetnet.gov.au/Pages/TrainingDocs.aspx?q=6f3f9672-30e8-4835-b348-205dfcf13d9b</w:t>
      </w:r>
      <w:r>
        <w:fldChar w:fldCharType="end"/>
      </w:r>
    </w:p>
    <w:p w:rsidR="00000000" w:rsidRPr="00A474DC" w:rsidP="00A474DC"/>
    <w:sectPr w:rsidSect="00A474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DC" w:rsidRPr="00C3317F" w:rsidP="00C331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7F" w:rsidP="00A47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317F" w:rsidP="00A474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C3317F" w:rsidP="00A47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4DC" w:rsidRPr="00C3317F" w:rsidP="00C331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17F" w:rsidRPr="002D2AF8" w:rsidP="00A474DC">
    <w:pPr>
      <w:pStyle w:val="Header"/>
      <w:framePr w:wrap="around"/>
    </w:pPr>
    <w:r>
      <w:fldChar w:fldCharType="begin"/>
    </w:r>
    <w:r>
      <w:instrText xml:space="preserve"> TITLE   \* MERGEFORMAT </w:instrText>
    </w:r>
    <w:r>
      <w:fldChar w:fldCharType="separate"/>
    </w:r>
    <w:r>
      <w:t>CPPSIS5035 Obtain and validate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C3317F" w:rsidP="00A47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E481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1610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4DC"/>
    <w:pPr>
      <w:spacing w:before="360" w:after="60"/>
      <w:outlineLvl w:val="0"/>
    </w:pPr>
    <w:rPr>
      <w:sz w:val="32"/>
    </w:rPr>
  </w:style>
  <w:style w:type="paragraph" w:styleId="Heading2">
    <w:name w:val="heading 2"/>
    <w:basedOn w:val="HeadingBase"/>
    <w:next w:val="BodyText"/>
    <w:link w:val="Heading2Char"/>
    <w:qFormat/>
    <w:rsid w:val="00A474DC"/>
    <w:pPr>
      <w:keepLines/>
      <w:spacing w:before="240" w:after="120"/>
      <w:outlineLvl w:val="1"/>
    </w:pPr>
    <w:rPr>
      <w:sz w:val="28"/>
      <w:szCs w:val="40"/>
    </w:rPr>
  </w:style>
  <w:style w:type="paragraph" w:styleId="Heading3">
    <w:name w:val="heading 3"/>
    <w:basedOn w:val="HeadingBase"/>
    <w:next w:val="BodyText"/>
    <w:link w:val="Heading3Char"/>
    <w:qFormat/>
    <w:rsid w:val="00A474DC"/>
    <w:pPr>
      <w:spacing w:before="180" w:after="120"/>
      <w:outlineLvl w:val="2"/>
    </w:pPr>
    <w:rPr>
      <w:spacing w:val="-10"/>
      <w:kern w:val="32"/>
    </w:rPr>
  </w:style>
  <w:style w:type="paragraph" w:styleId="Heading4">
    <w:name w:val="heading 4"/>
    <w:basedOn w:val="HeadingBase"/>
    <w:next w:val="BodyText"/>
    <w:link w:val="Heading4Char"/>
    <w:qFormat/>
    <w:rsid w:val="00A474DC"/>
    <w:pPr>
      <w:spacing w:before="160" w:after="120"/>
      <w:outlineLvl w:val="3"/>
    </w:pPr>
    <w:rPr>
      <w:sz w:val="22"/>
    </w:rPr>
  </w:style>
  <w:style w:type="paragraph" w:styleId="Heading5">
    <w:name w:val="heading 5"/>
    <w:basedOn w:val="HeadingBase"/>
    <w:next w:val="Normal"/>
    <w:link w:val="Heading5Char"/>
    <w:qFormat/>
    <w:rsid w:val="00A474DC"/>
    <w:pPr>
      <w:spacing w:before="80"/>
      <w:outlineLvl w:val="4"/>
    </w:pPr>
    <w:rPr>
      <w:color w:val="918585"/>
      <w:sz w:val="20"/>
    </w:rPr>
  </w:style>
  <w:style w:type="paragraph" w:styleId="Heading6">
    <w:name w:val="heading 6"/>
    <w:basedOn w:val="HeadingBase"/>
    <w:next w:val="Normal"/>
    <w:link w:val="Heading6Char"/>
    <w:qFormat/>
    <w:rsid w:val="00A474DC"/>
    <w:pPr>
      <w:spacing w:before="60"/>
      <w:outlineLvl w:val="5"/>
    </w:pPr>
    <w:rPr>
      <w:color w:val="918585"/>
      <w:sz w:val="20"/>
    </w:rPr>
  </w:style>
  <w:style w:type="paragraph" w:styleId="Heading7">
    <w:name w:val="heading 7"/>
    <w:basedOn w:val="Normal"/>
    <w:next w:val="Normal"/>
    <w:link w:val="Heading7Char"/>
    <w:qFormat/>
    <w:rsid w:val="00A474DC"/>
    <w:pPr>
      <w:ind w:left="720"/>
      <w:outlineLvl w:val="6"/>
    </w:pPr>
    <w:rPr>
      <w:i/>
    </w:rPr>
  </w:style>
  <w:style w:type="paragraph" w:styleId="Heading8">
    <w:name w:val="heading 8"/>
    <w:basedOn w:val="Normal"/>
    <w:next w:val="Normal"/>
    <w:link w:val="Heading8Char"/>
    <w:qFormat/>
    <w:rsid w:val="00A474DC"/>
    <w:pPr>
      <w:ind w:left="720"/>
      <w:outlineLvl w:val="7"/>
    </w:pPr>
    <w:rPr>
      <w:i/>
    </w:rPr>
  </w:style>
  <w:style w:type="paragraph" w:styleId="Heading9">
    <w:name w:val="heading 9"/>
    <w:basedOn w:val="Normal"/>
    <w:next w:val="Normal"/>
    <w:link w:val="Heading9Char"/>
    <w:qFormat/>
    <w:rsid w:val="00A474DC"/>
    <w:pPr>
      <w:ind w:left="720"/>
      <w:outlineLvl w:val="8"/>
    </w:pPr>
    <w:rPr>
      <w:i/>
    </w:rPr>
  </w:style>
  <w:style w:type="character" w:default="1" w:styleId="DefaultParagraphFont">
    <w:name w:val="Default Paragraph Font"/>
    <w:uiPriority w:val="1"/>
    <w:unhideWhenUsed/>
    <w:rsid w:val="00A47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4DC"/>
  </w:style>
  <w:style w:type="character" w:customStyle="1" w:styleId="Heading1Char">
    <w:name w:val="Heading 1 Char"/>
    <w:basedOn w:val="DefaultParagraphFont"/>
    <w:link w:val="Heading1"/>
    <w:rsid w:val="00A474DC"/>
    <w:rPr>
      <w:rFonts w:ascii="Times New Roman" w:eastAsia="Times New Roman" w:hAnsi="Times New Roman" w:cs="Times New Roman"/>
      <w:b/>
      <w:sz w:val="32"/>
      <w:szCs w:val="20"/>
      <w:lang w:eastAsia="en-US"/>
    </w:rPr>
  </w:style>
  <w:style w:type="paragraph" w:styleId="BodyText">
    <w:name w:val="Body Text"/>
    <w:basedOn w:val="Normal"/>
    <w:link w:val="BodyTextChar"/>
    <w:rsid w:val="00A474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4DC"/>
    <w:rPr>
      <w:rFonts w:ascii="Times New Roman" w:eastAsia="Times New Roman" w:hAnsi="Times New Roman" w:cs="Times New Roman"/>
      <w:sz w:val="24"/>
      <w:lang w:eastAsia="en-US"/>
    </w:rPr>
  </w:style>
  <w:style w:type="paragraph" w:styleId="ListBullet">
    <w:name w:val="List Bullet"/>
    <w:basedOn w:val="List"/>
    <w:rsid w:val="00A474DC"/>
    <w:pPr>
      <w:numPr>
        <w:numId w:val="11"/>
      </w:numPr>
      <w:tabs>
        <w:tab w:val="clear" w:pos="340"/>
      </w:tabs>
      <w:spacing w:before="40" w:after="40"/>
    </w:pPr>
  </w:style>
  <w:style w:type="character" w:customStyle="1" w:styleId="SpecialBold">
    <w:name w:val="Special Bold"/>
    <w:basedOn w:val="DefaultParagraphFont"/>
    <w:rsid w:val="00A474DC"/>
    <w:rPr>
      <w:b/>
      <w:spacing w:val="0"/>
    </w:rPr>
  </w:style>
  <w:style w:type="paragraph" w:customStyle="1" w:styleId="SuperHeading">
    <w:name w:val="SuperHeading"/>
    <w:basedOn w:val="Normal"/>
    <w:rsid w:val="00A474DC"/>
    <w:pPr>
      <w:spacing w:before="240" w:after="120"/>
      <w:outlineLvl w:val="0"/>
    </w:pPr>
    <w:rPr>
      <w:rFonts w:ascii="Times New Roman" w:hAnsi="Times New Roman"/>
      <w:b/>
      <w:sz w:val="32"/>
    </w:rPr>
  </w:style>
  <w:style w:type="paragraph" w:customStyle="1" w:styleId="AllowPageBreak">
    <w:name w:val="AllowPageBreak"/>
    <w:rsid w:val="00A47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74DC"/>
    <w:rPr>
      <w:b/>
      <w:i/>
      <w:u w:val="none"/>
    </w:rPr>
  </w:style>
  <w:style w:type="character" w:customStyle="1" w:styleId="Heading2Char">
    <w:name w:val="Heading 2 Char"/>
    <w:basedOn w:val="DefaultParagraphFont"/>
    <w:link w:val="Heading2"/>
    <w:rsid w:val="00A47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4DC"/>
    <w:rPr>
      <w:rFonts w:ascii="Courier New" w:eastAsia="Times New Roman" w:hAnsi="Courier New" w:cs="Times New Roman"/>
      <w:i/>
      <w:szCs w:val="20"/>
      <w:lang w:eastAsia="en-US"/>
    </w:rPr>
  </w:style>
  <w:style w:type="paragraph" w:customStyle="1" w:styleId="HeadingBase">
    <w:name w:val="Heading Base"/>
    <w:rsid w:val="00A47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4DC"/>
    <w:pPr>
      <w:tabs>
        <w:tab w:val="right" w:leader="dot" w:pos="9072"/>
      </w:tabs>
      <w:ind w:left="567"/>
    </w:pPr>
    <w:rPr>
      <w:szCs w:val="22"/>
    </w:rPr>
  </w:style>
  <w:style w:type="paragraph" w:customStyle="1" w:styleId="TOCBase">
    <w:name w:val="TOC Base"/>
    <w:rsid w:val="00A47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4DC"/>
    <w:pPr>
      <w:tabs>
        <w:tab w:val="right" w:leader="dot" w:pos="9072"/>
      </w:tabs>
      <w:spacing w:before="40" w:after="40"/>
      <w:ind w:left="284"/>
    </w:pPr>
    <w:rPr>
      <w:rFonts w:ascii="Times New Roman" w:hAnsi="Times New Roman"/>
    </w:rPr>
  </w:style>
  <w:style w:type="paragraph" w:styleId="TOC1">
    <w:name w:val="toc 1"/>
    <w:basedOn w:val="TOCBase"/>
    <w:next w:val="Normal"/>
    <w:rsid w:val="00A47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4DC"/>
    <w:rPr>
      <w:rFonts w:ascii="Times New Roman" w:eastAsia="Times New Roman" w:hAnsi="Times New Roman" w:cs="Times New Roman"/>
      <w:sz w:val="16"/>
      <w:lang w:eastAsia="en-US"/>
    </w:rPr>
  </w:style>
  <w:style w:type="paragraph" w:styleId="Title">
    <w:name w:val="Title"/>
    <w:basedOn w:val="HeadingBase"/>
    <w:link w:val="TitleChar"/>
    <w:qFormat/>
    <w:rsid w:val="00A474DC"/>
    <w:pPr>
      <w:spacing w:before="5040"/>
      <w:jc w:val="center"/>
    </w:pPr>
    <w:rPr>
      <w:sz w:val="48"/>
      <w:szCs w:val="72"/>
      <w:lang w:val="en-US"/>
    </w:rPr>
  </w:style>
  <w:style w:type="character" w:customStyle="1" w:styleId="TitleChar">
    <w:name w:val="Title Char"/>
    <w:basedOn w:val="DefaultParagraphFont"/>
    <w:link w:val="Title"/>
    <w:rsid w:val="00A47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4DC"/>
    <w:pPr>
      <w:tabs>
        <w:tab w:val="left" w:pos="3600"/>
        <w:tab w:val="left" w:pos="3958"/>
      </w:tabs>
    </w:pPr>
  </w:style>
  <w:style w:type="paragraph" w:styleId="List">
    <w:name w:val="List"/>
    <w:basedOn w:val="BodyText"/>
    <w:next w:val="BodyText"/>
    <w:rsid w:val="00A474DC"/>
    <w:pPr>
      <w:tabs>
        <w:tab w:val="left" w:pos="340"/>
      </w:tabs>
      <w:spacing w:before="60" w:after="60"/>
      <w:ind w:left="340" w:hanging="340"/>
    </w:pPr>
  </w:style>
  <w:style w:type="paragraph" w:customStyle="1" w:styleId="Note">
    <w:name w:val="Note"/>
    <w:basedOn w:val="BodyText"/>
    <w:rsid w:val="00A47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4DC"/>
    <w:pPr>
      <w:framePr w:wrap="auto" w:hAnchor="text" w:y="6049"/>
    </w:pPr>
    <w:rPr>
      <w:color w:val="000000"/>
      <w:sz w:val="40"/>
    </w:rPr>
  </w:style>
  <w:style w:type="paragraph" w:customStyle="1" w:styleId="TOCTitle">
    <w:name w:val="TOCTitle"/>
    <w:basedOn w:val="Heading1"/>
    <w:rsid w:val="00A474DC"/>
    <w:pPr>
      <w:spacing w:after="240"/>
      <w:jc w:val="center"/>
      <w:outlineLvl w:val="9"/>
    </w:pPr>
    <w:rPr>
      <w:caps/>
    </w:rPr>
  </w:style>
  <w:style w:type="paragraph" w:customStyle="1" w:styleId="Version">
    <w:name w:val="Version"/>
    <w:rsid w:val="00A474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4DC"/>
    <w:pPr>
      <w:numPr>
        <w:numId w:val="12"/>
      </w:numPr>
      <w:tabs>
        <w:tab w:val="clear" w:pos="680"/>
      </w:tabs>
    </w:pPr>
  </w:style>
  <w:style w:type="paragraph" w:styleId="Index1">
    <w:name w:val="index 1"/>
    <w:basedOn w:val="Normal"/>
    <w:next w:val="Normal"/>
    <w:semiHidden/>
    <w:rsid w:val="00A474DC"/>
    <w:pPr>
      <w:keepNext w:val="0"/>
      <w:tabs>
        <w:tab w:val="right" w:pos="4176"/>
      </w:tabs>
      <w:ind w:left="198" w:hanging="198"/>
    </w:pPr>
    <w:rPr>
      <w:rFonts w:ascii="Garamond" w:hAnsi="Garamond"/>
    </w:rPr>
  </w:style>
  <w:style w:type="paragraph" w:styleId="IndexHeading">
    <w:name w:val="index heading"/>
    <w:basedOn w:val="Normal"/>
    <w:next w:val="Index1"/>
    <w:semiHidden/>
    <w:rsid w:val="00A474DC"/>
    <w:pPr>
      <w:spacing w:before="120" w:after="120"/>
    </w:pPr>
    <w:rPr>
      <w:rFonts w:ascii="Arial" w:hAnsi="Arial"/>
      <w:b/>
      <w:color w:val="918585"/>
      <w:sz w:val="24"/>
    </w:rPr>
  </w:style>
  <w:style w:type="paragraph" w:styleId="Header">
    <w:name w:val="header"/>
    <w:basedOn w:val="Normal"/>
    <w:link w:val="HeaderChar"/>
    <w:rsid w:val="00A47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4DC"/>
    <w:rPr>
      <w:rFonts w:ascii="Times New Roman" w:eastAsia="Times New Roman" w:hAnsi="Times New Roman" w:cs="Times New Roman"/>
      <w:sz w:val="16"/>
      <w:szCs w:val="20"/>
      <w:lang w:val="en-GB" w:eastAsia="en-US"/>
    </w:rPr>
  </w:style>
  <w:style w:type="paragraph" w:customStyle="1" w:styleId="Chapter">
    <w:name w:val="Chapter"/>
    <w:basedOn w:val="Normal"/>
    <w:rsid w:val="00A474DC"/>
    <w:pPr>
      <w:spacing w:before="240"/>
    </w:pPr>
    <w:rPr>
      <w:rFonts w:ascii="Times New Roman" w:hAnsi="Times New Roman"/>
      <w:smallCaps/>
      <w:spacing w:val="80"/>
      <w:sz w:val="28"/>
    </w:rPr>
  </w:style>
  <w:style w:type="paragraph" w:customStyle="1" w:styleId="InChapter">
    <w:name w:val="InChapter"/>
    <w:basedOn w:val="Heading3"/>
    <w:rsid w:val="00A474DC"/>
    <w:pPr>
      <w:spacing w:after="240"/>
      <w:outlineLvl w:val="9"/>
    </w:pPr>
    <w:rPr>
      <w:noProof/>
    </w:rPr>
  </w:style>
  <w:style w:type="paragraph" w:styleId="Index2">
    <w:name w:val="index 2"/>
    <w:basedOn w:val="Normal"/>
    <w:next w:val="Normal"/>
    <w:semiHidden/>
    <w:rsid w:val="00A474DC"/>
    <w:pPr>
      <w:tabs>
        <w:tab w:val="right" w:pos="4176"/>
      </w:tabs>
      <w:ind w:left="568" w:hanging="284"/>
    </w:pPr>
    <w:rPr>
      <w:rFonts w:ascii="Garamond" w:hAnsi="Garamond"/>
    </w:rPr>
  </w:style>
  <w:style w:type="paragraph" w:customStyle="1" w:styleId="Byline">
    <w:name w:val="Byline"/>
    <w:rsid w:val="00A47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4DC"/>
    <w:pPr>
      <w:tabs>
        <w:tab w:val="clear" w:pos="3600"/>
        <w:tab w:val="clear" w:pos="3958"/>
      </w:tabs>
      <w:jc w:val="right"/>
    </w:pPr>
  </w:style>
  <w:style w:type="character" w:styleId="Emphasis">
    <w:name w:val="Emphasis"/>
    <w:basedOn w:val="DefaultParagraphFont"/>
    <w:qFormat/>
    <w:rsid w:val="00A474DC"/>
    <w:rPr>
      <w:i/>
    </w:rPr>
  </w:style>
  <w:style w:type="paragraph" w:styleId="Caption">
    <w:name w:val="caption"/>
    <w:basedOn w:val="BodyText"/>
    <w:next w:val="Normal"/>
    <w:qFormat/>
    <w:rsid w:val="00A474DC"/>
    <w:pPr>
      <w:framePr w:w="2268" w:hSpace="181" w:vSpace="181" w:wrap="around" w:vAnchor="text" w:hAnchor="page" w:x="1135" w:y="285" w:anchorLock="1"/>
    </w:pPr>
    <w:rPr>
      <w:i/>
    </w:rPr>
  </w:style>
  <w:style w:type="paragraph" w:customStyle="1" w:styleId="MiniTOCTitle">
    <w:name w:val="MiniTOCTitle"/>
    <w:basedOn w:val="Heading4"/>
    <w:rsid w:val="00A474DC"/>
    <w:pPr>
      <w:spacing w:before="240"/>
      <w:outlineLvl w:val="9"/>
    </w:pPr>
    <w:rPr>
      <w:noProof/>
      <w:sz w:val="24"/>
    </w:rPr>
  </w:style>
  <w:style w:type="paragraph" w:customStyle="1" w:styleId="MiniTOCItem">
    <w:name w:val="MiniTOCItem"/>
    <w:basedOn w:val="ListBullet"/>
    <w:rsid w:val="00A474DC"/>
    <w:pPr>
      <w:numPr>
        <w:numId w:val="0"/>
      </w:numPr>
      <w:tabs>
        <w:tab w:val="right" w:leader="dot" w:pos="6521"/>
      </w:tabs>
      <w:spacing w:before="0" w:after="0"/>
    </w:pPr>
  </w:style>
  <w:style w:type="paragraph" w:customStyle="1" w:styleId="TOFTitle">
    <w:name w:val="TOFTitle"/>
    <w:basedOn w:val="TOCTitle"/>
    <w:rsid w:val="00A474DC"/>
  </w:style>
  <w:style w:type="paragraph" w:styleId="TableofFigures">
    <w:name w:val="table of figures"/>
    <w:basedOn w:val="Normal"/>
    <w:next w:val="Normal"/>
    <w:semiHidden/>
    <w:rsid w:val="00A474DC"/>
    <w:pPr>
      <w:tabs>
        <w:tab w:val="right" w:leader="dot" w:pos="9072"/>
      </w:tabs>
      <w:ind w:left="970" w:hanging="403"/>
    </w:pPr>
    <w:rPr>
      <w:rFonts w:ascii="Times New Roman" w:hAnsi="Times New Roman"/>
      <w:b/>
    </w:rPr>
  </w:style>
  <w:style w:type="paragraph" w:styleId="ListNumber">
    <w:name w:val="List Number"/>
    <w:basedOn w:val="List"/>
    <w:rsid w:val="00A474DC"/>
    <w:pPr>
      <w:numPr>
        <w:numId w:val="14"/>
      </w:numPr>
      <w:tabs>
        <w:tab w:val="clear" w:pos="340"/>
      </w:tabs>
    </w:pPr>
  </w:style>
  <w:style w:type="character" w:customStyle="1" w:styleId="WingdingSymbols">
    <w:name w:val="Wingding Symbols"/>
    <w:rsid w:val="00A474DC"/>
    <w:rPr>
      <w:rFonts w:ascii="Wingdings" w:hAnsi="Wingdings"/>
    </w:rPr>
  </w:style>
  <w:style w:type="paragraph" w:customStyle="1" w:styleId="TableHeading">
    <w:name w:val="Table Heading"/>
    <w:basedOn w:val="HeadingBase"/>
    <w:rsid w:val="00A474DC"/>
    <w:pPr>
      <w:keepLines/>
      <w:pBdr>
        <w:bottom w:val="single" w:sz="6" w:space="1" w:color="918585"/>
      </w:pBdr>
      <w:spacing w:before="240"/>
    </w:pPr>
  </w:style>
  <w:style w:type="character" w:customStyle="1" w:styleId="HotSpot">
    <w:name w:val="HotSpot"/>
    <w:rsid w:val="00A474DC"/>
    <w:rPr>
      <w:color w:val="0033CC"/>
      <w:u w:val="none"/>
    </w:rPr>
  </w:style>
  <w:style w:type="paragraph" w:customStyle="1" w:styleId="BodyTextRight">
    <w:name w:val="Body Text Right"/>
    <w:basedOn w:val="BodyText"/>
    <w:rsid w:val="00A474DC"/>
    <w:pPr>
      <w:spacing w:before="0" w:after="0"/>
      <w:jc w:val="right"/>
    </w:pPr>
  </w:style>
  <w:style w:type="paragraph" w:styleId="Index3">
    <w:name w:val="index 3"/>
    <w:basedOn w:val="ListNumber2"/>
    <w:next w:val="Normal"/>
    <w:semiHidden/>
    <w:rsid w:val="00A474DC"/>
    <w:pPr>
      <w:numPr>
        <w:numId w:val="0"/>
      </w:numPr>
      <w:tabs>
        <w:tab w:val="right" w:leader="dot" w:pos="4176"/>
      </w:tabs>
    </w:pPr>
  </w:style>
  <w:style w:type="paragraph" w:styleId="ListNumber2">
    <w:name w:val="List Number 2"/>
    <w:basedOn w:val="List2"/>
    <w:rsid w:val="00A474DC"/>
    <w:pPr>
      <w:numPr>
        <w:numId w:val="9"/>
      </w:numPr>
      <w:tabs>
        <w:tab w:val="clear" w:pos="1060"/>
      </w:tabs>
    </w:pPr>
  </w:style>
  <w:style w:type="paragraph" w:customStyle="1" w:styleId="MarginNote">
    <w:name w:val="Margin Note"/>
    <w:basedOn w:val="BodyText"/>
    <w:rsid w:val="00A47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4DC"/>
    <w:rPr>
      <w:sz w:val="32"/>
    </w:rPr>
  </w:style>
  <w:style w:type="paragraph" w:customStyle="1" w:styleId="HeadingProcedure">
    <w:name w:val="Heading Procedure"/>
    <w:basedOn w:val="HeadingBase"/>
    <w:next w:val="Normal"/>
    <w:rsid w:val="00A474DC"/>
    <w:pPr>
      <w:tabs>
        <w:tab w:val="left" w:pos="0"/>
      </w:tabs>
      <w:spacing w:before="120" w:after="60"/>
    </w:pPr>
    <w:rPr>
      <w:i/>
      <w:color w:val="918585"/>
      <w:sz w:val="22"/>
    </w:rPr>
  </w:style>
  <w:style w:type="paragraph" w:customStyle="1" w:styleId="TableBodyText">
    <w:name w:val="Table Body Text"/>
    <w:basedOn w:val="BodyText"/>
    <w:rsid w:val="00A474DC"/>
    <w:pPr>
      <w:spacing w:before="60" w:after="60"/>
    </w:pPr>
  </w:style>
  <w:style w:type="paragraph" w:styleId="ListContinue">
    <w:name w:val="List Continue"/>
    <w:basedOn w:val="List"/>
    <w:rsid w:val="00A474DC"/>
    <w:pPr>
      <w:ind w:firstLine="0"/>
    </w:pPr>
  </w:style>
  <w:style w:type="paragraph" w:customStyle="1" w:styleId="ListNote">
    <w:name w:val="List Note"/>
    <w:basedOn w:val="List"/>
    <w:rsid w:val="00A474DC"/>
    <w:pPr>
      <w:pBdr>
        <w:top w:val="single" w:sz="6" w:space="2" w:color="918585"/>
        <w:bottom w:val="single" w:sz="6" w:space="2" w:color="918585"/>
      </w:pBdr>
      <w:tabs>
        <w:tab w:val="left" w:pos="1021"/>
      </w:tabs>
      <w:ind w:firstLine="0"/>
    </w:pPr>
  </w:style>
  <w:style w:type="paragraph" w:customStyle="1" w:styleId="Warning">
    <w:name w:val="Warning"/>
    <w:basedOn w:val="BodyText"/>
    <w:rsid w:val="00A474DC"/>
    <w:pPr>
      <w:shd w:val="clear" w:color="auto" w:fill="D9D9D9"/>
      <w:tabs>
        <w:tab w:val="left" w:pos="992"/>
      </w:tabs>
      <w:ind w:left="119" w:right="119"/>
    </w:pPr>
    <w:rPr>
      <w:sz w:val="20"/>
    </w:rPr>
  </w:style>
  <w:style w:type="paragraph" w:customStyle="1" w:styleId="MarginIcons">
    <w:name w:val="Margin Icons"/>
    <w:basedOn w:val="BodyText"/>
    <w:rsid w:val="00A47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4DC"/>
    <w:rPr>
      <w:rFonts w:ascii="Courier New" w:hAnsi="Courier New"/>
    </w:rPr>
  </w:style>
  <w:style w:type="paragraph" w:customStyle="1" w:styleId="NoteBullet">
    <w:name w:val="Note Bullet"/>
    <w:basedOn w:val="Note"/>
    <w:rsid w:val="00A474DC"/>
    <w:pPr>
      <w:tabs>
        <w:tab w:val="clear" w:pos="680"/>
      </w:tabs>
      <w:spacing w:before="60" w:after="60"/>
    </w:pPr>
  </w:style>
  <w:style w:type="paragraph" w:customStyle="1" w:styleId="SubHeading2">
    <w:name w:val="SubHeading2"/>
    <w:basedOn w:val="HeadingBase"/>
    <w:rsid w:val="00A474DC"/>
    <w:pPr>
      <w:spacing w:before="240" w:after="60"/>
    </w:pPr>
    <w:rPr>
      <w:sz w:val="20"/>
    </w:rPr>
  </w:style>
  <w:style w:type="paragraph" w:customStyle="1" w:styleId="SubHeading1">
    <w:name w:val="SubHeading1"/>
    <w:basedOn w:val="HeadingBase"/>
    <w:rsid w:val="00A474DC"/>
    <w:pPr>
      <w:spacing w:before="240" w:after="60"/>
    </w:pPr>
    <w:rPr>
      <w:color w:val="918585"/>
      <w:sz w:val="22"/>
    </w:rPr>
  </w:style>
  <w:style w:type="paragraph" w:customStyle="1" w:styleId="SideHeading">
    <w:name w:val="Side Heading"/>
    <w:basedOn w:val="HeadingBase"/>
    <w:rsid w:val="00A47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4DC"/>
    <w:pPr>
      <w:numPr>
        <w:numId w:val="10"/>
      </w:numPr>
    </w:pPr>
  </w:style>
  <w:style w:type="paragraph" w:styleId="PlainText">
    <w:name w:val="Plain Text"/>
    <w:basedOn w:val="Normal"/>
    <w:link w:val="PlainTextChar"/>
    <w:rsid w:val="00A474DC"/>
    <w:rPr>
      <w:sz w:val="20"/>
    </w:rPr>
  </w:style>
  <w:style w:type="character" w:customStyle="1" w:styleId="PlainTextChar">
    <w:name w:val="Plain Text Char"/>
    <w:basedOn w:val="DefaultParagraphFont"/>
    <w:link w:val="PlainText"/>
    <w:rsid w:val="00A474DC"/>
    <w:rPr>
      <w:rFonts w:ascii="Courier New" w:eastAsia="Times New Roman" w:hAnsi="Courier New" w:cs="Times New Roman"/>
      <w:sz w:val="20"/>
      <w:szCs w:val="20"/>
      <w:lang w:eastAsia="en-US"/>
    </w:rPr>
  </w:style>
  <w:style w:type="character" w:customStyle="1" w:styleId="MenuOption">
    <w:name w:val="Menu Option"/>
    <w:basedOn w:val="DefaultParagraphFont"/>
    <w:rsid w:val="00A474DC"/>
    <w:rPr>
      <w:b/>
      <w:smallCaps/>
    </w:rPr>
  </w:style>
  <w:style w:type="paragraph" w:customStyle="1" w:styleId="TableListNumber">
    <w:name w:val="Table List Number"/>
    <w:basedOn w:val="ListNumber"/>
    <w:rsid w:val="00A474DC"/>
    <w:pPr>
      <w:numPr>
        <w:numId w:val="0"/>
      </w:numPr>
    </w:pPr>
  </w:style>
  <w:style w:type="paragraph" w:styleId="TOC4">
    <w:name w:val="toc 4"/>
    <w:basedOn w:val="TOCBase"/>
    <w:next w:val="Normal"/>
    <w:semiHidden/>
    <w:rsid w:val="00A474DC"/>
    <w:pPr>
      <w:tabs>
        <w:tab w:val="right" w:leader="dot" w:pos="9071"/>
      </w:tabs>
      <w:ind w:left="1701"/>
    </w:pPr>
  </w:style>
  <w:style w:type="paragraph" w:customStyle="1" w:styleId="ListAlpha">
    <w:name w:val="List Alpha"/>
    <w:basedOn w:val="List"/>
    <w:rsid w:val="00A474DC"/>
    <w:pPr>
      <w:numPr>
        <w:numId w:val="8"/>
      </w:numPr>
    </w:pPr>
  </w:style>
  <w:style w:type="paragraph" w:customStyle="1" w:styleId="ListAlpha2">
    <w:name w:val="List Alpha 2"/>
    <w:basedOn w:val="List2"/>
    <w:rsid w:val="00A474DC"/>
    <w:pPr>
      <w:numPr>
        <w:numId w:val="7"/>
      </w:numPr>
    </w:pPr>
  </w:style>
  <w:style w:type="paragraph" w:styleId="List2">
    <w:name w:val="List 2"/>
    <w:basedOn w:val="BodyText"/>
    <w:rsid w:val="00A474DC"/>
    <w:pPr>
      <w:tabs>
        <w:tab w:val="left" w:pos="680"/>
      </w:tabs>
      <w:spacing w:before="60" w:after="60"/>
      <w:ind w:left="680" w:hanging="340"/>
    </w:pPr>
  </w:style>
  <w:style w:type="paragraph" w:styleId="List3">
    <w:name w:val="List 3"/>
    <w:basedOn w:val="BodyText"/>
    <w:rsid w:val="00A474DC"/>
    <w:pPr>
      <w:tabs>
        <w:tab w:val="left" w:pos="1021"/>
      </w:tabs>
      <w:spacing w:before="60" w:after="60"/>
      <w:ind w:left="1020" w:hanging="340"/>
    </w:pPr>
  </w:style>
  <w:style w:type="paragraph" w:styleId="List4">
    <w:name w:val="List 4"/>
    <w:basedOn w:val="BodyText"/>
    <w:rsid w:val="00A474DC"/>
    <w:pPr>
      <w:tabs>
        <w:tab w:val="left" w:pos="1361"/>
      </w:tabs>
      <w:spacing w:before="60" w:after="60"/>
      <w:ind w:left="1361" w:hanging="340"/>
    </w:pPr>
  </w:style>
  <w:style w:type="paragraph" w:styleId="List5">
    <w:name w:val="List 5"/>
    <w:basedOn w:val="BodyText"/>
    <w:rsid w:val="00A474DC"/>
    <w:pPr>
      <w:tabs>
        <w:tab w:val="left" w:pos="1701"/>
      </w:tabs>
      <w:spacing w:before="60" w:after="60"/>
      <w:ind w:left="1701" w:hanging="340"/>
    </w:pPr>
  </w:style>
  <w:style w:type="paragraph" w:styleId="ListBullet3">
    <w:name w:val="List Bullet 3"/>
    <w:basedOn w:val="List3"/>
    <w:rsid w:val="00A474DC"/>
    <w:pPr>
      <w:numPr>
        <w:numId w:val="13"/>
      </w:numPr>
      <w:tabs>
        <w:tab w:val="clear" w:pos="1021"/>
      </w:tabs>
      <w:ind w:left="1037" w:hanging="357"/>
    </w:pPr>
  </w:style>
  <w:style w:type="paragraph" w:styleId="ListBullet4">
    <w:name w:val="List Bullet 4"/>
    <w:basedOn w:val="List4"/>
    <w:rsid w:val="00A474DC"/>
    <w:pPr>
      <w:numPr>
        <w:numId w:val="2"/>
      </w:numPr>
      <w:tabs>
        <w:tab w:val="clear" w:pos="1361"/>
      </w:tabs>
    </w:pPr>
  </w:style>
  <w:style w:type="paragraph" w:styleId="ListBullet5">
    <w:name w:val="List Bullet 5"/>
    <w:basedOn w:val="List5"/>
    <w:rsid w:val="00A474DC"/>
    <w:pPr>
      <w:numPr>
        <w:numId w:val="3"/>
      </w:numPr>
    </w:pPr>
  </w:style>
  <w:style w:type="paragraph" w:styleId="ListContinue2">
    <w:name w:val="List Continue 2"/>
    <w:basedOn w:val="List2"/>
    <w:rsid w:val="00A474DC"/>
    <w:pPr>
      <w:ind w:firstLine="0"/>
    </w:pPr>
  </w:style>
  <w:style w:type="paragraph" w:styleId="ListContinue3">
    <w:name w:val="List Continue 3"/>
    <w:basedOn w:val="List3"/>
    <w:rsid w:val="00A474DC"/>
    <w:pPr>
      <w:ind w:left="1021" w:firstLine="0"/>
    </w:pPr>
  </w:style>
  <w:style w:type="paragraph" w:styleId="ListContinue4">
    <w:name w:val="List Continue 4"/>
    <w:basedOn w:val="List4"/>
    <w:rsid w:val="00A474DC"/>
    <w:pPr>
      <w:ind w:firstLine="0"/>
    </w:pPr>
  </w:style>
  <w:style w:type="paragraph" w:styleId="ListContinue5">
    <w:name w:val="List Continue 5"/>
    <w:basedOn w:val="List5"/>
    <w:rsid w:val="00A474DC"/>
    <w:pPr>
      <w:ind w:firstLine="0"/>
    </w:pPr>
  </w:style>
  <w:style w:type="paragraph" w:styleId="ListNumber3">
    <w:name w:val="List Number 3"/>
    <w:basedOn w:val="List3"/>
    <w:rsid w:val="00A474DC"/>
    <w:pPr>
      <w:numPr>
        <w:numId w:val="4"/>
      </w:numPr>
    </w:pPr>
  </w:style>
  <w:style w:type="paragraph" w:styleId="ListNumber4">
    <w:name w:val="List Number 4"/>
    <w:basedOn w:val="List4"/>
    <w:rsid w:val="00A474DC"/>
    <w:pPr>
      <w:numPr>
        <w:numId w:val="5"/>
      </w:numPr>
    </w:pPr>
  </w:style>
  <w:style w:type="paragraph" w:styleId="ListNumber5">
    <w:name w:val="List Number 5"/>
    <w:basedOn w:val="List5"/>
    <w:rsid w:val="00A474DC"/>
    <w:pPr>
      <w:numPr>
        <w:numId w:val="6"/>
      </w:numPr>
    </w:pPr>
  </w:style>
  <w:style w:type="paragraph" w:styleId="BlockText">
    <w:name w:val="Block Text"/>
    <w:basedOn w:val="Normal"/>
    <w:rsid w:val="00A474DC"/>
    <w:pPr>
      <w:spacing w:after="120"/>
      <w:ind w:left="1440" w:right="1440"/>
    </w:pPr>
  </w:style>
  <w:style w:type="character" w:customStyle="1" w:styleId="Subscript">
    <w:name w:val="Subscript"/>
    <w:basedOn w:val="DefaultParagraphFont"/>
    <w:rsid w:val="00A474DC"/>
    <w:rPr>
      <w:sz w:val="16"/>
      <w:vertAlign w:val="subscript"/>
    </w:rPr>
  </w:style>
  <w:style w:type="character" w:customStyle="1" w:styleId="Superscript">
    <w:name w:val="Superscript"/>
    <w:basedOn w:val="DefaultParagraphFont"/>
    <w:rsid w:val="00A474DC"/>
    <w:rPr>
      <w:sz w:val="16"/>
      <w:vertAlign w:val="superscript"/>
    </w:rPr>
  </w:style>
  <w:style w:type="character" w:customStyle="1" w:styleId="Symbols">
    <w:name w:val="Symbols"/>
    <w:basedOn w:val="DefaultParagraphFont"/>
    <w:rsid w:val="00A474DC"/>
    <w:rPr>
      <w:rFonts w:ascii="Symbol" w:hAnsi="Symbol"/>
    </w:rPr>
  </w:style>
  <w:style w:type="character" w:customStyle="1" w:styleId="MenuOptions">
    <w:name w:val="Menu Options"/>
    <w:basedOn w:val="DefaultParagraphFont"/>
    <w:rsid w:val="00A474DC"/>
    <w:rPr>
      <w:rFonts w:ascii="Arial Narrow" w:hAnsi="Arial Narrow"/>
      <w:smallCaps/>
    </w:rPr>
  </w:style>
  <w:style w:type="character" w:customStyle="1" w:styleId="Buttons">
    <w:name w:val="Buttons"/>
    <w:basedOn w:val="DefaultParagraphFont"/>
    <w:rsid w:val="00A474DC"/>
    <w:rPr>
      <w:b/>
    </w:rPr>
  </w:style>
  <w:style w:type="character" w:customStyle="1" w:styleId="Underlined">
    <w:name w:val="Underlined"/>
    <w:basedOn w:val="DefaultParagraphFont"/>
    <w:rsid w:val="00A474DC"/>
    <w:rPr>
      <w:u w:val="single"/>
    </w:rPr>
  </w:style>
  <w:style w:type="paragraph" w:customStyle="1" w:styleId="TableBodyTextRight">
    <w:name w:val="Table Body Text Right"/>
    <w:basedOn w:val="TableBodyText"/>
    <w:rsid w:val="00A474DC"/>
    <w:pPr>
      <w:widowControl w:val="0"/>
      <w:autoSpaceDE w:val="0"/>
      <w:autoSpaceDN w:val="0"/>
      <w:adjustRightInd w:val="0"/>
      <w:jc w:val="right"/>
    </w:pPr>
    <w:rPr>
      <w:rFonts w:cs="Arial"/>
      <w:szCs w:val="18"/>
    </w:rPr>
  </w:style>
  <w:style w:type="paragraph" w:customStyle="1" w:styleId="CopyrightText">
    <w:name w:val="Copyright Text"/>
    <w:basedOn w:val="BodyText"/>
    <w:rsid w:val="00A474DC"/>
    <w:rPr>
      <w:sz w:val="18"/>
    </w:rPr>
  </w:style>
  <w:style w:type="paragraph" w:customStyle="1" w:styleId="BodySmallRight">
    <w:name w:val="Body Small Right"/>
    <w:basedOn w:val="BodyTextRight"/>
    <w:rsid w:val="00A474DC"/>
    <w:rPr>
      <w:sz w:val="18"/>
      <w:szCs w:val="18"/>
    </w:rPr>
  </w:style>
  <w:style w:type="paragraph" w:customStyle="1" w:styleId="MarginEdition">
    <w:name w:val="Margin Edition"/>
    <w:basedOn w:val="MarginNote"/>
    <w:rsid w:val="00A474DC"/>
    <w:pPr>
      <w:spacing w:before="0" w:after="0"/>
    </w:pPr>
    <w:rPr>
      <w:rFonts w:ascii="Times New Roman" w:hAnsi="Times New Roman"/>
      <w:color w:val="999999"/>
    </w:rPr>
  </w:style>
  <w:style w:type="paragraph" w:customStyle="1" w:styleId="Spacer">
    <w:name w:val="Spacer"/>
    <w:basedOn w:val="Normal"/>
    <w:rsid w:val="00A474DC"/>
    <w:rPr>
      <w:sz w:val="2"/>
      <w:szCs w:val="2"/>
    </w:rPr>
  </w:style>
  <w:style w:type="character" w:customStyle="1" w:styleId="Small">
    <w:name w:val="Small"/>
    <w:basedOn w:val="DefaultParagraphFont"/>
    <w:rsid w:val="00A474DC"/>
    <w:rPr>
      <w:sz w:val="16"/>
    </w:rPr>
  </w:style>
  <w:style w:type="paragraph" w:customStyle="1" w:styleId="WideTable">
    <w:name w:val="Wide Table"/>
    <w:basedOn w:val="Normal"/>
    <w:rsid w:val="00A474DC"/>
    <w:pPr>
      <w:ind w:left="-1418"/>
    </w:pPr>
    <w:rPr>
      <w:sz w:val="2"/>
      <w:szCs w:val="2"/>
    </w:rPr>
  </w:style>
  <w:style w:type="character" w:styleId="PageNumber">
    <w:name w:val="page number"/>
    <w:basedOn w:val="DefaultParagraphFont"/>
    <w:rsid w:val="00A474DC"/>
  </w:style>
  <w:style w:type="paragraph" w:styleId="Quote">
    <w:name w:val="Quote"/>
    <w:basedOn w:val="Heading1"/>
    <w:link w:val="QuoteChar"/>
    <w:qFormat/>
    <w:rsid w:val="00A474DC"/>
    <w:rPr>
      <w:b w:val="0"/>
      <w:sz w:val="72"/>
      <w:szCs w:val="72"/>
      <w:lang w:val="en-NZ"/>
    </w:rPr>
  </w:style>
  <w:style w:type="character" w:customStyle="1" w:styleId="QuoteChar">
    <w:name w:val="Quote Char"/>
    <w:basedOn w:val="DefaultParagraphFont"/>
    <w:link w:val="Quote"/>
    <w:rsid w:val="00A47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4DC"/>
    <w:pPr>
      <w:pageBreakBefore/>
    </w:pPr>
  </w:style>
  <w:style w:type="paragraph" w:customStyle="1" w:styleId="Border">
    <w:name w:val="Border"/>
    <w:basedOn w:val="Normal"/>
    <w:qFormat/>
    <w:rsid w:val="00A47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4DC"/>
    <w:rPr>
      <w:b/>
      <w:bCs/>
      <w:i/>
      <w:iCs/>
      <w:color w:val="auto"/>
    </w:rPr>
  </w:style>
  <w:style w:type="paragraph" w:styleId="IntenseQuote">
    <w:name w:val="Intense Quote"/>
    <w:basedOn w:val="Normal"/>
    <w:next w:val="Normal"/>
    <w:link w:val="IntenseQuoteChar"/>
    <w:uiPriority w:val="30"/>
    <w:qFormat/>
    <w:rsid w:val="00A47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4DC"/>
    <w:rPr>
      <w:smallCaps/>
      <w:color w:val="auto"/>
      <w:u w:val="single"/>
    </w:rPr>
  </w:style>
  <w:style w:type="character" w:styleId="IntenseReference">
    <w:name w:val="Intense Reference"/>
    <w:basedOn w:val="DefaultParagraphFont"/>
    <w:uiPriority w:val="32"/>
    <w:qFormat/>
    <w:rsid w:val="00A474DC"/>
    <w:rPr>
      <w:b/>
      <w:bCs/>
      <w:smallCaps/>
      <w:color w:val="auto"/>
      <w:spacing w:val="5"/>
      <w:u w:val="single"/>
    </w:rPr>
  </w:style>
  <w:style w:type="paragraph" w:customStyle="1" w:styleId="2ColumnHeading">
    <w:name w:val="2Column Heading"/>
    <w:basedOn w:val="BodyText"/>
    <w:qFormat/>
    <w:rsid w:val="00A474DC"/>
    <w:pPr>
      <w:spacing w:after="60"/>
      <w:ind w:left="-2268"/>
    </w:pPr>
    <w:rPr>
      <w:b/>
    </w:rPr>
  </w:style>
  <w:style w:type="paragraph" w:customStyle="1" w:styleId="Heading1TOC">
    <w:name w:val="Heading1 TOC"/>
    <w:basedOn w:val="Normal"/>
    <w:qFormat/>
    <w:rsid w:val="00A474DC"/>
    <w:pPr>
      <w:spacing w:before="240" w:after="120"/>
    </w:pPr>
    <w:rPr>
      <w:rFonts w:ascii="Times New Roman" w:hAnsi="Times New Roman"/>
      <w:b/>
      <w:sz w:val="32"/>
    </w:rPr>
  </w:style>
  <w:style w:type="paragraph" w:customStyle="1" w:styleId="Heading2TOC">
    <w:name w:val="Heading2 TOC"/>
    <w:basedOn w:val="Normal"/>
    <w:qFormat/>
    <w:rsid w:val="00A474DC"/>
    <w:pPr>
      <w:spacing w:before="240" w:after="60"/>
    </w:pPr>
    <w:rPr>
      <w:rFonts w:ascii="Times New Roman" w:hAnsi="Times New Roman"/>
      <w:b/>
      <w:sz w:val="28"/>
    </w:rPr>
  </w:style>
  <w:style w:type="character" w:customStyle="1" w:styleId="Underline">
    <w:name w:val="Underline"/>
    <w:basedOn w:val="DefaultParagraphFont"/>
    <w:qFormat/>
    <w:rsid w:val="00A474DC"/>
    <w:rPr>
      <w:u w:val="single"/>
    </w:rPr>
  </w:style>
  <w:style w:type="paragraph" w:styleId="BalloonText">
    <w:name w:val="Balloon Text"/>
    <w:basedOn w:val="Normal"/>
    <w:link w:val="BalloonTextChar"/>
    <w:rsid w:val="00A474DC"/>
    <w:rPr>
      <w:rFonts w:ascii="Tahoma" w:hAnsi="Tahoma" w:cs="Tahoma"/>
      <w:sz w:val="16"/>
      <w:szCs w:val="16"/>
    </w:rPr>
  </w:style>
  <w:style w:type="character" w:customStyle="1" w:styleId="BalloonTextChar">
    <w:name w:val="Balloon Text Char"/>
    <w:basedOn w:val="DefaultParagraphFont"/>
    <w:link w:val="BalloonText"/>
    <w:rsid w:val="00A47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4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4DC"/>
    <w:rPr>
      <w:b/>
      <w:color w:val="660033"/>
      <w:spacing w:val="0"/>
    </w:rPr>
  </w:style>
  <w:style w:type="paragraph" w:customStyle="1" w:styleId="Nameditemlist">
    <w:name w:val="Named item list"/>
    <w:basedOn w:val="BodyText"/>
    <w:qFormat/>
    <w:rsid w:val="00A474DC"/>
    <w:pPr>
      <w:tabs>
        <w:tab w:val="left" w:pos="2835"/>
      </w:tabs>
      <w:ind w:left="2835" w:hanging="2835"/>
    </w:pPr>
  </w:style>
  <w:style w:type="paragraph" w:customStyle="1" w:styleId="BodyTextnopadding">
    <w:name w:val="Body Text no padding"/>
    <w:basedOn w:val="BodyText"/>
    <w:qFormat/>
    <w:rsid w:val="00A474DC"/>
    <w:pPr>
      <w:spacing w:before="0" w:after="0"/>
    </w:pPr>
  </w:style>
  <w:style w:type="paragraph" w:customStyle="1" w:styleId="BodyTextBold">
    <w:name w:val="Body Text Bold"/>
    <w:basedOn w:val="BodyText"/>
    <w:qFormat/>
    <w:rsid w:val="00A474DC"/>
    <w:rPr>
      <w:b/>
    </w:rPr>
  </w:style>
  <w:style w:type="character" w:styleId="Hyperlink">
    <w:name w:val="Hyperlink"/>
    <w:basedOn w:val="DefaultParagraphFont"/>
    <w:uiPriority w:val="99"/>
    <w:unhideWhenUsed/>
    <w:rsid w:val="00C331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4361</Characters>
  <Application>Microsoft Office Word</Application>
  <DocSecurity>0</DocSecurity>
  <Lines>198</Lines>
  <Paragraphs>109</Paragraphs>
  <ScaleCrop>false</ScaleCrop>
  <Company>Author-it Software Corporation Ltd.</Company>
  <LinksUpToDate>false</LinksUpToDate>
  <CharactersWithSpaces>4914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CPPSIS5035 Obtain and validate spatial data</dc:title>
  <dc:subject>Approved</dc:subject>
  <dc:creator>Artibus Innovation</dc:creator>
  <cp:keywords>Release: 1</cp:keywords>
  <dc:description>Review Date: 12 April 2008</dc:description>
  <cp:lastModifiedBy>HSD_TPCMSd.prod</cp:lastModifiedBy>
  <cp:revision>3</cp:revision>
  <dcterms:created xsi:type="dcterms:W3CDTF">2023-01-24T15:31:00Z</dcterms:created>
  <dcterms:modified xsi:type="dcterms:W3CDTF">2023-01-24T15:31:00Z</dcterms:modified>
</cp:coreProperties>
</file>