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0C9" w:rsidP="003720C9">
      <w:pPr>
        <w:pStyle w:val="Title"/>
      </w:pPr>
      <w:r>
        <w:fldChar w:fldCharType="begin"/>
      </w:r>
      <w:r>
        <w:instrText xml:space="preserve"> TITLE   \* MERGEFORMAT </w:instrText>
      </w:r>
      <w:r>
        <w:fldChar w:fldCharType="separate"/>
      </w:r>
      <w:r>
        <w:t>Assessment Requirements for CPPSIS5032 Capture new spatial data</w:t>
      </w:r>
      <w:r>
        <w:fldChar w:fldCharType="end"/>
      </w:r>
    </w:p>
    <w:p w:rsidR="003720C9" w:rsidP="003720C9">
      <w:pPr>
        <w:pStyle w:val="Version"/>
        <w:sectPr w:rsidSect="00D96F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F1D" w:rsidP="00D96F1D">
      <w:pPr>
        <w:pStyle w:val="SuperHeading"/>
      </w:pPr>
      <w:r w:rsidRPr="00D96F1D">
        <w:t>Assessment Requirements for CPPSIS5032 Capture new spatial data</w:t>
      </w:r>
    </w:p>
    <w:p w:rsidR="00000000" w:rsidRPr="00D96F1D" w:rsidP="00D96F1D">
      <w:pPr>
        <w:pStyle w:val="Heading1"/>
      </w:pPr>
      <w:bookmarkStart w:id="1" w:name="O_837191"/>
      <w:bookmarkEnd w:id="1"/>
      <w:r w:rsidRPr="00D96F1D">
        <w:t>Modification History</w:t>
      </w:r>
    </w:p>
    <w:p w:rsidR="00000000" w:rsidRPr="00D96F1D" w:rsidP="003720C9">
      <w:pPr>
        <w:pStyle w:val="BodyText"/>
      </w:pPr>
      <w:r w:rsidRPr="00D96F1D">
        <w:t>Release 1.</w:t>
      </w:r>
    </w:p>
    <w:p w:rsidR="00000000" w:rsidRPr="00D96F1D" w:rsidP="003720C9">
      <w:pPr>
        <w:pStyle w:val="BodyText"/>
      </w:pPr>
      <w:r w:rsidRPr="00D96F1D">
        <w:t>Replaces superseded equivalent CPPSIS5032A Capture new spatial data.</w:t>
      </w:r>
    </w:p>
    <w:p w:rsidR="00000000" w:rsidRPr="00D96F1D" w:rsidP="003720C9">
      <w:pPr>
        <w:pStyle w:val="BodyText"/>
      </w:pPr>
      <w:r w:rsidRPr="00D96F1D">
        <w:t>This version first released with CPP Property Services Training Package Version 3.</w:t>
      </w:r>
    </w:p>
    <w:p w:rsidR="00000000" w:rsidRPr="00D96F1D" w:rsidP="00D96F1D">
      <w:pPr>
        <w:pStyle w:val="Heading1"/>
      </w:pPr>
      <w:bookmarkStart w:id="2" w:name="O_837194"/>
      <w:bookmarkEnd w:id="2"/>
      <w:r w:rsidRPr="00D96F1D">
        <w:t>Performance Evidence</w:t>
      </w:r>
    </w:p>
    <w:p w:rsidR="00000000" w:rsidRPr="00D96F1D" w:rsidP="003720C9">
      <w:pPr>
        <w:pStyle w:val="BodyText"/>
      </w:pPr>
      <w:r w:rsidRPr="00D96F1D">
        <w:t>A person demonstrating competency in this unit must satisfy the requirements of the elements, performance criteria, foundation skills a</w:t>
      </w:r>
      <w:r w:rsidRPr="00D96F1D">
        <w:t>nd range of conditions of this unit. The person must also capture new spatial data that meets client specifications for two different projects, with each project using two of the following pieces of equipment:</w:t>
      </w:r>
    </w:p>
    <w:p w:rsidR="00000000" w:rsidRPr="00D96F1D" w:rsidP="00D96F1D">
      <w:pPr>
        <w:pStyle w:val="ListBullet"/>
      </w:pPr>
      <w:r w:rsidRPr="00D96F1D">
        <w:t>data logger or other mobile computing device</w:t>
      </w:r>
    </w:p>
    <w:p w:rsidR="00000000" w:rsidRPr="00D96F1D" w:rsidP="00D96F1D">
      <w:pPr>
        <w:pStyle w:val="ListBullet"/>
      </w:pPr>
      <w:r w:rsidRPr="00D96F1D">
        <w:t>global navigation satellite system (GNSS)</w:t>
      </w:r>
    </w:p>
    <w:p w:rsidR="00000000" w:rsidRPr="00D96F1D" w:rsidP="00D96F1D">
      <w:pPr>
        <w:pStyle w:val="ListBullet"/>
      </w:pPr>
      <w:r w:rsidRPr="00D96F1D">
        <w:t>laser scanner</w:t>
      </w:r>
    </w:p>
    <w:p w:rsidR="00000000" w:rsidRPr="00D96F1D" w:rsidP="00D96F1D">
      <w:pPr>
        <w:pStyle w:val="ListBullet"/>
      </w:pPr>
      <w:r w:rsidRPr="00D96F1D">
        <w:t>level</w:t>
      </w:r>
    </w:p>
    <w:p w:rsidR="00000000" w:rsidRPr="00D96F1D" w:rsidP="00D96F1D">
      <w:pPr>
        <w:pStyle w:val="ListBullet"/>
      </w:pPr>
      <w:r w:rsidRPr="00D96F1D">
        <w:t>sonar</w:t>
      </w:r>
    </w:p>
    <w:p w:rsidR="00000000" w:rsidRPr="00D96F1D" w:rsidP="00D96F1D">
      <w:pPr>
        <w:pStyle w:val="ListBullet"/>
      </w:pPr>
      <w:r w:rsidRPr="00D96F1D">
        <w:t>total station</w:t>
      </w:r>
    </w:p>
    <w:p w:rsidR="00000000" w:rsidRPr="00D96F1D" w:rsidP="00D96F1D">
      <w:pPr>
        <w:pStyle w:val="ListBullet"/>
      </w:pPr>
      <w:r w:rsidRPr="00D96F1D">
        <w:t>unmanned aerial vehicle.</w:t>
      </w:r>
    </w:p>
    <w:p w:rsidR="00000000" w:rsidRPr="00D96F1D" w:rsidP="00D96F1D">
      <w:pPr>
        <w:pStyle w:val="BodyText"/>
      </w:pPr>
    </w:p>
    <w:p w:rsidR="00000000" w:rsidRPr="00D96F1D" w:rsidP="003720C9">
      <w:pPr>
        <w:pStyle w:val="BodyText"/>
      </w:pPr>
      <w:r w:rsidRPr="00D96F1D">
        <w:t xml:space="preserve">While capturing the above new spatial data, the person must: </w:t>
      </w:r>
    </w:p>
    <w:p w:rsidR="00000000" w:rsidRPr="00D96F1D" w:rsidP="00D96F1D">
      <w:pPr>
        <w:pStyle w:val="ListBullet"/>
      </w:pPr>
      <w:r w:rsidRPr="00D96F1D">
        <w:t>coordinate technical and human resources to undertake scheduled work activities, desi</w:t>
      </w:r>
      <w:r w:rsidRPr="00D96F1D">
        <w:t>gnate work and provide guidance to staff</w:t>
      </w:r>
    </w:p>
    <w:p w:rsidR="00000000" w:rsidRPr="00D96F1D" w:rsidP="00D96F1D">
      <w:pPr>
        <w:pStyle w:val="ListBullet"/>
      </w:pPr>
      <w:r w:rsidRPr="00D96F1D">
        <w:t>accurately record metadata</w:t>
      </w:r>
    </w:p>
    <w:p w:rsidR="00000000" w:rsidRPr="00D96F1D" w:rsidP="00D96F1D">
      <w:pPr>
        <w:pStyle w:val="ListBullet"/>
      </w:pPr>
      <w:r w:rsidRPr="00D96F1D">
        <w:t>apply contingency measures and risk management strategies to ensure data is collected safely and within project timeframes</w:t>
      </w:r>
    </w:p>
    <w:p w:rsidR="00000000" w:rsidRPr="00D96F1D" w:rsidP="00D96F1D">
      <w:pPr>
        <w:pStyle w:val="ListBullet"/>
      </w:pPr>
      <w:r w:rsidRPr="00D96F1D">
        <w:t>comply with legal, administrative and organisat</w:t>
      </w:r>
      <w:r w:rsidRPr="00D96F1D">
        <w:t>ional requirements for:</w:t>
      </w:r>
    </w:p>
    <w:p w:rsidR="00000000" w:rsidRPr="00D96F1D" w:rsidP="00D96F1D">
      <w:pPr>
        <w:pStyle w:val="ListBullet2"/>
      </w:pPr>
      <w:r w:rsidRPr="00D96F1D">
        <w:t xml:space="preserve">communicating with clients </w:t>
      </w:r>
    </w:p>
    <w:p w:rsidR="00000000" w:rsidRPr="00D96F1D" w:rsidP="00D96F1D">
      <w:pPr>
        <w:pStyle w:val="ListBullet2"/>
      </w:pPr>
      <w:r w:rsidRPr="00D96F1D">
        <w:t>copyright</w:t>
      </w:r>
    </w:p>
    <w:p w:rsidR="00000000" w:rsidRPr="00D96F1D" w:rsidP="00D96F1D">
      <w:pPr>
        <w:pStyle w:val="ListBullet2"/>
      </w:pPr>
      <w:r w:rsidRPr="00D96F1D">
        <w:t xml:space="preserve">recording and reporting information, and completing documentation </w:t>
      </w:r>
    </w:p>
    <w:p w:rsidR="00000000" w:rsidRPr="00D96F1D" w:rsidP="00D96F1D">
      <w:pPr>
        <w:pStyle w:val="ListBullet2"/>
      </w:pPr>
      <w:r w:rsidRPr="00D96F1D">
        <w:t>using, maintaining and storing tools and equipment</w:t>
      </w:r>
    </w:p>
    <w:p w:rsidR="00000000" w:rsidRPr="00D96F1D" w:rsidP="00D96F1D">
      <w:pPr>
        <w:pStyle w:val="ListBullet2"/>
      </w:pPr>
      <w:r w:rsidRPr="00D96F1D">
        <w:t>working safely and using personal protective equipment (PPE) when collectin</w:t>
      </w:r>
      <w:r w:rsidRPr="00D96F1D">
        <w:t>g data and operating equipment</w:t>
      </w:r>
    </w:p>
    <w:p w:rsidR="00000000" w:rsidRPr="00D96F1D" w:rsidP="00D96F1D">
      <w:pPr>
        <w:pStyle w:val="ListBullet"/>
      </w:pPr>
      <w:r w:rsidRPr="00D96F1D">
        <w:t xml:space="preserve">apply industry-accepted methods for assessing the validity and integrity of spatial data </w:t>
      </w:r>
    </w:p>
    <w:p w:rsidR="00000000" w:rsidRPr="00D96F1D" w:rsidP="00D96F1D">
      <w:pPr>
        <w:pStyle w:val="ListBullet"/>
      </w:pPr>
      <w:r w:rsidRPr="00D96F1D">
        <w:t>conduct operational maintenance on equipment to ensure good working order</w:t>
      </w:r>
    </w:p>
    <w:p w:rsidR="00000000" w:rsidRPr="00D96F1D" w:rsidP="00D96F1D">
      <w:pPr>
        <w:pStyle w:val="ListBullet"/>
      </w:pPr>
      <w:r w:rsidRPr="00D96F1D">
        <w:t>exercise accuracy and precision when collecting and recordin</w:t>
      </w:r>
      <w:r w:rsidRPr="00D96F1D">
        <w:t>g spatial data using two of the following data capture methodologies:</w:t>
      </w:r>
    </w:p>
    <w:p w:rsidR="00000000" w:rsidRPr="00D96F1D" w:rsidP="00D96F1D">
      <w:pPr>
        <w:pStyle w:val="ListBullet2"/>
      </w:pPr>
      <w:r w:rsidRPr="00D96F1D">
        <w:t>aerial</w:t>
      </w:r>
    </w:p>
    <w:p w:rsidR="00000000" w:rsidRPr="00D96F1D" w:rsidP="00D96F1D">
      <w:pPr>
        <w:pStyle w:val="ListBullet2"/>
      </w:pPr>
      <w:r w:rsidRPr="00D96F1D">
        <w:t>conversion or translation from existing information, including hard copy or digital</w:t>
      </w:r>
    </w:p>
    <w:p w:rsidR="00000000" w:rsidRPr="00D96F1D" w:rsidP="00D96F1D">
      <w:pPr>
        <w:pStyle w:val="ListBullet2"/>
      </w:pPr>
      <w:r w:rsidRPr="00D96F1D">
        <w:t>data logging, including GNSS</w:t>
      </w:r>
    </w:p>
    <w:p w:rsidR="00000000" w:rsidRPr="00D96F1D" w:rsidP="00D96F1D">
      <w:pPr>
        <w:pStyle w:val="ListBullet2"/>
      </w:pPr>
      <w:r w:rsidRPr="00D96F1D">
        <w:t>photogrammetry</w:t>
      </w:r>
    </w:p>
    <w:p w:rsidR="00000000" w:rsidRPr="00D96F1D" w:rsidP="00D96F1D">
      <w:pPr>
        <w:pStyle w:val="ListBullet2"/>
      </w:pPr>
      <w:r w:rsidRPr="00D96F1D">
        <w:t>remote sensing</w:t>
      </w:r>
    </w:p>
    <w:p w:rsidR="00000000" w:rsidRPr="00D96F1D" w:rsidP="00D96F1D">
      <w:pPr>
        <w:pStyle w:val="ListBullet2"/>
      </w:pPr>
      <w:r w:rsidRPr="00D96F1D">
        <w:t>scanning</w:t>
      </w:r>
    </w:p>
    <w:p w:rsidR="00000000" w:rsidRPr="00D96F1D" w:rsidP="00D96F1D">
      <w:pPr>
        <w:pStyle w:val="ListBullet2"/>
      </w:pPr>
      <w:r w:rsidRPr="00D96F1D">
        <w:t>sonar</w:t>
      </w:r>
    </w:p>
    <w:p w:rsidR="00000000" w:rsidRPr="00D96F1D" w:rsidP="00D96F1D">
      <w:pPr>
        <w:pStyle w:val="ListBullet"/>
      </w:pPr>
      <w:r w:rsidRPr="00D96F1D">
        <w:t>manage and manipulate spatial data, including entities and attributes and topological structures, using surveying technologies</w:t>
      </w:r>
    </w:p>
    <w:p w:rsidR="00000000" w:rsidRPr="00D96F1D" w:rsidP="00D96F1D">
      <w:pPr>
        <w:pStyle w:val="ListBullet"/>
      </w:pPr>
      <w:r w:rsidRPr="00D96F1D">
        <w:t>plan and organise equipment and supplies required to capture spatial data</w:t>
      </w:r>
    </w:p>
    <w:p w:rsidR="00000000" w:rsidRPr="00D96F1D" w:rsidP="00D96F1D">
      <w:pPr>
        <w:pStyle w:val="ListBullet"/>
      </w:pPr>
      <w:r w:rsidRPr="00D96F1D">
        <w:t>set up, calibrate and use surveying equipment</w:t>
      </w:r>
    </w:p>
    <w:p w:rsidR="00000000" w:rsidRPr="00D96F1D" w:rsidP="00D96F1D">
      <w:pPr>
        <w:pStyle w:val="ListBullet"/>
      </w:pPr>
      <w:r w:rsidRPr="00D96F1D">
        <w:t>use two o</w:t>
      </w:r>
      <w:r w:rsidRPr="00D96F1D">
        <w:t>f the following tools to assist in capturing new spatial data:</w:t>
      </w:r>
    </w:p>
    <w:p w:rsidR="00000000" w:rsidRPr="00D96F1D" w:rsidP="00D96F1D">
      <w:pPr>
        <w:pStyle w:val="ListBullet2"/>
      </w:pPr>
      <w:r w:rsidRPr="00D96F1D">
        <w:t>compass</w:t>
      </w:r>
    </w:p>
    <w:p w:rsidR="00000000" w:rsidRPr="00D96F1D" w:rsidP="00D96F1D">
      <w:pPr>
        <w:pStyle w:val="ListBullet2"/>
      </w:pPr>
      <w:r w:rsidRPr="00D96F1D">
        <w:t>clinometer</w:t>
      </w:r>
    </w:p>
    <w:p w:rsidR="00000000" w:rsidRPr="00D96F1D" w:rsidP="00D96F1D">
      <w:pPr>
        <w:pStyle w:val="ListBullet2"/>
      </w:pPr>
      <w:r w:rsidRPr="00D96F1D">
        <w:t>digital imagery</w:t>
      </w:r>
    </w:p>
    <w:p w:rsidR="00000000" w:rsidRPr="00D96F1D" w:rsidP="00D96F1D">
      <w:pPr>
        <w:pStyle w:val="ListBullet2"/>
      </w:pPr>
      <w:r w:rsidRPr="00D96F1D">
        <w:t>distance measuring wheel</w:t>
      </w:r>
    </w:p>
    <w:p w:rsidR="00000000" w:rsidRPr="00D96F1D" w:rsidP="00D96F1D">
      <w:pPr>
        <w:pStyle w:val="ListBullet2"/>
      </w:pPr>
      <w:r w:rsidRPr="00D96F1D">
        <w:t>tape</w:t>
      </w:r>
    </w:p>
    <w:p w:rsidR="00000000" w:rsidRPr="00D96F1D" w:rsidP="00D96F1D">
      <w:pPr>
        <w:pStyle w:val="ListBullet2"/>
      </w:pPr>
      <w:r w:rsidRPr="00D96F1D">
        <w:t>ultra-high frequency radio.</w:t>
      </w:r>
    </w:p>
    <w:p w:rsidR="00000000" w:rsidRPr="00D96F1D" w:rsidP="00D96F1D">
      <w:pPr>
        <w:pStyle w:val="AllowPageBreak"/>
      </w:pPr>
    </w:p>
    <w:p w:rsidR="00000000" w:rsidRPr="00D96F1D" w:rsidP="00D96F1D">
      <w:pPr>
        <w:pStyle w:val="Heading1"/>
      </w:pPr>
      <w:bookmarkStart w:id="3" w:name="O_837193"/>
      <w:bookmarkEnd w:id="3"/>
      <w:r w:rsidRPr="00D96F1D">
        <w:t>Knowledge Evidence</w:t>
      </w:r>
    </w:p>
    <w:p w:rsidR="00000000" w:rsidRPr="00D96F1D" w:rsidP="003720C9">
      <w:pPr>
        <w:pStyle w:val="BodyText"/>
      </w:pPr>
      <w:r w:rsidRPr="00D96F1D">
        <w:t>A person demonstrating competency in this unit must demonstrate</w:t>
      </w:r>
      <w:r w:rsidRPr="00D96F1D">
        <w:t xml:space="preserve"> knowledge of:</w:t>
      </w:r>
    </w:p>
    <w:p w:rsidR="00000000" w:rsidRPr="00D96F1D" w:rsidP="00D96F1D">
      <w:pPr>
        <w:pStyle w:val="ListBullet"/>
      </w:pPr>
      <w:r w:rsidRPr="00D96F1D">
        <w:t xml:space="preserve">legal requirements for accessing and storing spatial data, including copyright </w:t>
      </w:r>
    </w:p>
    <w:p w:rsidR="00000000" w:rsidRPr="00D96F1D" w:rsidP="00D96F1D">
      <w:pPr>
        <w:pStyle w:val="ListBullet"/>
      </w:pPr>
      <w:r w:rsidRPr="00D96F1D">
        <w:t>methods for conducting operational maintenance on surveying equipment</w:t>
      </w:r>
    </w:p>
    <w:p w:rsidR="00000000" w:rsidRPr="00D96F1D" w:rsidP="00D96F1D">
      <w:pPr>
        <w:pStyle w:val="ListBullet"/>
      </w:pPr>
      <w:r w:rsidRPr="00D96F1D">
        <w:t>methods for validating the integrity of spatial data</w:t>
      </w:r>
    </w:p>
    <w:p w:rsidR="00000000" w:rsidRPr="00D96F1D" w:rsidP="00D96F1D">
      <w:pPr>
        <w:pStyle w:val="ListBullet"/>
      </w:pPr>
      <w:r w:rsidRPr="00D96F1D">
        <w:t>organisational policies and procedures relating to:</w:t>
      </w:r>
    </w:p>
    <w:p w:rsidR="00000000" w:rsidRPr="00D96F1D" w:rsidP="00D96F1D">
      <w:pPr>
        <w:pStyle w:val="ListBullet2"/>
      </w:pPr>
      <w:r w:rsidRPr="00D96F1D">
        <w:t>budget and resource constraints</w:t>
      </w:r>
    </w:p>
    <w:p w:rsidR="00000000" w:rsidRPr="00D96F1D" w:rsidP="00D96F1D">
      <w:pPr>
        <w:pStyle w:val="ListBullet2"/>
      </w:pPr>
      <w:r w:rsidRPr="00D96F1D">
        <w:t>client service and communication</w:t>
      </w:r>
    </w:p>
    <w:p w:rsidR="00000000" w:rsidRPr="00D96F1D" w:rsidP="00D96F1D">
      <w:pPr>
        <w:pStyle w:val="ListBullet2"/>
      </w:pPr>
      <w:r w:rsidRPr="00D96F1D">
        <w:t>completing records and documentation</w:t>
      </w:r>
    </w:p>
    <w:p w:rsidR="00000000" w:rsidRPr="00D96F1D" w:rsidP="00D96F1D">
      <w:pPr>
        <w:pStyle w:val="ListBullet2"/>
      </w:pPr>
      <w:r w:rsidRPr="00D96F1D">
        <w:t>using and maintaining equipment</w:t>
      </w:r>
    </w:p>
    <w:p w:rsidR="00000000" w:rsidRPr="00D96F1D" w:rsidP="00D96F1D">
      <w:pPr>
        <w:pStyle w:val="ListBullet2"/>
      </w:pPr>
      <w:r w:rsidRPr="00D96F1D">
        <w:t>work health and safety</w:t>
      </w:r>
    </w:p>
    <w:p w:rsidR="00000000" w:rsidRPr="00D96F1D" w:rsidP="00D96F1D">
      <w:pPr>
        <w:pStyle w:val="ListBullet"/>
      </w:pPr>
      <w:r w:rsidRPr="00D96F1D">
        <w:t>principles of risk management relating to dat</w:t>
      </w:r>
      <w:r w:rsidRPr="00D96F1D">
        <w:t>a capture operations</w:t>
      </w:r>
    </w:p>
    <w:p w:rsidR="00000000" w:rsidRPr="00D96F1D" w:rsidP="00D96F1D">
      <w:pPr>
        <w:pStyle w:val="ListBullet"/>
      </w:pPr>
      <w:r w:rsidRPr="00D96F1D">
        <w:t>purpose and uses of various data capture technologies and equipment</w:t>
      </w:r>
    </w:p>
    <w:p w:rsidR="00000000" w:rsidRPr="00D96F1D" w:rsidP="00D96F1D">
      <w:pPr>
        <w:pStyle w:val="ListBullet"/>
      </w:pPr>
      <w:r w:rsidRPr="00D96F1D">
        <w:t>spatial data capture methodologies</w:t>
      </w:r>
    </w:p>
    <w:p w:rsidR="00000000" w:rsidRPr="00D96F1D" w:rsidP="00D96F1D">
      <w:pPr>
        <w:pStyle w:val="ListBullet"/>
      </w:pPr>
      <w:r w:rsidRPr="00D96F1D">
        <w:t>spatial data formats and structures</w:t>
      </w:r>
    </w:p>
    <w:p w:rsidR="00000000" w:rsidRPr="00D96F1D" w:rsidP="00D96F1D">
      <w:pPr>
        <w:pStyle w:val="ListBullet"/>
      </w:pPr>
      <w:r w:rsidRPr="00D96F1D">
        <w:t>key features of spatial reference systems</w:t>
      </w:r>
    </w:p>
    <w:p w:rsidR="00000000" w:rsidRPr="00D96F1D" w:rsidP="00D96F1D">
      <w:pPr>
        <w:pStyle w:val="ListBullet"/>
      </w:pPr>
      <w:r w:rsidRPr="00D96F1D">
        <w:t>supervisory processes required to delegate work tasks and communicate with staff.</w:t>
      </w:r>
    </w:p>
    <w:p w:rsidR="00000000" w:rsidRPr="00D96F1D" w:rsidP="00D96F1D">
      <w:pPr>
        <w:pStyle w:val="AllowPageBreak"/>
      </w:pPr>
    </w:p>
    <w:p w:rsidR="00000000" w:rsidRPr="00D96F1D" w:rsidP="00D96F1D">
      <w:pPr>
        <w:pStyle w:val="Heading1"/>
      </w:pPr>
      <w:bookmarkStart w:id="4" w:name="O_837192"/>
      <w:bookmarkEnd w:id="4"/>
      <w:r w:rsidRPr="00D96F1D">
        <w:t>Assessment Conditions</w:t>
      </w:r>
    </w:p>
    <w:p w:rsidR="00000000" w:rsidRPr="00D96F1D" w:rsidP="003720C9">
      <w:pPr>
        <w:pStyle w:val="BodyText"/>
      </w:pPr>
      <w:r w:rsidRPr="00D96F1D">
        <w:t>The following must be present and available to learners during assessment activities:</w:t>
      </w:r>
    </w:p>
    <w:p w:rsidR="00000000" w:rsidRPr="00D96F1D" w:rsidP="00D96F1D">
      <w:pPr>
        <w:pStyle w:val="ListBullet"/>
      </w:pPr>
      <w:r w:rsidRPr="00D96F1D">
        <w:t>equipment and tools:</w:t>
      </w:r>
    </w:p>
    <w:p w:rsidR="00000000" w:rsidRPr="00D96F1D" w:rsidP="00D96F1D">
      <w:pPr>
        <w:pStyle w:val="ListBullet2"/>
      </w:pPr>
      <w:r w:rsidRPr="00D96F1D">
        <w:t>as specified in the perfor</w:t>
      </w:r>
      <w:r w:rsidRPr="00D96F1D">
        <w:t>mance and knowledge evidence</w:t>
      </w:r>
    </w:p>
    <w:p w:rsidR="00000000" w:rsidRPr="00D96F1D" w:rsidP="00D96F1D">
      <w:pPr>
        <w:pStyle w:val="ListBullet2"/>
      </w:pPr>
      <w:r w:rsidRPr="00D96F1D">
        <w:t>PPE</w:t>
      </w:r>
    </w:p>
    <w:p w:rsidR="00000000" w:rsidRPr="00D96F1D" w:rsidP="00D96F1D">
      <w:pPr>
        <w:pStyle w:val="ListBullet"/>
      </w:pPr>
      <w:r w:rsidRPr="00D96F1D">
        <w:t>specifications:</w:t>
      </w:r>
    </w:p>
    <w:p w:rsidR="00000000" w:rsidRPr="00D96F1D" w:rsidP="00D96F1D">
      <w:pPr>
        <w:pStyle w:val="ListBullet2"/>
      </w:pPr>
      <w:r w:rsidRPr="00D96F1D">
        <w:t>organisational policies and procedures relating to:</w:t>
      </w:r>
    </w:p>
    <w:p w:rsidR="00000000" w:rsidRPr="00D96F1D" w:rsidP="00D96F1D">
      <w:pPr>
        <w:pStyle w:val="ListBullet3"/>
      </w:pPr>
      <w:r w:rsidRPr="00D96F1D">
        <w:t>work health and safety</w:t>
      </w:r>
    </w:p>
    <w:p w:rsidR="00000000" w:rsidRPr="00D96F1D" w:rsidP="00D96F1D">
      <w:pPr>
        <w:pStyle w:val="ListBullet3"/>
      </w:pPr>
      <w:r w:rsidRPr="00D96F1D">
        <w:t>data privacy and information copyright</w:t>
      </w:r>
    </w:p>
    <w:p w:rsidR="00000000" w:rsidRPr="00D96F1D" w:rsidP="00D96F1D">
      <w:pPr>
        <w:pStyle w:val="ListBullet"/>
      </w:pPr>
      <w:r w:rsidRPr="00D96F1D">
        <w:t>relationships with team members and supervisor:</w:t>
      </w:r>
    </w:p>
    <w:p w:rsidR="00000000" w:rsidRPr="00D96F1D" w:rsidP="00D96F1D">
      <w:pPr>
        <w:pStyle w:val="ListBullet2"/>
      </w:pPr>
      <w:r w:rsidRPr="00D96F1D">
        <w:t>working in a team.</w:t>
      </w:r>
    </w:p>
    <w:p w:rsidR="00000000" w:rsidRPr="00D96F1D" w:rsidP="003720C9">
      <w:pPr>
        <w:pStyle w:val="BodyText"/>
      </w:pPr>
      <w:r w:rsidRPr="00D96F1D">
        <w:t>Timeframe:</w:t>
      </w:r>
    </w:p>
    <w:p w:rsidR="00000000" w:rsidRPr="00D96F1D" w:rsidP="00D96F1D">
      <w:pPr>
        <w:pStyle w:val="ListBullet"/>
      </w:pPr>
      <w:r w:rsidRPr="00D96F1D">
        <w:t>as specified by client and project requirements.</w:t>
      </w:r>
    </w:p>
    <w:p w:rsidR="00000000" w:rsidRPr="00D96F1D" w:rsidP="00D96F1D">
      <w:pPr>
        <w:pStyle w:val="BodyText"/>
      </w:pPr>
    </w:p>
    <w:p w:rsidR="00000000" w:rsidRPr="00D96F1D" w:rsidP="003720C9">
      <w:pPr>
        <w:pStyle w:val="Heading3"/>
      </w:pPr>
      <w:r w:rsidRPr="00D96F1D">
        <w:rPr>
          <w:rStyle w:val="SpecialBold"/>
        </w:rPr>
        <w:t>Assessor requirements</w:t>
      </w:r>
    </w:p>
    <w:p w:rsidR="00000000" w:rsidRPr="00D96F1D" w:rsidP="003720C9">
      <w:pPr>
        <w:pStyle w:val="BodyText"/>
      </w:pPr>
      <w:r w:rsidRPr="00D96F1D">
        <w:t>As a minimum, assessors must satisfy the assessor requirements in the Standards for Registered Training Organisations (RTOs) current at the time of assessment.</w:t>
      </w:r>
    </w:p>
    <w:p w:rsidR="00000000" w:rsidRPr="00D96F1D" w:rsidP="00D96F1D">
      <w:pPr>
        <w:pStyle w:val="Heading1"/>
      </w:pPr>
      <w:bookmarkStart w:id="5" w:name="O_837190"/>
      <w:bookmarkEnd w:id="5"/>
      <w:r w:rsidRPr="00D96F1D">
        <w:t>Links</w:t>
      </w:r>
    </w:p>
    <w:p w:rsidR="00000000" w:rsidRPr="00D96F1D" w:rsidP="003720C9">
      <w:pPr>
        <w:pStyle w:val="BodyText"/>
      </w:pPr>
      <w:r w:rsidRPr="00D96F1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97A9A">
        <w:rPr>
          <w:rStyle w:val="Hyperlink"/>
        </w:rPr>
        <w:t>https://vetnet.gov.au/Pages/TrainingDocs.aspx?q=6f3f9672-30e8-4835-b348-205dfcf13d9b</w:t>
      </w:r>
      <w:r>
        <w:fldChar w:fldCharType="end"/>
      </w:r>
    </w:p>
    <w:p w:rsidR="00000000" w:rsidRPr="00D96F1D" w:rsidP="00D96F1D"/>
    <w:sectPr w:rsidSect="00D96F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1D" w:rsidRPr="003720C9" w:rsidP="00372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C9" w:rsidP="00D96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0C9" w:rsidP="00D96F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720C9" w:rsidP="00D96F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F1D" w:rsidRPr="003720C9" w:rsidP="003720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C9" w:rsidRPr="002D2AF8" w:rsidP="00D96F1D">
    <w:pPr>
      <w:pStyle w:val="Header"/>
      <w:framePr w:wrap="around"/>
    </w:pPr>
    <w:r>
      <w:fldChar w:fldCharType="begin"/>
    </w:r>
    <w:r>
      <w:instrText xml:space="preserve"> TITLE   \* MERGEFORMAT </w:instrText>
    </w:r>
    <w:r>
      <w:fldChar w:fldCharType="separate"/>
    </w:r>
    <w:r>
      <w:t>Assessment Requirements for CPPSIS5032 Capture new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720C9" w:rsidP="00D96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60C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449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5EC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F1D"/>
    <w:pPr>
      <w:spacing w:before="360" w:after="60"/>
      <w:outlineLvl w:val="0"/>
    </w:pPr>
    <w:rPr>
      <w:sz w:val="32"/>
    </w:rPr>
  </w:style>
  <w:style w:type="paragraph" w:styleId="Heading2">
    <w:name w:val="heading 2"/>
    <w:basedOn w:val="HeadingBase"/>
    <w:next w:val="BodyText"/>
    <w:link w:val="Heading2Char"/>
    <w:qFormat/>
    <w:rsid w:val="00D96F1D"/>
    <w:pPr>
      <w:keepLines/>
      <w:spacing w:before="240" w:after="120"/>
      <w:outlineLvl w:val="1"/>
    </w:pPr>
    <w:rPr>
      <w:sz w:val="28"/>
      <w:szCs w:val="40"/>
    </w:rPr>
  </w:style>
  <w:style w:type="paragraph" w:styleId="Heading3">
    <w:name w:val="heading 3"/>
    <w:basedOn w:val="HeadingBase"/>
    <w:next w:val="BodyText"/>
    <w:link w:val="Heading3Char"/>
    <w:qFormat/>
    <w:rsid w:val="00D96F1D"/>
    <w:pPr>
      <w:spacing w:before="180" w:after="120"/>
      <w:outlineLvl w:val="2"/>
    </w:pPr>
    <w:rPr>
      <w:spacing w:val="-10"/>
      <w:kern w:val="32"/>
    </w:rPr>
  </w:style>
  <w:style w:type="paragraph" w:styleId="Heading4">
    <w:name w:val="heading 4"/>
    <w:basedOn w:val="HeadingBase"/>
    <w:next w:val="BodyText"/>
    <w:link w:val="Heading4Char"/>
    <w:qFormat/>
    <w:rsid w:val="00D96F1D"/>
    <w:pPr>
      <w:spacing w:before="160" w:after="120"/>
      <w:outlineLvl w:val="3"/>
    </w:pPr>
    <w:rPr>
      <w:sz w:val="22"/>
    </w:rPr>
  </w:style>
  <w:style w:type="paragraph" w:styleId="Heading5">
    <w:name w:val="heading 5"/>
    <w:basedOn w:val="HeadingBase"/>
    <w:next w:val="Normal"/>
    <w:link w:val="Heading5Char"/>
    <w:qFormat/>
    <w:rsid w:val="00D96F1D"/>
    <w:pPr>
      <w:spacing w:before="80"/>
      <w:outlineLvl w:val="4"/>
    </w:pPr>
    <w:rPr>
      <w:color w:val="918585"/>
      <w:sz w:val="20"/>
    </w:rPr>
  </w:style>
  <w:style w:type="paragraph" w:styleId="Heading6">
    <w:name w:val="heading 6"/>
    <w:basedOn w:val="HeadingBase"/>
    <w:next w:val="Normal"/>
    <w:link w:val="Heading6Char"/>
    <w:qFormat/>
    <w:rsid w:val="00D96F1D"/>
    <w:pPr>
      <w:spacing w:before="60"/>
      <w:outlineLvl w:val="5"/>
    </w:pPr>
    <w:rPr>
      <w:color w:val="918585"/>
      <w:sz w:val="20"/>
    </w:rPr>
  </w:style>
  <w:style w:type="paragraph" w:styleId="Heading7">
    <w:name w:val="heading 7"/>
    <w:basedOn w:val="Normal"/>
    <w:next w:val="Normal"/>
    <w:link w:val="Heading7Char"/>
    <w:qFormat/>
    <w:rsid w:val="00D96F1D"/>
    <w:pPr>
      <w:ind w:left="720"/>
      <w:outlineLvl w:val="6"/>
    </w:pPr>
    <w:rPr>
      <w:i/>
    </w:rPr>
  </w:style>
  <w:style w:type="paragraph" w:styleId="Heading8">
    <w:name w:val="heading 8"/>
    <w:basedOn w:val="Normal"/>
    <w:next w:val="Normal"/>
    <w:link w:val="Heading8Char"/>
    <w:qFormat/>
    <w:rsid w:val="00D96F1D"/>
    <w:pPr>
      <w:ind w:left="720"/>
      <w:outlineLvl w:val="7"/>
    </w:pPr>
    <w:rPr>
      <w:i/>
    </w:rPr>
  </w:style>
  <w:style w:type="paragraph" w:styleId="Heading9">
    <w:name w:val="heading 9"/>
    <w:basedOn w:val="Normal"/>
    <w:next w:val="Normal"/>
    <w:link w:val="Heading9Char"/>
    <w:qFormat/>
    <w:rsid w:val="00D96F1D"/>
    <w:pPr>
      <w:ind w:left="720"/>
      <w:outlineLvl w:val="8"/>
    </w:pPr>
    <w:rPr>
      <w:i/>
    </w:rPr>
  </w:style>
  <w:style w:type="character" w:default="1" w:styleId="DefaultParagraphFont">
    <w:name w:val="Default Paragraph Font"/>
    <w:uiPriority w:val="1"/>
    <w:unhideWhenUsed/>
    <w:rsid w:val="00D96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F1D"/>
  </w:style>
  <w:style w:type="character" w:customStyle="1" w:styleId="Heading1Char">
    <w:name w:val="Heading 1 Char"/>
    <w:basedOn w:val="DefaultParagraphFont"/>
    <w:link w:val="Heading1"/>
    <w:rsid w:val="00D96F1D"/>
    <w:rPr>
      <w:rFonts w:ascii="Times New Roman" w:eastAsia="Times New Roman" w:hAnsi="Times New Roman" w:cs="Times New Roman"/>
      <w:b/>
      <w:sz w:val="32"/>
      <w:szCs w:val="20"/>
      <w:lang w:eastAsia="en-US"/>
    </w:rPr>
  </w:style>
  <w:style w:type="paragraph" w:styleId="BodyText">
    <w:name w:val="Body Text"/>
    <w:basedOn w:val="Normal"/>
    <w:link w:val="BodyTextChar"/>
    <w:rsid w:val="00D96F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F1D"/>
    <w:rPr>
      <w:rFonts w:ascii="Times New Roman" w:eastAsia="Times New Roman" w:hAnsi="Times New Roman" w:cs="Times New Roman"/>
      <w:sz w:val="24"/>
      <w:lang w:eastAsia="en-US"/>
    </w:rPr>
  </w:style>
  <w:style w:type="paragraph" w:styleId="ListBullet">
    <w:name w:val="List Bullet"/>
    <w:basedOn w:val="List"/>
    <w:rsid w:val="00D96F1D"/>
    <w:pPr>
      <w:numPr>
        <w:numId w:val="13"/>
      </w:numPr>
      <w:tabs>
        <w:tab w:val="clear" w:pos="340"/>
      </w:tabs>
      <w:spacing w:before="40" w:after="40"/>
    </w:pPr>
  </w:style>
  <w:style w:type="character" w:customStyle="1" w:styleId="SpecialBold">
    <w:name w:val="Special Bold"/>
    <w:basedOn w:val="DefaultParagraphFont"/>
    <w:rsid w:val="00D96F1D"/>
    <w:rPr>
      <w:b/>
      <w:spacing w:val="0"/>
    </w:rPr>
  </w:style>
  <w:style w:type="paragraph" w:styleId="ListBullet2">
    <w:name w:val="List Bullet 2"/>
    <w:basedOn w:val="List2"/>
    <w:rsid w:val="00D96F1D"/>
    <w:pPr>
      <w:numPr>
        <w:numId w:val="14"/>
      </w:numPr>
      <w:tabs>
        <w:tab w:val="clear" w:pos="680"/>
      </w:tabs>
    </w:pPr>
  </w:style>
  <w:style w:type="paragraph" w:customStyle="1" w:styleId="SuperHeading">
    <w:name w:val="SuperHeading"/>
    <w:basedOn w:val="Normal"/>
    <w:rsid w:val="00D96F1D"/>
    <w:pPr>
      <w:spacing w:before="240" w:after="120"/>
      <w:outlineLvl w:val="0"/>
    </w:pPr>
    <w:rPr>
      <w:rFonts w:ascii="Times New Roman" w:hAnsi="Times New Roman"/>
      <w:b/>
      <w:sz w:val="32"/>
    </w:rPr>
  </w:style>
  <w:style w:type="paragraph" w:customStyle="1" w:styleId="AllowPageBreak">
    <w:name w:val="AllowPageBreak"/>
    <w:rsid w:val="00D96F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6F1D"/>
    <w:pPr>
      <w:numPr>
        <w:numId w:val="3"/>
      </w:numPr>
      <w:tabs>
        <w:tab w:val="clear" w:pos="1021"/>
      </w:tabs>
      <w:ind w:left="1037" w:hanging="357"/>
    </w:pPr>
  </w:style>
  <w:style w:type="character" w:customStyle="1" w:styleId="Heading2Char">
    <w:name w:val="Heading 2 Char"/>
    <w:basedOn w:val="DefaultParagraphFont"/>
    <w:link w:val="Heading2"/>
    <w:rsid w:val="00D96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F1D"/>
    <w:rPr>
      <w:rFonts w:ascii="Courier New" w:eastAsia="Times New Roman" w:hAnsi="Courier New" w:cs="Times New Roman"/>
      <w:i/>
      <w:szCs w:val="20"/>
      <w:lang w:eastAsia="en-US"/>
    </w:rPr>
  </w:style>
  <w:style w:type="paragraph" w:customStyle="1" w:styleId="HeadingBase">
    <w:name w:val="Heading Base"/>
    <w:rsid w:val="00D96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F1D"/>
    <w:pPr>
      <w:tabs>
        <w:tab w:val="right" w:leader="dot" w:pos="9072"/>
      </w:tabs>
      <w:ind w:left="567"/>
    </w:pPr>
    <w:rPr>
      <w:szCs w:val="22"/>
    </w:rPr>
  </w:style>
  <w:style w:type="paragraph" w:customStyle="1" w:styleId="TOCBase">
    <w:name w:val="TOC Base"/>
    <w:rsid w:val="00D96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F1D"/>
    <w:pPr>
      <w:tabs>
        <w:tab w:val="right" w:leader="dot" w:pos="9072"/>
      </w:tabs>
      <w:spacing w:before="40" w:after="40"/>
      <w:ind w:left="284"/>
    </w:pPr>
    <w:rPr>
      <w:rFonts w:ascii="Times New Roman" w:hAnsi="Times New Roman"/>
    </w:rPr>
  </w:style>
  <w:style w:type="paragraph" w:styleId="TOC1">
    <w:name w:val="toc 1"/>
    <w:basedOn w:val="TOCBase"/>
    <w:next w:val="Normal"/>
    <w:rsid w:val="00D96F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F1D"/>
    <w:rPr>
      <w:rFonts w:ascii="Times New Roman" w:eastAsia="Times New Roman" w:hAnsi="Times New Roman" w:cs="Times New Roman"/>
      <w:sz w:val="16"/>
      <w:lang w:eastAsia="en-US"/>
    </w:rPr>
  </w:style>
  <w:style w:type="paragraph" w:styleId="Title">
    <w:name w:val="Title"/>
    <w:basedOn w:val="HeadingBase"/>
    <w:link w:val="TitleChar"/>
    <w:qFormat/>
    <w:rsid w:val="00D96F1D"/>
    <w:pPr>
      <w:spacing w:before="5040"/>
      <w:jc w:val="center"/>
    </w:pPr>
    <w:rPr>
      <w:sz w:val="48"/>
      <w:szCs w:val="72"/>
      <w:lang w:val="en-US"/>
    </w:rPr>
  </w:style>
  <w:style w:type="character" w:customStyle="1" w:styleId="TitleChar">
    <w:name w:val="Title Char"/>
    <w:basedOn w:val="DefaultParagraphFont"/>
    <w:link w:val="Title"/>
    <w:rsid w:val="00D96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F1D"/>
    <w:pPr>
      <w:tabs>
        <w:tab w:val="left" w:pos="3600"/>
        <w:tab w:val="left" w:pos="3958"/>
      </w:tabs>
    </w:pPr>
  </w:style>
  <w:style w:type="paragraph" w:styleId="List">
    <w:name w:val="List"/>
    <w:basedOn w:val="BodyText"/>
    <w:next w:val="BodyText"/>
    <w:rsid w:val="00D96F1D"/>
    <w:pPr>
      <w:tabs>
        <w:tab w:val="left" w:pos="340"/>
      </w:tabs>
      <w:spacing w:before="60" w:after="60"/>
      <w:ind w:left="340" w:hanging="340"/>
    </w:pPr>
  </w:style>
  <w:style w:type="paragraph" w:customStyle="1" w:styleId="Note">
    <w:name w:val="Note"/>
    <w:basedOn w:val="BodyText"/>
    <w:rsid w:val="00D96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F1D"/>
    <w:pPr>
      <w:framePr w:wrap="auto" w:hAnchor="text" w:y="6049"/>
    </w:pPr>
    <w:rPr>
      <w:color w:val="000000"/>
      <w:sz w:val="40"/>
    </w:rPr>
  </w:style>
  <w:style w:type="paragraph" w:customStyle="1" w:styleId="TOCTitle">
    <w:name w:val="TOCTitle"/>
    <w:basedOn w:val="Heading1"/>
    <w:rsid w:val="00D96F1D"/>
    <w:pPr>
      <w:spacing w:after="240"/>
      <w:jc w:val="center"/>
      <w:outlineLvl w:val="9"/>
    </w:pPr>
    <w:rPr>
      <w:caps/>
    </w:rPr>
  </w:style>
  <w:style w:type="paragraph" w:customStyle="1" w:styleId="Version">
    <w:name w:val="Version"/>
    <w:rsid w:val="00D96F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F1D"/>
    <w:pPr>
      <w:keepNext w:val="0"/>
      <w:tabs>
        <w:tab w:val="right" w:pos="4176"/>
      </w:tabs>
      <w:ind w:left="198" w:hanging="198"/>
    </w:pPr>
    <w:rPr>
      <w:rFonts w:ascii="Garamond" w:hAnsi="Garamond"/>
    </w:rPr>
  </w:style>
  <w:style w:type="paragraph" w:styleId="IndexHeading">
    <w:name w:val="index heading"/>
    <w:basedOn w:val="Normal"/>
    <w:next w:val="Index1"/>
    <w:semiHidden/>
    <w:rsid w:val="00D96F1D"/>
    <w:pPr>
      <w:spacing w:before="120" w:after="120"/>
    </w:pPr>
    <w:rPr>
      <w:rFonts w:ascii="Arial" w:hAnsi="Arial"/>
      <w:b/>
      <w:color w:val="918585"/>
      <w:sz w:val="24"/>
    </w:rPr>
  </w:style>
  <w:style w:type="paragraph" w:styleId="Header">
    <w:name w:val="header"/>
    <w:basedOn w:val="Normal"/>
    <w:link w:val="HeaderChar"/>
    <w:rsid w:val="00D96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F1D"/>
    <w:rPr>
      <w:rFonts w:ascii="Times New Roman" w:eastAsia="Times New Roman" w:hAnsi="Times New Roman" w:cs="Times New Roman"/>
      <w:sz w:val="16"/>
      <w:szCs w:val="20"/>
      <w:lang w:val="en-GB" w:eastAsia="en-US"/>
    </w:rPr>
  </w:style>
  <w:style w:type="paragraph" w:customStyle="1" w:styleId="Chapter">
    <w:name w:val="Chapter"/>
    <w:basedOn w:val="Normal"/>
    <w:rsid w:val="00D96F1D"/>
    <w:pPr>
      <w:spacing w:before="240"/>
    </w:pPr>
    <w:rPr>
      <w:rFonts w:ascii="Times New Roman" w:hAnsi="Times New Roman"/>
      <w:smallCaps/>
      <w:spacing w:val="80"/>
      <w:sz w:val="28"/>
    </w:rPr>
  </w:style>
  <w:style w:type="paragraph" w:customStyle="1" w:styleId="InChapter">
    <w:name w:val="InChapter"/>
    <w:basedOn w:val="Heading3"/>
    <w:rsid w:val="00D96F1D"/>
    <w:pPr>
      <w:spacing w:after="240"/>
      <w:outlineLvl w:val="9"/>
    </w:pPr>
    <w:rPr>
      <w:noProof/>
    </w:rPr>
  </w:style>
  <w:style w:type="paragraph" w:styleId="Index2">
    <w:name w:val="index 2"/>
    <w:basedOn w:val="Normal"/>
    <w:next w:val="Normal"/>
    <w:semiHidden/>
    <w:rsid w:val="00D96F1D"/>
    <w:pPr>
      <w:tabs>
        <w:tab w:val="right" w:pos="4176"/>
      </w:tabs>
      <w:ind w:left="568" w:hanging="284"/>
    </w:pPr>
    <w:rPr>
      <w:rFonts w:ascii="Garamond" w:hAnsi="Garamond"/>
    </w:rPr>
  </w:style>
  <w:style w:type="paragraph" w:customStyle="1" w:styleId="Byline">
    <w:name w:val="Byline"/>
    <w:rsid w:val="00D96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F1D"/>
    <w:pPr>
      <w:tabs>
        <w:tab w:val="clear" w:pos="3600"/>
        <w:tab w:val="clear" w:pos="3958"/>
      </w:tabs>
      <w:jc w:val="right"/>
    </w:pPr>
  </w:style>
  <w:style w:type="character" w:styleId="Emphasis">
    <w:name w:val="Emphasis"/>
    <w:basedOn w:val="DefaultParagraphFont"/>
    <w:qFormat/>
    <w:rsid w:val="00D96F1D"/>
    <w:rPr>
      <w:i/>
    </w:rPr>
  </w:style>
  <w:style w:type="paragraph" w:styleId="Caption">
    <w:name w:val="caption"/>
    <w:basedOn w:val="BodyText"/>
    <w:next w:val="Normal"/>
    <w:qFormat/>
    <w:rsid w:val="00D96F1D"/>
    <w:pPr>
      <w:framePr w:w="2268" w:hSpace="181" w:vSpace="181" w:wrap="around" w:vAnchor="text" w:hAnchor="page" w:x="1135" w:y="285" w:anchorLock="1"/>
    </w:pPr>
    <w:rPr>
      <w:i/>
    </w:rPr>
  </w:style>
  <w:style w:type="paragraph" w:customStyle="1" w:styleId="MiniTOCTitle">
    <w:name w:val="MiniTOCTitle"/>
    <w:basedOn w:val="Heading4"/>
    <w:rsid w:val="00D96F1D"/>
    <w:pPr>
      <w:spacing w:before="240"/>
      <w:outlineLvl w:val="9"/>
    </w:pPr>
    <w:rPr>
      <w:noProof/>
      <w:sz w:val="24"/>
    </w:rPr>
  </w:style>
  <w:style w:type="paragraph" w:customStyle="1" w:styleId="MiniTOCItem">
    <w:name w:val="MiniTOCItem"/>
    <w:basedOn w:val="ListBullet"/>
    <w:rsid w:val="00D96F1D"/>
    <w:pPr>
      <w:numPr>
        <w:numId w:val="0"/>
      </w:numPr>
      <w:tabs>
        <w:tab w:val="right" w:leader="dot" w:pos="6521"/>
      </w:tabs>
      <w:spacing w:before="0" w:after="0"/>
    </w:pPr>
  </w:style>
  <w:style w:type="paragraph" w:customStyle="1" w:styleId="TOFTitle">
    <w:name w:val="TOFTitle"/>
    <w:basedOn w:val="TOCTitle"/>
    <w:rsid w:val="00D96F1D"/>
  </w:style>
  <w:style w:type="paragraph" w:styleId="TableofFigures">
    <w:name w:val="table of figures"/>
    <w:basedOn w:val="Normal"/>
    <w:next w:val="Normal"/>
    <w:semiHidden/>
    <w:rsid w:val="00D96F1D"/>
    <w:pPr>
      <w:tabs>
        <w:tab w:val="right" w:leader="dot" w:pos="9072"/>
      </w:tabs>
      <w:ind w:left="970" w:hanging="403"/>
    </w:pPr>
    <w:rPr>
      <w:rFonts w:ascii="Times New Roman" w:hAnsi="Times New Roman"/>
      <w:b/>
    </w:rPr>
  </w:style>
  <w:style w:type="paragraph" w:styleId="ListNumber">
    <w:name w:val="List Number"/>
    <w:basedOn w:val="List"/>
    <w:rsid w:val="00D96F1D"/>
    <w:pPr>
      <w:numPr>
        <w:numId w:val="16"/>
      </w:numPr>
      <w:tabs>
        <w:tab w:val="clear" w:pos="340"/>
      </w:tabs>
    </w:pPr>
  </w:style>
  <w:style w:type="character" w:customStyle="1" w:styleId="WingdingSymbols">
    <w:name w:val="Wingding Symbols"/>
    <w:rsid w:val="00D96F1D"/>
    <w:rPr>
      <w:rFonts w:ascii="Wingdings" w:hAnsi="Wingdings"/>
    </w:rPr>
  </w:style>
  <w:style w:type="paragraph" w:customStyle="1" w:styleId="TableHeading">
    <w:name w:val="Table Heading"/>
    <w:basedOn w:val="HeadingBase"/>
    <w:rsid w:val="00D96F1D"/>
    <w:pPr>
      <w:keepLines/>
      <w:pBdr>
        <w:bottom w:val="single" w:sz="6" w:space="1" w:color="918585"/>
      </w:pBdr>
      <w:spacing w:before="240"/>
    </w:pPr>
  </w:style>
  <w:style w:type="character" w:customStyle="1" w:styleId="HotSpot">
    <w:name w:val="HotSpot"/>
    <w:rsid w:val="00D96F1D"/>
    <w:rPr>
      <w:color w:val="0033CC"/>
      <w:u w:val="none"/>
    </w:rPr>
  </w:style>
  <w:style w:type="paragraph" w:customStyle="1" w:styleId="BodyTextRight">
    <w:name w:val="Body Text Right"/>
    <w:basedOn w:val="BodyText"/>
    <w:rsid w:val="00D96F1D"/>
    <w:pPr>
      <w:spacing w:before="0" w:after="0"/>
      <w:jc w:val="right"/>
    </w:pPr>
  </w:style>
  <w:style w:type="paragraph" w:styleId="Index3">
    <w:name w:val="index 3"/>
    <w:basedOn w:val="ListNumber2"/>
    <w:next w:val="Normal"/>
    <w:semiHidden/>
    <w:rsid w:val="00D96F1D"/>
    <w:pPr>
      <w:numPr>
        <w:numId w:val="0"/>
      </w:numPr>
      <w:tabs>
        <w:tab w:val="right" w:leader="dot" w:pos="4176"/>
      </w:tabs>
    </w:pPr>
  </w:style>
  <w:style w:type="paragraph" w:styleId="ListNumber2">
    <w:name w:val="List Number 2"/>
    <w:basedOn w:val="List2"/>
    <w:rsid w:val="00D96F1D"/>
    <w:pPr>
      <w:numPr>
        <w:numId w:val="11"/>
      </w:numPr>
      <w:tabs>
        <w:tab w:val="clear" w:pos="1060"/>
      </w:tabs>
    </w:pPr>
  </w:style>
  <w:style w:type="paragraph" w:customStyle="1" w:styleId="MarginNote">
    <w:name w:val="Margin Note"/>
    <w:basedOn w:val="BodyText"/>
    <w:rsid w:val="00D96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F1D"/>
    <w:rPr>
      <w:sz w:val="32"/>
    </w:rPr>
  </w:style>
  <w:style w:type="paragraph" w:customStyle="1" w:styleId="HeadingProcedure">
    <w:name w:val="Heading Procedure"/>
    <w:basedOn w:val="HeadingBase"/>
    <w:next w:val="Normal"/>
    <w:rsid w:val="00D96F1D"/>
    <w:pPr>
      <w:tabs>
        <w:tab w:val="left" w:pos="0"/>
      </w:tabs>
      <w:spacing w:before="120" w:after="60"/>
    </w:pPr>
    <w:rPr>
      <w:i/>
      <w:color w:val="918585"/>
      <w:sz w:val="22"/>
    </w:rPr>
  </w:style>
  <w:style w:type="paragraph" w:customStyle="1" w:styleId="TableBodyText">
    <w:name w:val="Table Body Text"/>
    <w:basedOn w:val="BodyText"/>
    <w:rsid w:val="00D96F1D"/>
    <w:pPr>
      <w:spacing w:before="60" w:after="60"/>
    </w:pPr>
  </w:style>
  <w:style w:type="paragraph" w:styleId="ListContinue">
    <w:name w:val="List Continue"/>
    <w:basedOn w:val="List"/>
    <w:rsid w:val="00D96F1D"/>
    <w:pPr>
      <w:ind w:firstLine="0"/>
    </w:pPr>
  </w:style>
  <w:style w:type="paragraph" w:customStyle="1" w:styleId="ListNote">
    <w:name w:val="List Note"/>
    <w:basedOn w:val="List"/>
    <w:rsid w:val="00D96F1D"/>
    <w:pPr>
      <w:pBdr>
        <w:top w:val="single" w:sz="6" w:space="2" w:color="918585"/>
        <w:bottom w:val="single" w:sz="6" w:space="2" w:color="918585"/>
      </w:pBdr>
      <w:tabs>
        <w:tab w:val="left" w:pos="1021"/>
      </w:tabs>
      <w:ind w:firstLine="0"/>
    </w:pPr>
  </w:style>
  <w:style w:type="paragraph" w:customStyle="1" w:styleId="Warning">
    <w:name w:val="Warning"/>
    <w:basedOn w:val="BodyText"/>
    <w:rsid w:val="00D96F1D"/>
    <w:pPr>
      <w:shd w:val="clear" w:color="auto" w:fill="D9D9D9"/>
      <w:tabs>
        <w:tab w:val="left" w:pos="992"/>
      </w:tabs>
      <w:ind w:left="119" w:right="119"/>
    </w:pPr>
    <w:rPr>
      <w:sz w:val="20"/>
    </w:rPr>
  </w:style>
  <w:style w:type="paragraph" w:customStyle="1" w:styleId="MarginIcons">
    <w:name w:val="Margin Icons"/>
    <w:basedOn w:val="BodyText"/>
    <w:rsid w:val="00D96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F1D"/>
    <w:rPr>
      <w:rFonts w:ascii="Courier New" w:hAnsi="Courier New"/>
    </w:rPr>
  </w:style>
  <w:style w:type="paragraph" w:customStyle="1" w:styleId="NoteBullet">
    <w:name w:val="Note Bullet"/>
    <w:basedOn w:val="Note"/>
    <w:rsid w:val="00D96F1D"/>
    <w:pPr>
      <w:tabs>
        <w:tab w:val="clear" w:pos="680"/>
      </w:tabs>
      <w:spacing w:before="60" w:after="60"/>
    </w:pPr>
  </w:style>
  <w:style w:type="paragraph" w:customStyle="1" w:styleId="SubHeading2">
    <w:name w:val="SubHeading2"/>
    <w:basedOn w:val="HeadingBase"/>
    <w:rsid w:val="00D96F1D"/>
    <w:pPr>
      <w:spacing w:before="240" w:after="60"/>
    </w:pPr>
    <w:rPr>
      <w:sz w:val="20"/>
    </w:rPr>
  </w:style>
  <w:style w:type="paragraph" w:customStyle="1" w:styleId="SubHeading1">
    <w:name w:val="SubHeading1"/>
    <w:basedOn w:val="HeadingBase"/>
    <w:rsid w:val="00D96F1D"/>
    <w:pPr>
      <w:spacing w:before="240" w:after="60"/>
    </w:pPr>
    <w:rPr>
      <w:color w:val="918585"/>
      <w:sz w:val="22"/>
    </w:rPr>
  </w:style>
  <w:style w:type="paragraph" w:customStyle="1" w:styleId="SideHeading">
    <w:name w:val="Side Heading"/>
    <w:basedOn w:val="HeadingBase"/>
    <w:rsid w:val="00D96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F1D"/>
    <w:pPr>
      <w:numPr>
        <w:numId w:val="12"/>
      </w:numPr>
    </w:pPr>
  </w:style>
  <w:style w:type="paragraph" w:styleId="PlainText">
    <w:name w:val="Plain Text"/>
    <w:basedOn w:val="Normal"/>
    <w:link w:val="PlainTextChar"/>
    <w:rsid w:val="00D96F1D"/>
    <w:rPr>
      <w:sz w:val="20"/>
    </w:rPr>
  </w:style>
  <w:style w:type="character" w:customStyle="1" w:styleId="PlainTextChar">
    <w:name w:val="Plain Text Char"/>
    <w:basedOn w:val="DefaultParagraphFont"/>
    <w:link w:val="PlainText"/>
    <w:rsid w:val="00D96F1D"/>
    <w:rPr>
      <w:rFonts w:ascii="Courier New" w:eastAsia="Times New Roman" w:hAnsi="Courier New" w:cs="Times New Roman"/>
      <w:sz w:val="20"/>
      <w:szCs w:val="20"/>
      <w:lang w:eastAsia="en-US"/>
    </w:rPr>
  </w:style>
  <w:style w:type="character" w:customStyle="1" w:styleId="MenuOption">
    <w:name w:val="Menu Option"/>
    <w:basedOn w:val="DefaultParagraphFont"/>
    <w:rsid w:val="00D96F1D"/>
    <w:rPr>
      <w:b/>
      <w:smallCaps/>
    </w:rPr>
  </w:style>
  <w:style w:type="paragraph" w:customStyle="1" w:styleId="TableListNumber">
    <w:name w:val="Table List Number"/>
    <w:basedOn w:val="ListNumber"/>
    <w:rsid w:val="00D96F1D"/>
    <w:pPr>
      <w:numPr>
        <w:numId w:val="0"/>
      </w:numPr>
    </w:pPr>
  </w:style>
  <w:style w:type="paragraph" w:styleId="TOC4">
    <w:name w:val="toc 4"/>
    <w:basedOn w:val="TOCBase"/>
    <w:next w:val="Normal"/>
    <w:semiHidden/>
    <w:rsid w:val="00D96F1D"/>
    <w:pPr>
      <w:tabs>
        <w:tab w:val="right" w:leader="dot" w:pos="9071"/>
      </w:tabs>
      <w:ind w:left="1701"/>
    </w:pPr>
  </w:style>
  <w:style w:type="paragraph" w:customStyle="1" w:styleId="ListAlpha">
    <w:name w:val="List Alpha"/>
    <w:basedOn w:val="List"/>
    <w:rsid w:val="00D96F1D"/>
    <w:pPr>
      <w:numPr>
        <w:numId w:val="10"/>
      </w:numPr>
    </w:pPr>
  </w:style>
  <w:style w:type="paragraph" w:customStyle="1" w:styleId="ListAlpha2">
    <w:name w:val="List Alpha 2"/>
    <w:basedOn w:val="List2"/>
    <w:rsid w:val="00D96F1D"/>
    <w:pPr>
      <w:numPr>
        <w:numId w:val="9"/>
      </w:numPr>
    </w:pPr>
  </w:style>
  <w:style w:type="paragraph" w:styleId="List2">
    <w:name w:val="List 2"/>
    <w:basedOn w:val="BodyText"/>
    <w:rsid w:val="00D96F1D"/>
    <w:pPr>
      <w:tabs>
        <w:tab w:val="left" w:pos="680"/>
      </w:tabs>
      <w:spacing w:before="60" w:after="60"/>
      <w:ind w:left="680" w:hanging="340"/>
    </w:pPr>
  </w:style>
  <w:style w:type="paragraph" w:styleId="List3">
    <w:name w:val="List 3"/>
    <w:basedOn w:val="BodyText"/>
    <w:rsid w:val="00D96F1D"/>
    <w:pPr>
      <w:tabs>
        <w:tab w:val="left" w:pos="1021"/>
      </w:tabs>
      <w:spacing w:before="60" w:after="60"/>
      <w:ind w:left="1020" w:hanging="340"/>
    </w:pPr>
  </w:style>
  <w:style w:type="paragraph" w:styleId="List4">
    <w:name w:val="List 4"/>
    <w:basedOn w:val="BodyText"/>
    <w:rsid w:val="00D96F1D"/>
    <w:pPr>
      <w:tabs>
        <w:tab w:val="left" w:pos="1361"/>
      </w:tabs>
      <w:spacing w:before="60" w:after="60"/>
      <w:ind w:left="1361" w:hanging="340"/>
    </w:pPr>
  </w:style>
  <w:style w:type="paragraph" w:styleId="List5">
    <w:name w:val="List 5"/>
    <w:basedOn w:val="BodyText"/>
    <w:rsid w:val="00D96F1D"/>
    <w:pPr>
      <w:tabs>
        <w:tab w:val="left" w:pos="1701"/>
      </w:tabs>
      <w:spacing w:before="60" w:after="60"/>
      <w:ind w:left="1701" w:hanging="340"/>
    </w:pPr>
  </w:style>
  <w:style w:type="paragraph" w:styleId="ListBullet4">
    <w:name w:val="List Bullet 4"/>
    <w:basedOn w:val="List4"/>
    <w:rsid w:val="00D96F1D"/>
    <w:pPr>
      <w:numPr>
        <w:numId w:val="4"/>
      </w:numPr>
      <w:tabs>
        <w:tab w:val="clear" w:pos="1361"/>
      </w:tabs>
    </w:pPr>
  </w:style>
  <w:style w:type="paragraph" w:styleId="ListBullet5">
    <w:name w:val="List Bullet 5"/>
    <w:basedOn w:val="List5"/>
    <w:rsid w:val="00D96F1D"/>
    <w:pPr>
      <w:numPr>
        <w:numId w:val="5"/>
      </w:numPr>
    </w:pPr>
  </w:style>
  <w:style w:type="paragraph" w:styleId="ListContinue2">
    <w:name w:val="List Continue 2"/>
    <w:basedOn w:val="List2"/>
    <w:rsid w:val="00D96F1D"/>
    <w:pPr>
      <w:ind w:firstLine="0"/>
    </w:pPr>
  </w:style>
  <w:style w:type="paragraph" w:styleId="ListContinue3">
    <w:name w:val="List Continue 3"/>
    <w:basedOn w:val="List3"/>
    <w:rsid w:val="00D96F1D"/>
    <w:pPr>
      <w:ind w:left="1021" w:firstLine="0"/>
    </w:pPr>
  </w:style>
  <w:style w:type="paragraph" w:styleId="ListContinue4">
    <w:name w:val="List Continue 4"/>
    <w:basedOn w:val="List4"/>
    <w:rsid w:val="00D96F1D"/>
    <w:pPr>
      <w:ind w:firstLine="0"/>
    </w:pPr>
  </w:style>
  <w:style w:type="paragraph" w:styleId="ListContinue5">
    <w:name w:val="List Continue 5"/>
    <w:basedOn w:val="List5"/>
    <w:rsid w:val="00D96F1D"/>
    <w:pPr>
      <w:ind w:firstLine="0"/>
    </w:pPr>
  </w:style>
  <w:style w:type="paragraph" w:styleId="ListNumber3">
    <w:name w:val="List Number 3"/>
    <w:basedOn w:val="List3"/>
    <w:rsid w:val="00D96F1D"/>
    <w:pPr>
      <w:numPr>
        <w:numId w:val="6"/>
      </w:numPr>
    </w:pPr>
  </w:style>
  <w:style w:type="paragraph" w:styleId="ListNumber4">
    <w:name w:val="List Number 4"/>
    <w:basedOn w:val="List4"/>
    <w:rsid w:val="00D96F1D"/>
    <w:pPr>
      <w:numPr>
        <w:numId w:val="7"/>
      </w:numPr>
    </w:pPr>
  </w:style>
  <w:style w:type="paragraph" w:styleId="ListNumber5">
    <w:name w:val="List Number 5"/>
    <w:basedOn w:val="List5"/>
    <w:rsid w:val="00D96F1D"/>
    <w:pPr>
      <w:numPr>
        <w:numId w:val="8"/>
      </w:numPr>
    </w:pPr>
  </w:style>
  <w:style w:type="paragraph" w:styleId="BlockText">
    <w:name w:val="Block Text"/>
    <w:basedOn w:val="Normal"/>
    <w:rsid w:val="00D96F1D"/>
    <w:pPr>
      <w:spacing w:after="120"/>
      <w:ind w:left="1440" w:right="1440"/>
    </w:pPr>
  </w:style>
  <w:style w:type="character" w:customStyle="1" w:styleId="Subscript">
    <w:name w:val="Subscript"/>
    <w:basedOn w:val="DefaultParagraphFont"/>
    <w:rsid w:val="00D96F1D"/>
    <w:rPr>
      <w:sz w:val="16"/>
      <w:vertAlign w:val="subscript"/>
    </w:rPr>
  </w:style>
  <w:style w:type="character" w:customStyle="1" w:styleId="Superscript">
    <w:name w:val="Superscript"/>
    <w:basedOn w:val="DefaultParagraphFont"/>
    <w:rsid w:val="00D96F1D"/>
    <w:rPr>
      <w:sz w:val="16"/>
      <w:vertAlign w:val="superscript"/>
    </w:rPr>
  </w:style>
  <w:style w:type="character" w:customStyle="1" w:styleId="Symbols">
    <w:name w:val="Symbols"/>
    <w:basedOn w:val="DefaultParagraphFont"/>
    <w:rsid w:val="00D96F1D"/>
    <w:rPr>
      <w:rFonts w:ascii="Symbol" w:hAnsi="Symbol"/>
    </w:rPr>
  </w:style>
  <w:style w:type="character" w:customStyle="1" w:styleId="MenuOptions">
    <w:name w:val="Menu Options"/>
    <w:basedOn w:val="DefaultParagraphFont"/>
    <w:rsid w:val="00D96F1D"/>
    <w:rPr>
      <w:rFonts w:ascii="Arial Narrow" w:hAnsi="Arial Narrow"/>
      <w:smallCaps/>
    </w:rPr>
  </w:style>
  <w:style w:type="character" w:customStyle="1" w:styleId="Buttons">
    <w:name w:val="Buttons"/>
    <w:basedOn w:val="DefaultParagraphFont"/>
    <w:rsid w:val="00D96F1D"/>
    <w:rPr>
      <w:b/>
    </w:rPr>
  </w:style>
  <w:style w:type="character" w:customStyle="1" w:styleId="Underlined">
    <w:name w:val="Underlined"/>
    <w:basedOn w:val="DefaultParagraphFont"/>
    <w:rsid w:val="00D96F1D"/>
    <w:rPr>
      <w:u w:val="single"/>
    </w:rPr>
  </w:style>
  <w:style w:type="paragraph" w:customStyle="1" w:styleId="TableBodyTextRight">
    <w:name w:val="Table Body Text Right"/>
    <w:basedOn w:val="TableBodyText"/>
    <w:rsid w:val="00D96F1D"/>
    <w:pPr>
      <w:widowControl w:val="0"/>
      <w:autoSpaceDE w:val="0"/>
      <w:autoSpaceDN w:val="0"/>
      <w:adjustRightInd w:val="0"/>
      <w:jc w:val="right"/>
    </w:pPr>
    <w:rPr>
      <w:rFonts w:cs="Arial"/>
      <w:szCs w:val="18"/>
    </w:rPr>
  </w:style>
  <w:style w:type="paragraph" w:customStyle="1" w:styleId="CopyrightText">
    <w:name w:val="Copyright Text"/>
    <w:basedOn w:val="BodyText"/>
    <w:rsid w:val="00D96F1D"/>
    <w:rPr>
      <w:sz w:val="18"/>
    </w:rPr>
  </w:style>
  <w:style w:type="paragraph" w:customStyle="1" w:styleId="BodySmallRight">
    <w:name w:val="Body Small Right"/>
    <w:basedOn w:val="BodyTextRight"/>
    <w:rsid w:val="00D96F1D"/>
    <w:rPr>
      <w:sz w:val="18"/>
      <w:szCs w:val="18"/>
    </w:rPr>
  </w:style>
  <w:style w:type="paragraph" w:customStyle="1" w:styleId="MarginEdition">
    <w:name w:val="Margin Edition"/>
    <w:basedOn w:val="MarginNote"/>
    <w:rsid w:val="00D96F1D"/>
    <w:pPr>
      <w:spacing w:before="0" w:after="0"/>
    </w:pPr>
    <w:rPr>
      <w:rFonts w:ascii="Times New Roman" w:hAnsi="Times New Roman"/>
      <w:color w:val="999999"/>
    </w:rPr>
  </w:style>
  <w:style w:type="paragraph" w:customStyle="1" w:styleId="Spacer">
    <w:name w:val="Spacer"/>
    <w:basedOn w:val="Normal"/>
    <w:rsid w:val="00D96F1D"/>
    <w:rPr>
      <w:sz w:val="2"/>
      <w:szCs w:val="2"/>
    </w:rPr>
  </w:style>
  <w:style w:type="character" w:customStyle="1" w:styleId="Small">
    <w:name w:val="Small"/>
    <w:basedOn w:val="DefaultParagraphFont"/>
    <w:rsid w:val="00D96F1D"/>
    <w:rPr>
      <w:sz w:val="16"/>
    </w:rPr>
  </w:style>
  <w:style w:type="paragraph" w:customStyle="1" w:styleId="WideTable">
    <w:name w:val="Wide Table"/>
    <w:basedOn w:val="Normal"/>
    <w:rsid w:val="00D96F1D"/>
    <w:pPr>
      <w:ind w:left="-1418"/>
    </w:pPr>
    <w:rPr>
      <w:sz w:val="2"/>
      <w:szCs w:val="2"/>
    </w:rPr>
  </w:style>
  <w:style w:type="character" w:styleId="PageNumber">
    <w:name w:val="page number"/>
    <w:basedOn w:val="DefaultParagraphFont"/>
    <w:rsid w:val="00D96F1D"/>
  </w:style>
  <w:style w:type="paragraph" w:styleId="Quote">
    <w:name w:val="Quote"/>
    <w:basedOn w:val="Heading1"/>
    <w:link w:val="QuoteChar"/>
    <w:qFormat/>
    <w:rsid w:val="00D96F1D"/>
    <w:rPr>
      <w:b w:val="0"/>
      <w:sz w:val="72"/>
      <w:szCs w:val="72"/>
      <w:lang w:val="en-NZ"/>
    </w:rPr>
  </w:style>
  <w:style w:type="character" w:customStyle="1" w:styleId="QuoteChar">
    <w:name w:val="Quote Char"/>
    <w:basedOn w:val="DefaultParagraphFont"/>
    <w:link w:val="Quote"/>
    <w:rsid w:val="00D96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F1D"/>
    <w:pPr>
      <w:pageBreakBefore/>
    </w:pPr>
  </w:style>
  <w:style w:type="paragraph" w:customStyle="1" w:styleId="Border">
    <w:name w:val="Border"/>
    <w:basedOn w:val="Normal"/>
    <w:qFormat/>
    <w:rsid w:val="00D96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F1D"/>
    <w:rPr>
      <w:b/>
      <w:bCs/>
      <w:i/>
      <w:iCs/>
      <w:color w:val="auto"/>
    </w:rPr>
  </w:style>
  <w:style w:type="paragraph" w:styleId="IntenseQuote">
    <w:name w:val="Intense Quote"/>
    <w:basedOn w:val="Normal"/>
    <w:next w:val="Normal"/>
    <w:link w:val="IntenseQuoteChar"/>
    <w:uiPriority w:val="30"/>
    <w:qFormat/>
    <w:rsid w:val="00D96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F1D"/>
    <w:rPr>
      <w:smallCaps/>
      <w:color w:val="auto"/>
      <w:u w:val="single"/>
    </w:rPr>
  </w:style>
  <w:style w:type="character" w:styleId="IntenseReference">
    <w:name w:val="Intense Reference"/>
    <w:basedOn w:val="DefaultParagraphFont"/>
    <w:uiPriority w:val="32"/>
    <w:qFormat/>
    <w:rsid w:val="00D96F1D"/>
    <w:rPr>
      <w:b/>
      <w:bCs/>
      <w:smallCaps/>
      <w:color w:val="auto"/>
      <w:spacing w:val="5"/>
      <w:u w:val="single"/>
    </w:rPr>
  </w:style>
  <w:style w:type="paragraph" w:customStyle="1" w:styleId="2ColumnHeading">
    <w:name w:val="2Column Heading"/>
    <w:basedOn w:val="BodyText"/>
    <w:qFormat/>
    <w:rsid w:val="00D96F1D"/>
    <w:pPr>
      <w:spacing w:after="60"/>
      <w:ind w:left="-2268"/>
    </w:pPr>
    <w:rPr>
      <w:b/>
    </w:rPr>
  </w:style>
  <w:style w:type="paragraph" w:customStyle="1" w:styleId="Heading1TOC">
    <w:name w:val="Heading1 TOC"/>
    <w:basedOn w:val="Normal"/>
    <w:qFormat/>
    <w:rsid w:val="00D96F1D"/>
    <w:pPr>
      <w:spacing w:before="240" w:after="120"/>
    </w:pPr>
    <w:rPr>
      <w:rFonts w:ascii="Times New Roman" w:hAnsi="Times New Roman"/>
      <w:b/>
      <w:sz w:val="32"/>
    </w:rPr>
  </w:style>
  <w:style w:type="paragraph" w:customStyle="1" w:styleId="Heading2TOC">
    <w:name w:val="Heading2 TOC"/>
    <w:basedOn w:val="Normal"/>
    <w:qFormat/>
    <w:rsid w:val="00D96F1D"/>
    <w:pPr>
      <w:spacing w:before="240" w:after="60"/>
    </w:pPr>
    <w:rPr>
      <w:rFonts w:ascii="Times New Roman" w:hAnsi="Times New Roman"/>
      <w:b/>
      <w:sz w:val="28"/>
    </w:rPr>
  </w:style>
  <w:style w:type="character" w:customStyle="1" w:styleId="Underline">
    <w:name w:val="Underline"/>
    <w:basedOn w:val="DefaultParagraphFont"/>
    <w:qFormat/>
    <w:rsid w:val="00D96F1D"/>
    <w:rPr>
      <w:u w:val="single"/>
    </w:rPr>
  </w:style>
  <w:style w:type="character" w:customStyle="1" w:styleId="BoldandItalics">
    <w:name w:val="Bold and Italics"/>
    <w:qFormat/>
    <w:rsid w:val="00D96F1D"/>
    <w:rPr>
      <w:b/>
      <w:i/>
      <w:u w:val="none"/>
    </w:rPr>
  </w:style>
  <w:style w:type="paragraph" w:styleId="BalloonText">
    <w:name w:val="Balloon Text"/>
    <w:basedOn w:val="Normal"/>
    <w:link w:val="BalloonTextChar"/>
    <w:rsid w:val="00D96F1D"/>
    <w:rPr>
      <w:rFonts w:ascii="Tahoma" w:hAnsi="Tahoma" w:cs="Tahoma"/>
      <w:sz w:val="16"/>
      <w:szCs w:val="16"/>
    </w:rPr>
  </w:style>
  <w:style w:type="character" w:customStyle="1" w:styleId="BalloonTextChar">
    <w:name w:val="Balloon Text Char"/>
    <w:basedOn w:val="DefaultParagraphFont"/>
    <w:link w:val="BalloonText"/>
    <w:rsid w:val="00D96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F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F1D"/>
    <w:rPr>
      <w:b/>
      <w:color w:val="660033"/>
      <w:spacing w:val="0"/>
    </w:rPr>
  </w:style>
  <w:style w:type="paragraph" w:customStyle="1" w:styleId="Nameditemlist">
    <w:name w:val="Named item list"/>
    <w:basedOn w:val="BodyText"/>
    <w:qFormat/>
    <w:rsid w:val="00D96F1D"/>
    <w:pPr>
      <w:tabs>
        <w:tab w:val="left" w:pos="2835"/>
      </w:tabs>
      <w:ind w:left="2835" w:hanging="2835"/>
    </w:pPr>
  </w:style>
  <w:style w:type="paragraph" w:customStyle="1" w:styleId="BodyTextnopadding">
    <w:name w:val="Body Text no padding"/>
    <w:basedOn w:val="BodyText"/>
    <w:qFormat/>
    <w:rsid w:val="00D96F1D"/>
    <w:pPr>
      <w:spacing w:before="0" w:after="0"/>
    </w:pPr>
  </w:style>
  <w:style w:type="paragraph" w:customStyle="1" w:styleId="BodyTextBold">
    <w:name w:val="Body Text Bold"/>
    <w:basedOn w:val="BodyText"/>
    <w:qFormat/>
    <w:rsid w:val="00D96F1D"/>
    <w:rPr>
      <w:b/>
    </w:rPr>
  </w:style>
  <w:style w:type="character" w:styleId="Hyperlink">
    <w:name w:val="Hyperlink"/>
    <w:basedOn w:val="DefaultParagraphFont"/>
    <w:uiPriority w:val="99"/>
    <w:unhideWhenUsed/>
    <w:rsid w:val="003720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3632</Characters>
  <Application>Microsoft Office Word</Application>
  <DocSecurity>0</DocSecurity>
  <Lines>106</Lines>
  <Paragraphs>92</Paragraphs>
  <ScaleCrop>false</ScaleCrop>
  <Company>Author-it Software Corporation Ltd.</Company>
  <LinksUpToDate>false</LinksUpToDate>
  <CharactersWithSpaces>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CPPSIS5032 Capture new spatial data</dc:title>
  <dc:subject>Approved</dc:subject>
  <dc:creator>Artibus Innovation</dc:creator>
  <cp:keywords>Release: 1</cp:keywords>
  <dc:description>Review Date: 12 April 2008</dc:description>
  <cp:lastModifiedBy>HSD_TPCMSd.prod</cp:lastModifiedBy>
  <cp:revision>3</cp:revision>
  <dcterms:created xsi:type="dcterms:W3CDTF">2022-10-18T14:36:00Z</dcterms:created>
  <dcterms:modified xsi:type="dcterms:W3CDTF">2022-10-18T14:36:00Z</dcterms:modified>
</cp:coreProperties>
</file>