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04F4" w:rsidP="00F204F4">
      <w:pPr>
        <w:pStyle w:val="Title"/>
      </w:pPr>
      <w:r>
        <w:fldChar w:fldCharType="begin"/>
      </w:r>
      <w:r>
        <w:instrText xml:space="preserve"> TITLE   \* MERGEFORMAT </w:instrText>
      </w:r>
      <w:r>
        <w:fldChar w:fldCharType="separate"/>
      </w:r>
      <w:r>
        <w:t>CPPSIS5031 Plan spatial data collection</w:t>
      </w:r>
      <w:r>
        <w:fldChar w:fldCharType="end"/>
      </w:r>
    </w:p>
    <w:p w:rsidR="00F204F4" w:rsidP="00F204F4">
      <w:pPr>
        <w:pStyle w:val="Version"/>
        <w:sectPr w:rsidSect="007239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394E" w:rsidP="0072394E">
      <w:pPr>
        <w:pStyle w:val="SuperHeading"/>
      </w:pPr>
      <w:r w:rsidRPr="0072394E">
        <w:t>CPPSIS5031 Plan spatial data collection</w:t>
      </w:r>
    </w:p>
    <w:p w:rsidR="00000000" w:rsidRPr="0072394E" w:rsidP="0072394E">
      <w:pPr>
        <w:pStyle w:val="Heading1"/>
      </w:pPr>
      <w:bookmarkStart w:id="1" w:name="O_837177"/>
      <w:bookmarkEnd w:id="1"/>
      <w:r w:rsidRPr="0072394E">
        <w:t>Modification History</w:t>
      </w:r>
    </w:p>
    <w:p w:rsidR="00000000" w:rsidRPr="0072394E" w:rsidP="00F204F4">
      <w:pPr>
        <w:pStyle w:val="BodyText"/>
      </w:pPr>
      <w:r w:rsidRPr="0072394E">
        <w:t>Release 1.</w:t>
      </w:r>
    </w:p>
    <w:p w:rsidR="00000000" w:rsidRPr="0072394E" w:rsidP="00F204F4">
      <w:pPr>
        <w:pStyle w:val="BodyText"/>
      </w:pPr>
      <w:r w:rsidRPr="0072394E">
        <w:t>Replaces superseded equivalent CPPSIS5031A Plan spatial data collection and validation.</w:t>
      </w:r>
    </w:p>
    <w:p w:rsidR="00000000" w:rsidRPr="0072394E" w:rsidP="00F204F4">
      <w:pPr>
        <w:pStyle w:val="BodyText"/>
      </w:pPr>
      <w:r w:rsidRPr="0072394E">
        <w:t>This version first released with CPP Property Services Training Package Version 3.</w:t>
      </w:r>
    </w:p>
    <w:p w:rsidR="00000000" w:rsidRPr="0072394E" w:rsidP="0072394E">
      <w:pPr>
        <w:pStyle w:val="Heading1"/>
      </w:pPr>
      <w:bookmarkStart w:id="2" w:name="O_837184"/>
      <w:bookmarkEnd w:id="2"/>
      <w:r w:rsidRPr="0072394E">
        <w:t>Application</w:t>
      </w:r>
    </w:p>
    <w:p w:rsidR="00000000" w:rsidRPr="0072394E" w:rsidP="00F204F4">
      <w:pPr>
        <w:pStyle w:val="BodyText"/>
      </w:pPr>
      <w:r w:rsidRPr="0072394E">
        <w:t>This unit of competenc</w:t>
      </w:r>
      <w:r w:rsidRPr="0072394E">
        <w:t>y specifies the outcomes required to develop and document a spatial data collection plan that meets client specifications. The unit covers analysing project specifications and client instructions to evaluate and determine appropriate data acquisition and c</w:t>
      </w:r>
      <w:r w:rsidRPr="0072394E">
        <w:t>ollection options. The unit requires the ability to use technology to manage spatial data and prepare the written plan. It also requires the ability to assess the technical, financial, legal and resource implications of the project in order to select the p</w:t>
      </w:r>
      <w:r w:rsidRPr="0072394E">
        <w:t>referred collection options.</w:t>
      </w:r>
    </w:p>
    <w:p w:rsidR="00000000" w:rsidRPr="0072394E" w:rsidP="00F204F4">
      <w:pPr>
        <w:pStyle w:val="BodyText"/>
      </w:pPr>
      <w:r w:rsidRPr="0072394E">
        <w:t>The unit supports those who work in a lead role in a surveying or spatial information services team in areas such as surveying, cartography, town planning, mapping and geographic information systems (GIS).</w:t>
      </w:r>
    </w:p>
    <w:p w:rsidR="00000000" w:rsidRPr="0072394E" w:rsidP="00F204F4">
      <w:pPr>
        <w:pStyle w:val="BodyText"/>
      </w:pPr>
      <w:r w:rsidRPr="0072394E">
        <w:t>No licensing, legis</w:t>
      </w:r>
      <w:r w:rsidRPr="0072394E">
        <w:t>lative, regulatory, or certification requirements apply to this unit of competency at the time of endorsement.</w:t>
      </w:r>
    </w:p>
    <w:p w:rsidR="00000000" w:rsidRPr="0072394E" w:rsidP="0072394E">
      <w:pPr>
        <w:pStyle w:val="Heading1"/>
      </w:pPr>
      <w:bookmarkStart w:id="3" w:name="O_837183"/>
      <w:bookmarkEnd w:id="3"/>
      <w:r w:rsidRPr="0072394E">
        <w:t>Pre-requisite Unit</w:t>
      </w:r>
    </w:p>
    <w:p w:rsidR="00000000" w:rsidRPr="0072394E" w:rsidP="00F204F4">
      <w:pPr>
        <w:pStyle w:val="BodyText"/>
      </w:pPr>
      <w:r w:rsidRPr="0072394E">
        <w:t>Nil</w:t>
      </w:r>
    </w:p>
    <w:p w:rsidR="00000000" w:rsidRPr="0072394E" w:rsidP="0072394E">
      <w:pPr>
        <w:pStyle w:val="Heading1"/>
      </w:pPr>
      <w:bookmarkStart w:id="4" w:name="O_837182"/>
      <w:bookmarkEnd w:id="4"/>
      <w:r w:rsidRPr="0072394E">
        <w:t>Unit Sector</w:t>
      </w:r>
    </w:p>
    <w:p w:rsidR="00000000" w:rsidRPr="0072394E" w:rsidP="00F204F4">
      <w:pPr>
        <w:pStyle w:val="BodyText"/>
      </w:pPr>
      <w:r w:rsidRPr="0072394E">
        <w:t>Surveying and spatial information services</w:t>
      </w:r>
    </w:p>
    <w:p w:rsidR="00000000" w:rsidRPr="0072394E" w:rsidP="0072394E">
      <w:pPr>
        <w:pStyle w:val="Heading1"/>
      </w:pPr>
      <w:bookmarkStart w:id="5" w:name="O_837181"/>
      <w:bookmarkEnd w:id="5"/>
      <w:r w:rsidRPr="0072394E">
        <w:t>Elements and Per</w:t>
      </w:r>
      <w:r w:rsidRPr="0072394E">
        <w:t>formance Criteria</w:t>
      </w:r>
    </w:p>
    <w:tbl>
      <w:tblPr>
        <w:tblW w:w="0" w:type="auto"/>
        <w:tblLayout w:type="fixed"/>
        <w:tblCellMar>
          <w:left w:w="62" w:type="dxa"/>
          <w:right w:w="62" w:type="dxa"/>
        </w:tblCellMar>
        <w:tblLook w:val="0000"/>
      </w:tblPr>
      <w:tblGrid>
        <w:gridCol w:w="616"/>
        <w:gridCol w:w="1962"/>
        <w:gridCol w:w="770"/>
        <w:gridCol w:w="5610"/>
      </w:tblGrid>
      <w:tr w:rsidTr="0072394E">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72394E">
            <w:pPr>
              <w:pStyle w:val="BodyText"/>
              <w:rPr>
                <w:lang w:val="en-NZ"/>
              </w:rPr>
            </w:pPr>
            <w:r w:rsidRPr="0072394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2394E">
            <w:pPr>
              <w:pStyle w:val="BodyText"/>
              <w:rPr>
                <w:lang w:val="en-NZ"/>
              </w:rPr>
            </w:pPr>
            <w:r w:rsidRPr="0072394E">
              <w:t>Performance criteria describe the performance needed to demonstrate achievement of the element. Where bold italicised text is used, further information is detailed in the range of conditions.</w:t>
            </w:r>
          </w:p>
        </w:tc>
      </w:tr>
      <w:tr w:rsidTr="007239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2394E">
            <w:pPr>
              <w:pStyle w:val="BodyText"/>
              <w:rPr>
                <w:lang w:val="en-NZ"/>
              </w:rPr>
            </w:pPr>
            <w:r w:rsidRPr="0072394E">
              <w:t>1.</w:t>
            </w:r>
          </w:p>
        </w:tc>
        <w:tc>
          <w:tcPr>
            <w:tcW w:w="1962" w:type="dxa"/>
            <w:vMerge w:val="restart"/>
            <w:tcBorders>
              <w:top w:val="nil"/>
              <w:left w:val="nil"/>
              <w:bottom w:val="nil"/>
              <w:right w:val="nil"/>
            </w:tcBorders>
            <w:tcMar>
              <w:top w:w="0" w:type="dxa"/>
              <w:left w:w="62" w:type="dxa"/>
              <w:bottom w:w="0" w:type="dxa"/>
              <w:right w:w="62" w:type="dxa"/>
            </w:tcMar>
          </w:tcPr>
          <w:p w:rsidR="00000000" w:rsidP="0072394E">
            <w:pPr>
              <w:pStyle w:val="BodyText"/>
              <w:rPr>
                <w:lang w:val="en-NZ"/>
              </w:rPr>
            </w:pPr>
            <w:r w:rsidRPr="0072394E">
              <w:t>Scope spatial data acquisition.</w:t>
            </w:r>
          </w:p>
        </w:tc>
        <w:tc>
          <w:tcPr>
            <w:tcW w:w="770" w:type="dxa"/>
            <w:tcBorders>
              <w:top w:val="nil"/>
              <w:left w:val="nil"/>
              <w:bottom w:val="nil"/>
              <w:right w:val="nil"/>
            </w:tcBorders>
            <w:tcMar>
              <w:top w:w="0" w:type="dxa"/>
              <w:left w:w="62" w:type="dxa"/>
              <w:bottom w:w="0" w:type="dxa"/>
              <w:right w:w="62" w:type="dxa"/>
            </w:tcMar>
          </w:tcPr>
          <w:p w:rsidR="00000000" w:rsidP="0072394E">
            <w:pPr>
              <w:pStyle w:val="BodyText"/>
              <w:rPr>
                <w:lang w:val="en-NZ"/>
              </w:rPr>
            </w:pPr>
            <w:r w:rsidRPr="0072394E">
              <w:t>1.1.</w:t>
            </w:r>
          </w:p>
        </w:tc>
        <w:tc>
          <w:tcPr>
            <w:tcW w:w="5610" w:type="dxa"/>
            <w:tcBorders>
              <w:top w:val="nil"/>
              <w:left w:val="nil"/>
              <w:bottom w:val="nil"/>
              <w:right w:val="nil"/>
            </w:tcBorders>
            <w:tcMar>
              <w:top w:w="0" w:type="dxa"/>
              <w:left w:w="62" w:type="dxa"/>
              <w:bottom w:w="0" w:type="dxa"/>
              <w:right w:w="62" w:type="dxa"/>
            </w:tcMar>
          </w:tcPr>
          <w:p w:rsidR="00000000" w:rsidP="0072394E">
            <w:pPr>
              <w:pStyle w:val="BodyText"/>
              <w:rPr>
                <w:lang w:val="en-NZ"/>
              </w:rPr>
            </w:pPr>
            <w:r w:rsidRPr="0072394E">
              <w:t>Client instructions are analysed and project specifications determined according to organisational requirements.</w:t>
            </w:r>
          </w:p>
        </w:tc>
      </w:tr>
      <w:tr w:rsidTr="007239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394E">
            <w:pPr>
              <w:pStyle w:val="BodyText"/>
              <w:rPr>
                <w:lang w:val="en-NZ"/>
              </w:rPr>
            </w:pPr>
            <w:r w:rsidRPr="0072394E">
              <w:t>1.2.</w:t>
            </w:r>
          </w:p>
        </w:tc>
        <w:tc>
          <w:tcPr>
            <w:tcW w:w="5610" w:type="dxa"/>
            <w:tcBorders>
              <w:top w:val="nil"/>
              <w:left w:val="nil"/>
              <w:bottom w:val="nil"/>
              <w:right w:val="nil"/>
            </w:tcBorders>
            <w:tcMar>
              <w:top w:w="0" w:type="dxa"/>
              <w:left w:w="62" w:type="dxa"/>
              <w:bottom w:w="0" w:type="dxa"/>
              <w:right w:w="62" w:type="dxa"/>
            </w:tcMar>
          </w:tcPr>
          <w:p w:rsidR="00000000" w:rsidP="0072394E">
            <w:pPr>
              <w:pStyle w:val="BodyText"/>
              <w:rPr>
                <w:lang w:val="en-NZ"/>
              </w:rPr>
            </w:pPr>
            <w:r w:rsidRPr="0072394E">
              <w:t xml:space="preserve">Data requirements and constraints are identified in consultation with </w:t>
            </w:r>
            <w:r w:rsidRPr="0072394E">
              <w:rPr>
                <w:rStyle w:val="BoldandItalics"/>
              </w:rPr>
              <w:t>appropriate persons</w:t>
            </w:r>
            <w:r w:rsidRPr="0072394E">
              <w:t xml:space="preserve"> and r</w:t>
            </w:r>
            <w:r w:rsidRPr="0072394E">
              <w:t>ecorded according to organisational requirements.</w:t>
            </w:r>
          </w:p>
        </w:tc>
      </w:tr>
      <w:tr w:rsidTr="007239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394E">
            <w:pPr>
              <w:pStyle w:val="BodyText"/>
              <w:rPr>
                <w:lang w:val="en-NZ"/>
              </w:rPr>
            </w:pPr>
            <w:r w:rsidRPr="0072394E">
              <w:t>1.3.</w:t>
            </w:r>
          </w:p>
        </w:tc>
        <w:tc>
          <w:tcPr>
            <w:tcW w:w="5610" w:type="dxa"/>
            <w:tcBorders>
              <w:top w:val="nil"/>
              <w:left w:val="nil"/>
              <w:bottom w:val="nil"/>
              <w:right w:val="nil"/>
            </w:tcBorders>
            <w:tcMar>
              <w:top w:w="0" w:type="dxa"/>
              <w:left w:w="62" w:type="dxa"/>
              <w:bottom w:w="0" w:type="dxa"/>
              <w:right w:w="62" w:type="dxa"/>
            </w:tcMar>
          </w:tcPr>
          <w:p w:rsidR="00000000" w:rsidP="0072394E">
            <w:pPr>
              <w:pStyle w:val="BodyText"/>
              <w:rPr>
                <w:lang w:val="en-NZ"/>
              </w:rPr>
            </w:pPr>
            <w:r w:rsidRPr="0072394E">
              <w:t>Additional information is gathered to clarify acquisition requirements according to project specifications and organisational requirements.</w:t>
            </w:r>
          </w:p>
        </w:tc>
      </w:tr>
      <w:tr w:rsidTr="007239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72394E">
            <w:pPr>
              <w:pStyle w:val="BodyText"/>
              <w:rPr>
                <w:lang w:val="en-NZ"/>
              </w:rPr>
            </w:pPr>
          </w:p>
        </w:tc>
      </w:tr>
      <w:tr w:rsidTr="007239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2394E">
            <w:pPr>
              <w:pStyle w:val="BodyText"/>
              <w:rPr>
                <w:lang w:val="en-NZ"/>
              </w:rPr>
            </w:pPr>
            <w:r w:rsidRPr="0072394E">
              <w:t>2.</w:t>
            </w:r>
          </w:p>
        </w:tc>
        <w:tc>
          <w:tcPr>
            <w:tcW w:w="1962" w:type="dxa"/>
            <w:vMerge w:val="restart"/>
            <w:tcBorders>
              <w:top w:val="nil"/>
              <w:left w:val="nil"/>
              <w:bottom w:val="nil"/>
              <w:right w:val="nil"/>
            </w:tcBorders>
            <w:tcMar>
              <w:top w:w="0" w:type="dxa"/>
              <w:left w:w="62" w:type="dxa"/>
              <w:bottom w:w="0" w:type="dxa"/>
              <w:right w:w="62" w:type="dxa"/>
            </w:tcMar>
          </w:tcPr>
          <w:p w:rsidR="00000000" w:rsidP="0072394E">
            <w:pPr>
              <w:pStyle w:val="BodyText"/>
              <w:rPr>
                <w:lang w:val="en-NZ"/>
              </w:rPr>
            </w:pPr>
            <w:r w:rsidRPr="0072394E">
              <w:t>Evaluate collection options.</w:t>
            </w:r>
          </w:p>
        </w:tc>
        <w:tc>
          <w:tcPr>
            <w:tcW w:w="770" w:type="dxa"/>
            <w:tcBorders>
              <w:top w:val="nil"/>
              <w:left w:val="nil"/>
              <w:bottom w:val="nil"/>
              <w:right w:val="nil"/>
            </w:tcBorders>
            <w:tcMar>
              <w:top w:w="0" w:type="dxa"/>
              <w:left w:w="62" w:type="dxa"/>
              <w:bottom w:w="0" w:type="dxa"/>
              <w:right w:w="62" w:type="dxa"/>
            </w:tcMar>
          </w:tcPr>
          <w:p w:rsidR="00000000" w:rsidP="0072394E">
            <w:pPr>
              <w:pStyle w:val="BodyText"/>
              <w:rPr>
                <w:lang w:val="en-NZ"/>
              </w:rPr>
            </w:pPr>
            <w:r w:rsidRPr="0072394E">
              <w:t>2.1.</w:t>
            </w:r>
          </w:p>
        </w:tc>
        <w:tc>
          <w:tcPr>
            <w:tcW w:w="5610" w:type="dxa"/>
            <w:tcBorders>
              <w:top w:val="nil"/>
              <w:left w:val="nil"/>
              <w:bottom w:val="nil"/>
              <w:right w:val="nil"/>
            </w:tcBorders>
            <w:tcMar>
              <w:top w:w="0" w:type="dxa"/>
              <w:left w:w="62" w:type="dxa"/>
              <w:bottom w:w="0" w:type="dxa"/>
              <w:right w:w="62" w:type="dxa"/>
            </w:tcMar>
          </w:tcPr>
          <w:p w:rsidR="00000000" w:rsidP="0072394E">
            <w:pPr>
              <w:pStyle w:val="BodyText"/>
              <w:rPr>
                <w:lang w:val="en-NZ"/>
              </w:rPr>
            </w:pPr>
            <w:r w:rsidRPr="0072394E">
              <w:t>Technical, financial, legal and resource implications of available collection options are assessed to ensure preferred option meets project specifications.</w:t>
            </w:r>
          </w:p>
        </w:tc>
      </w:tr>
      <w:tr w:rsidTr="007239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394E">
            <w:pPr>
              <w:pStyle w:val="BodyText"/>
              <w:rPr>
                <w:lang w:val="en-NZ"/>
              </w:rPr>
            </w:pPr>
            <w:r w:rsidRPr="0072394E">
              <w:t>2.2.</w:t>
            </w:r>
          </w:p>
        </w:tc>
        <w:tc>
          <w:tcPr>
            <w:tcW w:w="5610" w:type="dxa"/>
            <w:tcBorders>
              <w:top w:val="nil"/>
              <w:left w:val="nil"/>
              <w:bottom w:val="nil"/>
              <w:right w:val="nil"/>
            </w:tcBorders>
            <w:tcMar>
              <w:top w:w="0" w:type="dxa"/>
              <w:left w:w="62" w:type="dxa"/>
              <w:bottom w:w="0" w:type="dxa"/>
              <w:right w:w="62" w:type="dxa"/>
            </w:tcMar>
          </w:tcPr>
          <w:p w:rsidR="00000000" w:rsidP="0072394E">
            <w:pPr>
              <w:pStyle w:val="BodyText"/>
              <w:rPr>
                <w:lang w:val="en-NZ"/>
              </w:rPr>
            </w:pPr>
            <w:r w:rsidRPr="0072394E">
              <w:t>Preferred collection option is selected based on project specifications and organisational requirements.</w:t>
            </w:r>
          </w:p>
        </w:tc>
      </w:tr>
      <w:tr w:rsidTr="007239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394E">
            <w:pPr>
              <w:pStyle w:val="BodyText"/>
              <w:rPr>
                <w:lang w:val="en-NZ"/>
              </w:rPr>
            </w:pPr>
            <w:r w:rsidRPr="0072394E">
              <w:t>2.3.</w:t>
            </w:r>
          </w:p>
        </w:tc>
        <w:tc>
          <w:tcPr>
            <w:tcW w:w="5610" w:type="dxa"/>
            <w:tcBorders>
              <w:top w:val="nil"/>
              <w:left w:val="nil"/>
              <w:bottom w:val="nil"/>
              <w:right w:val="nil"/>
            </w:tcBorders>
            <w:tcMar>
              <w:top w:w="0" w:type="dxa"/>
              <w:left w:w="62" w:type="dxa"/>
              <w:bottom w:w="0" w:type="dxa"/>
              <w:right w:w="62" w:type="dxa"/>
            </w:tcMar>
          </w:tcPr>
          <w:p w:rsidR="00000000" w:rsidP="0072394E">
            <w:pPr>
              <w:pStyle w:val="BodyText"/>
              <w:rPr>
                <w:lang w:val="en-NZ"/>
              </w:rPr>
            </w:pPr>
            <w:r w:rsidRPr="0072394E">
              <w:t>Assessment process is documented according to organisational requirements.</w:t>
            </w:r>
          </w:p>
        </w:tc>
      </w:tr>
      <w:tr w:rsidTr="007239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72394E">
            <w:pPr>
              <w:pStyle w:val="BodyText"/>
              <w:rPr>
                <w:lang w:val="en-NZ"/>
              </w:rPr>
            </w:pPr>
          </w:p>
        </w:tc>
      </w:tr>
      <w:tr w:rsidTr="007239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2394E">
            <w:pPr>
              <w:pStyle w:val="BodyText"/>
              <w:rPr>
                <w:lang w:val="en-NZ"/>
              </w:rPr>
            </w:pPr>
            <w:r w:rsidRPr="0072394E">
              <w:t>3.</w:t>
            </w:r>
          </w:p>
        </w:tc>
        <w:tc>
          <w:tcPr>
            <w:tcW w:w="1962" w:type="dxa"/>
            <w:vMerge w:val="restart"/>
            <w:tcBorders>
              <w:top w:val="nil"/>
              <w:left w:val="nil"/>
              <w:bottom w:val="nil"/>
              <w:right w:val="nil"/>
            </w:tcBorders>
            <w:tcMar>
              <w:top w:w="0" w:type="dxa"/>
              <w:left w:w="62" w:type="dxa"/>
              <w:bottom w:w="0" w:type="dxa"/>
              <w:right w:w="62" w:type="dxa"/>
            </w:tcMar>
          </w:tcPr>
          <w:p w:rsidR="00000000" w:rsidP="0072394E">
            <w:pPr>
              <w:pStyle w:val="BodyText"/>
              <w:rPr>
                <w:lang w:val="en-NZ"/>
              </w:rPr>
            </w:pPr>
            <w:r w:rsidRPr="0072394E">
              <w:t>Develop collection plan.</w:t>
            </w:r>
          </w:p>
        </w:tc>
        <w:tc>
          <w:tcPr>
            <w:tcW w:w="770" w:type="dxa"/>
            <w:tcBorders>
              <w:top w:val="nil"/>
              <w:left w:val="nil"/>
              <w:bottom w:val="nil"/>
              <w:right w:val="nil"/>
            </w:tcBorders>
            <w:tcMar>
              <w:top w:w="0" w:type="dxa"/>
              <w:left w:w="62" w:type="dxa"/>
              <w:bottom w:w="0" w:type="dxa"/>
              <w:right w:w="62" w:type="dxa"/>
            </w:tcMar>
          </w:tcPr>
          <w:p w:rsidR="00000000" w:rsidP="0072394E">
            <w:pPr>
              <w:pStyle w:val="BodyText"/>
              <w:rPr>
                <w:lang w:val="en-NZ"/>
              </w:rPr>
            </w:pPr>
            <w:r w:rsidRPr="0072394E">
              <w:t>3.1.</w:t>
            </w:r>
          </w:p>
        </w:tc>
        <w:tc>
          <w:tcPr>
            <w:tcW w:w="5610" w:type="dxa"/>
            <w:tcBorders>
              <w:top w:val="nil"/>
              <w:left w:val="nil"/>
              <w:bottom w:val="nil"/>
              <w:right w:val="nil"/>
            </w:tcBorders>
            <w:tcMar>
              <w:top w:w="0" w:type="dxa"/>
              <w:left w:w="62" w:type="dxa"/>
              <w:bottom w:w="0" w:type="dxa"/>
              <w:right w:w="62" w:type="dxa"/>
            </w:tcMar>
          </w:tcPr>
          <w:p w:rsidR="00000000" w:rsidP="0072394E">
            <w:pPr>
              <w:pStyle w:val="BodyText"/>
              <w:rPr>
                <w:lang w:val="en-NZ"/>
              </w:rPr>
            </w:pPr>
            <w:r w:rsidRPr="0072394E">
              <w:t>Spatial data collection specifications, deliverables, constraints and principal work activities are identified and documented in a plan according to project requirements.</w:t>
            </w:r>
          </w:p>
        </w:tc>
      </w:tr>
      <w:tr w:rsidTr="007239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394E">
            <w:pPr>
              <w:pStyle w:val="BodyText"/>
              <w:rPr>
                <w:lang w:val="en-NZ"/>
              </w:rPr>
            </w:pPr>
            <w:r w:rsidRPr="0072394E">
              <w:t>3.2.</w:t>
            </w:r>
          </w:p>
        </w:tc>
        <w:tc>
          <w:tcPr>
            <w:tcW w:w="5610" w:type="dxa"/>
            <w:tcBorders>
              <w:top w:val="nil"/>
              <w:left w:val="nil"/>
              <w:bottom w:val="nil"/>
              <w:right w:val="nil"/>
            </w:tcBorders>
            <w:tcMar>
              <w:top w:w="0" w:type="dxa"/>
              <w:left w:w="62" w:type="dxa"/>
              <w:bottom w:w="0" w:type="dxa"/>
              <w:right w:w="62" w:type="dxa"/>
            </w:tcMar>
          </w:tcPr>
          <w:p w:rsidR="00000000" w:rsidP="0072394E">
            <w:pPr>
              <w:pStyle w:val="BodyText"/>
              <w:rPr>
                <w:lang w:val="en-NZ"/>
              </w:rPr>
            </w:pPr>
            <w:r w:rsidRPr="0072394E">
              <w:t>Identified risks, contingencies and resources, as well as technology and tech</w:t>
            </w:r>
            <w:r w:rsidRPr="0072394E">
              <w:t>niques to be used to collect spatial data, are included in plan.</w:t>
            </w:r>
          </w:p>
        </w:tc>
      </w:tr>
      <w:tr w:rsidTr="007239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394E">
            <w:pPr>
              <w:pStyle w:val="BodyText"/>
              <w:rPr>
                <w:lang w:val="en-NZ"/>
              </w:rPr>
            </w:pPr>
            <w:r w:rsidRPr="0072394E">
              <w:t>3.3.</w:t>
            </w:r>
          </w:p>
        </w:tc>
        <w:tc>
          <w:tcPr>
            <w:tcW w:w="5610" w:type="dxa"/>
            <w:tcBorders>
              <w:top w:val="nil"/>
              <w:left w:val="nil"/>
              <w:bottom w:val="nil"/>
              <w:right w:val="nil"/>
            </w:tcBorders>
            <w:tcMar>
              <w:top w:w="0" w:type="dxa"/>
              <w:left w:w="62" w:type="dxa"/>
              <w:bottom w:w="0" w:type="dxa"/>
              <w:right w:w="62" w:type="dxa"/>
            </w:tcMar>
          </w:tcPr>
          <w:p w:rsidR="00000000" w:rsidP="0072394E">
            <w:pPr>
              <w:pStyle w:val="BodyText"/>
              <w:rPr>
                <w:lang w:val="en-NZ"/>
              </w:rPr>
            </w:pPr>
            <w:r w:rsidRPr="0072394E">
              <w:t>Process to verify integrity of required spatial data is specified in plan according to organisational requirements.</w:t>
            </w:r>
          </w:p>
        </w:tc>
      </w:tr>
      <w:tr w:rsidTr="007239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394E">
            <w:pPr>
              <w:pStyle w:val="BodyText"/>
              <w:rPr>
                <w:lang w:val="en-NZ"/>
              </w:rPr>
            </w:pPr>
            <w:r w:rsidRPr="0072394E">
              <w:t>3.4.</w:t>
            </w:r>
          </w:p>
        </w:tc>
        <w:tc>
          <w:tcPr>
            <w:tcW w:w="5610" w:type="dxa"/>
            <w:tcBorders>
              <w:top w:val="nil"/>
              <w:left w:val="nil"/>
              <w:bottom w:val="nil"/>
              <w:right w:val="nil"/>
            </w:tcBorders>
            <w:tcMar>
              <w:top w:w="0" w:type="dxa"/>
              <w:left w:w="62" w:type="dxa"/>
              <w:bottom w:w="0" w:type="dxa"/>
              <w:right w:w="62" w:type="dxa"/>
            </w:tcMar>
          </w:tcPr>
          <w:p w:rsidR="00000000" w:rsidRPr="0072394E" w:rsidP="0072394E">
            <w:pPr>
              <w:pStyle w:val="BodyText"/>
            </w:pPr>
            <w:r w:rsidRPr="0072394E">
              <w:t>Plan is finalised and communicated to appropriate persons according to organisational requirements.</w:t>
            </w:r>
          </w:p>
        </w:tc>
      </w:tr>
    </w:tbl>
    <w:p w:rsidR="00000000" w:rsidRPr="0072394E" w:rsidP="0072394E">
      <w:pPr>
        <w:pStyle w:val="BodyText"/>
      </w:pPr>
    </w:p>
    <w:p w:rsidR="00000000" w:rsidRPr="0072394E" w:rsidP="0072394E">
      <w:pPr>
        <w:pStyle w:val="AllowPageBreak"/>
      </w:pPr>
    </w:p>
    <w:p w:rsidR="00000000" w:rsidRPr="0072394E" w:rsidP="0072394E">
      <w:pPr>
        <w:pStyle w:val="Heading1"/>
      </w:pPr>
      <w:bookmarkStart w:id="6" w:name="O_837180"/>
      <w:bookmarkEnd w:id="6"/>
      <w:r w:rsidRPr="0072394E">
        <w:t>Foundation Skills</w:t>
      </w:r>
    </w:p>
    <w:tbl>
      <w:tblPr>
        <w:tblW w:w="0" w:type="auto"/>
        <w:tblLayout w:type="fixed"/>
        <w:tblCellMar>
          <w:left w:w="62" w:type="dxa"/>
          <w:right w:w="62" w:type="dxa"/>
        </w:tblCellMar>
        <w:tblLook w:val="0000"/>
      </w:tblPr>
      <w:tblGrid>
        <w:gridCol w:w="2195"/>
        <w:gridCol w:w="6877"/>
      </w:tblGrid>
      <w:tr w:rsidTr="0072394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2394E">
            <w:pPr>
              <w:pStyle w:val="BodyText"/>
              <w:rPr>
                <w:lang w:val="en-NZ"/>
              </w:rPr>
            </w:pPr>
            <w:r w:rsidRPr="0072394E">
              <w:t>This section describes the language, literacy, numeracy and employment skills essential to performance in this unit but</w:t>
            </w:r>
            <w:r w:rsidRPr="0072394E">
              <w:t xml:space="preserve"> not explicit in the performance criteria.</w:t>
            </w:r>
          </w:p>
        </w:tc>
      </w:tr>
      <w:tr w:rsidTr="0072394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72394E" w:rsidP="0072394E">
            <w:pPr>
              <w:pStyle w:val="BodyText"/>
            </w:pPr>
            <w:r w:rsidRPr="0072394E">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72394E">
            <w:pPr>
              <w:pStyle w:val="BodyText"/>
              <w:rPr>
                <w:lang w:val="en-NZ"/>
              </w:rPr>
            </w:pPr>
            <w:r w:rsidRPr="0072394E">
              <w:rPr>
                <w:rStyle w:val="SpecialBold"/>
              </w:rPr>
              <w:t>Performance feature</w:t>
            </w:r>
          </w:p>
        </w:tc>
      </w:tr>
      <w:tr w:rsidTr="0072394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2394E">
            <w:pPr>
              <w:pStyle w:val="BodyText"/>
              <w:rPr>
                <w:lang w:val="en-NZ"/>
              </w:rPr>
            </w:pPr>
            <w:r w:rsidRPr="0072394E">
              <w:t>Learning skills to:</w:t>
            </w:r>
          </w:p>
        </w:tc>
        <w:tc>
          <w:tcPr>
            <w:tcW w:w="6877" w:type="dxa"/>
            <w:tcBorders>
              <w:top w:val="nil"/>
              <w:left w:val="nil"/>
              <w:bottom w:val="nil"/>
              <w:right w:val="nil"/>
            </w:tcBorders>
            <w:tcMar>
              <w:top w:w="0" w:type="dxa"/>
              <w:left w:w="62" w:type="dxa"/>
              <w:bottom w:w="0" w:type="dxa"/>
              <w:right w:w="62" w:type="dxa"/>
            </w:tcMar>
          </w:tcPr>
          <w:p w:rsidR="00000000" w:rsidP="0072394E">
            <w:pPr>
              <w:pStyle w:val="ListBullet"/>
              <w:rPr>
                <w:lang w:val="en-NZ"/>
              </w:rPr>
            </w:pPr>
            <w:r w:rsidRPr="0072394E">
              <w:t>research sources of appropriate spatial data.</w:t>
            </w:r>
          </w:p>
        </w:tc>
      </w:tr>
      <w:tr w:rsidTr="0072394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2394E">
            <w:pPr>
              <w:pStyle w:val="BodyText"/>
              <w:rPr>
                <w:lang w:val="en-NZ"/>
              </w:rPr>
            </w:pPr>
          </w:p>
        </w:tc>
      </w:tr>
      <w:tr w:rsidTr="0072394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2394E">
            <w:pPr>
              <w:pStyle w:val="BodyText"/>
              <w:rPr>
                <w:lang w:val="en-NZ"/>
              </w:rPr>
            </w:pPr>
            <w:r w:rsidRPr="0072394E">
              <w:t>Numeracy skills to:</w:t>
            </w:r>
          </w:p>
        </w:tc>
        <w:tc>
          <w:tcPr>
            <w:tcW w:w="6877" w:type="dxa"/>
            <w:tcBorders>
              <w:top w:val="nil"/>
              <w:left w:val="nil"/>
              <w:bottom w:val="nil"/>
              <w:right w:val="nil"/>
            </w:tcBorders>
            <w:tcMar>
              <w:top w:w="0" w:type="dxa"/>
              <w:left w:w="62" w:type="dxa"/>
              <w:bottom w:w="0" w:type="dxa"/>
              <w:right w:w="62" w:type="dxa"/>
            </w:tcMar>
          </w:tcPr>
          <w:p w:rsidR="00000000" w:rsidP="0072394E">
            <w:pPr>
              <w:pStyle w:val="ListBullet"/>
              <w:rPr>
                <w:lang w:val="en-NZ"/>
              </w:rPr>
            </w:pPr>
            <w:r w:rsidRPr="0072394E">
              <w:t>apply budget constraints to project specifications.</w:t>
            </w:r>
          </w:p>
        </w:tc>
      </w:tr>
      <w:tr w:rsidTr="0072394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2394E">
            <w:pPr>
              <w:pStyle w:val="BodyText"/>
              <w:rPr>
                <w:lang w:val="en-NZ"/>
              </w:rPr>
            </w:pPr>
          </w:p>
        </w:tc>
      </w:tr>
      <w:tr w:rsidTr="0072394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2394E">
            <w:pPr>
              <w:pStyle w:val="BodyText"/>
              <w:rPr>
                <w:lang w:val="en-NZ"/>
              </w:rPr>
            </w:pPr>
            <w:r w:rsidRPr="0072394E">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72394E">
            <w:pPr>
              <w:pStyle w:val="ListBullet"/>
              <w:rPr>
                <w:lang w:val="en-NZ"/>
              </w:rPr>
            </w:pPr>
            <w:r w:rsidRPr="0072394E">
              <w:t>negotiate data requirements with clients and service providers.</w:t>
            </w:r>
          </w:p>
        </w:tc>
      </w:tr>
      <w:tr w:rsidTr="0072394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2394E">
            <w:pPr>
              <w:pStyle w:val="BodyText"/>
              <w:rPr>
                <w:lang w:val="en-NZ"/>
              </w:rPr>
            </w:pPr>
          </w:p>
        </w:tc>
      </w:tr>
      <w:tr w:rsidTr="0072394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2394E">
            <w:pPr>
              <w:pStyle w:val="BodyText"/>
              <w:rPr>
                <w:lang w:val="en-NZ"/>
              </w:rPr>
            </w:pPr>
            <w:r w:rsidRPr="0072394E">
              <w:t>Reading skills to:</w:t>
            </w:r>
          </w:p>
        </w:tc>
        <w:tc>
          <w:tcPr>
            <w:tcW w:w="6877" w:type="dxa"/>
            <w:tcBorders>
              <w:top w:val="nil"/>
              <w:left w:val="nil"/>
              <w:bottom w:val="nil"/>
              <w:right w:val="nil"/>
            </w:tcBorders>
            <w:tcMar>
              <w:top w:w="0" w:type="dxa"/>
              <w:left w:w="62" w:type="dxa"/>
              <w:bottom w:w="0" w:type="dxa"/>
              <w:right w:w="62" w:type="dxa"/>
            </w:tcMar>
          </w:tcPr>
          <w:p w:rsidR="00000000" w:rsidRPr="0072394E" w:rsidP="0072394E">
            <w:pPr>
              <w:pStyle w:val="ListBullet"/>
            </w:pPr>
            <w:r w:rsidRPr="0072394E">
              <w:t>interpret contractual obligations detailed in legal documents, such as contracts, agreements, memorandums of understanding, and licences</w:t>
            </w:r>
          </w:p>
          <w:p w:rsidR="00000000" w:rsidP="0072394E">
            <w:pPr>
              <w:pStyle w:val="ListBullet"/>
              <w:rPr>
                <w:lang w:val="en-NZ"/>
              </w:rPr>
            </w:pPr>
            <w:r w:rsidRPr="0072394E">
              <w:t>analyse detailed technical desc</w:t>
            </w:r>
            <w:r w:rsidRPr="0072394E">
              <w:t>riptions of spatial data and their qualifiers.</w:t>
            </w:r>
          </w:p>
        </w:tc>
      </w:tr>
      <w:tr w:rsidTr="0072394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2394E">
            <w:pPr>
              <w:pStyle w:val="BodyText"/>
              <w:rPr>
                <w:lang w:val="en-NZ"/>
              </w:rPr>
            </w:pPr>
          </w:p>
        </w:tc>
      </w:tr>
      <w:tr w:rsidTr="0072394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2394E">
            <w:pPr>
              <w:pStyle w:val="BodyText"/>
              <w:rPr>
                <w:lang w:val="en-NZ"/>
              </w:rPr>
            </w:pPr>
            <w:r w:rsidRPr="0072394E">
              <w:t>Writing skills to:</w:t>
            </w:r>
          </w:p>
        </w:tc>
        <w:tc>
          <w:tcPr>
            <w:tcW w:w="6877" w:type="dxa"/>
            <w:tcBorders>
              <w:top w:val="nil"/>
              <w:left w:val="nil"/>
              <w:bottom w:val="nil"/>
              <w:right w:val="nil"/>
            </w:tcBorders>
            <w:tcMar>
              <w:top w:w="0" w:type="dxa"/>
              <w:left w:w="62" w:type="dxa"/>
              <w:bottom w:w="0" w:type="dxa"/>
              <w:right w:w="62" w:type="dxa"/>
            </w:tcMar>
          </w:tcPr>
          <w:p w:rsidR="00000000" w:rsidP="0072394E">
            <w:pPr>
              <w:pStyle w:val="ListBullet"/>
              <w:rPr>
                <w:lang w:val="en-NZ"/>
              </w:rPr>
            </w:pPr>
            <w:r w:rsidRPr="0072394E">
              <w:t>prepare written communications to clients and data providers.</w:t>
            </w:r>
          </w:p>
        </w:tc>
      </w:tr>
      <w:tr w:rsidTr="0072394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2394E">
            <w:pPr>
              <w:pStyle w:val="BodyText"/>
              <w:rPr>
                <w:lang w:val="en-NZ"/>
              </w:rPr>
            </w:pPr>
          </w:p>
        </w:tc>
      </w:tr>
      <w:tr w:rsidTr="0072394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2394E">
            <w:pPr>
              <w:pStyle w:val="BodyText"/>
              <w:rPr>
                <w:lang w:val="en-NZ"/>
              </w:rPr>
            </w:pPr>
            <w:r w:rsidRPr="0072394E">
              <w:t>Technology skills to:</w:t>
            </w:r>
          </w:p>
        </w:tc>
        <w:tc>
          <w:tcPr>
            <w:tcW w:w="6877" w:type="dxa"/>
            <w:tcBorders>
              <w:top w:val="nil"/>
              <w:left w:val="nil"/>
              <w:bottom w:val="nil"/>
              <w:right w:val="nil"/>
            </w:tcBorders>
            <w:tcMar>
              <w:top w:w="0" w:type="dxa"/>
              <w:left w:w="62" w:type="dxa"/>
              <w:bottom w:w="0" w:type="dxa"/>
              <w:right w:w="62" w:type="dxa"/>
            </w:tcMar>
          </w:tcPr>
          <w:p w:rsidR="00000000" w:rsidP="0072394E">
            <w:pPr>
              <w:pStyle w:val="ListBullet"/>
              <w:rPr>
                <w:lang w:val="en-NZ"/>
              </w:rPr>
            </w:pPr>
            <w:r w:rsidRPr="0072394E">
              <w:t>use a computer and software to prepare plan.</w:t>
            </w:r>
          </w:p>
        </w:tc>
      </w:tr>
      <w:tr w:rsidTr="0072394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2394E">
            <w:pPr>
              <w:pStyle w:val="BodyText"/>
              <w:rPr>
                <w:lang w:val="en-NZ"/>
              </w:rPr>
            </w:pPr>
          </w:p>
        </w:tc>
      </w:tr>
      <w:tr w:rsidTr="0072394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2394E">
            <w:pPr>
              <w:pStyle w:val="BodyText"/>
              <w:rPr>
                <w:lang w:val="en-NZ"/>
              </w:rPr>
            </w:pPr>
            <w:r w:rsidRPr="0072394E">
              <w:t>Problem-solving skills to:</w:t>
            </w:r>
          </w:p>
        </w:tc>
        <w:tc>
          <w:tcPr>
            <w:tcW w:w="6877" w:type="dxa"/>
            <w:tcBorders>
              <w:top w:val="nil"/>
              <w:left w:val="nil"/>
              <w:bottom w:val="nil"/>
              <w:right w:val="nil"/>
            </w:tcBorders>
            <w:tcMar>
              <w:top w:w="0" w:type="dxa"/>
              <w:left w:w="62" w:type="dxa"/>
              <w:bottom w:w="0" w:type="dxa"/>
              <w:right w:w="62" w:type="dxa"/>
            </w:tcMar>
          </w:tcPr>
          <w:p w:rsidR="00000000" w:rsidRPr="0072394E" w:rsidP="0072394E">
            <w:pPr>
              <w:pStyle w:val="ListBullet"/>
            </w:pPr>
            <w:r w:rsidRPr="0072394E">
              <w:t>devise strategies to manage risk.</w:t>
            </w:r>
          </w:p>
        </w:tc>
      </w:tr>
    </w:tbl>
    <w:p w:rsidR="00000000" w:rsidRPr="0072394E" w:rsidP="0072394E">
      <w:pPr>
        <w:pStyle w:val="BodyText"/>
      </w:pPr>
    </w:p>
    <w:p w:rsidR="00000000" w:rsidRPr="0072394E" w:rsidP="0072394E">
      <w:pPr>
        <w:pStyle w:val="AllowPageBreak"/>
      </w:pPr>
    </w:p>
    <w:p w:rsidR="00000000" w:rsidRPr="0072394E" w:rsidP="0072394E">
      <w:pPr>
        <w:pStyle w:val="Heading1"/>
      </w:pPr>
      <w:bookmarkStart w:id="7" w:name="O_837179"/>
      <w:bookmarkEnd w:id="7"/>
      <w:r w:rsidRPr="0072394E">
        <w:t>Range of Conditions</w:t>
      </w:r>
    </w:p>
    <w:tbl>
      <w:tblPr>
        <w:tblW w:w="0" w:type="auto"/>
        <w:tblLayout w:type="fixed"/>
        <w:tblCellMar>
          <w:left w:w="62" w:type="dxa"/>
          <w:right w:w="62" w:type="dxa"/>
        </w:tblCellMar>
        <w:tblLook w:val="0000"/>
      </w:tblPr>
      <w:tblGrid>
        <w:gridCol w:w="2364"/>
        <w:gridCol w:w="6708"/>
      </w:tblGrid>
      <w:tr w:rsidTr="0072394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2394E">
            <w:pPr>
              <w:pStyle w:val="BodyText"/>
              <w:rPr>
                <w:lang w:val="en-NZ"/>
              </w:rPr>
            </w:pPr>
            <w:r w:rsidRPr="0072394E">
              <w:t xml:space="preserve">This section specifies work environments and conditions that may affect performance. Essential operating conditions that may be present (depending </w:t>
            </w:r>
            <w:r w:rsidRPr="0072394E">
              <w:t>on the work situation, needs of the candidate, accessibility of the item, and local industry and regional contexts) are included. Bold italicised wording, if used in the performance criteria, is detailed below.</w:t>
            </w:r>
          </w:p>
        </w:tc>
      </w:tr>
      <w:tr w:rsidTr="0072394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72394E">
            <w:pPr>
              <w:pStyle w:val="BodyText"/>
              <w:rPr>
                <w:lang w:val="en-NZ"/>
              </w:rPr>
            </w:pPr>
            <w:r w:rsidRPr="0072394E">
              <w:rPr>
                <w:rStyle w:val="BoldandItalics"/>
              </w:rPr>
              <w:t xml:space="preserve">Appropriate persons </w:t>
            </w:r>
            <w:r w:rsidRPr="0072394E">
              <w:t>must include at least t</w:t>
            </w:r>
            <w:r w:rsidRPr="0072394E">
              <w:t>wo of the following:</w:t>
            </w:r>
          </w:p>
        </w:tc>
        <w:tc>
          <w:tcPr>
            <w:tcW w:w="6708" w:type="dxa"/>
            <w:tcBorders>
              <w:top w:val="nil"/>
              <w:left w:val="nil"/>
              <w:bottom w:val="nil"/>
              <w:right w:val="nil"/>
            </w:tcBorders>
            <w:tcMar>
              <w:top w:w="0" w:type="dxa"/>
              <w:left w:w="62" w:type="dxa"/>
              <w:bottom w:w="0" w:type="dxa"/>
              <w:right w:w="62" w:type="dxa"/>
            </w:tcMar>
          </w:tcPr>
          <w:p w:rsidR="00000000" w:rsidRPr="0072394E" w:rsidP="0072394E">
            <w:pPr>
              <w:pStyle w:val="ListBullet"/>
            </w:pPr>
            <w:r w:rsidRPr="0072394E">
              <w:t>client</w:t>
            </w:r>
          </w:p>
          <w:p w:rsidR="00000000" w:rsidRPr="0072394E" w:rsidP="0072394E">
            <w:pPr>
              <w:pStyle w:val="ListBullet"/>
            </w:pPr>
            <w:r w:rsidRPr="0072394E">
              <w:t>end user</w:t>
            </w:r>
          </w:p>
          <w:p w:rsidR="00000000" w:rsidRPr="0072394E" w:rsidP="0072394E">
            <w:pPr>
              <w:pStyle w:val="ListBullet"/>
            </w:pPr>
            <w:r w:rsidRPr="0072394E">
              <w:t>financial or legal specialist</w:t>
            </w:r>
          </w:p>
          <w:p w:rsidR="00000000" w:rsidRPr="0072394E" w:rsidP="0072394E">
            <w:pPr>
              <w:pStyle w:val="ListBullet"/>
            </w:pPr>
            <w:r w:rsidRPr="0072394E">
              <w:t>manager</w:t>
            </w:r>
          </w:p>
          <w:p w:rsidR="00000000" w:rsidRPr="0072394E" w:rsidP="0072394E">
            <w:pPr>
              <w:pStyle w:val="ListBullet"/>
            </w:pPr>
            <w:r w:rsidRPr="0072394E">
              <w:t>qualified surveyor</w:t>
            </w:r>
          </w:p>
          <w:p w:rsidR="00000000" w:rsidRPr="0072394E" w:rsidP="0072394E">
            <w:pPr>
              <w:pStyle w:val="ListBullet"/>
            </w:pPr>
            <w:r w:rsidRPr="0072394E">
              <w:t>spatial data provider</w:t>
            </w:r>
          </w:p>
          <w:p w:rsidR="00000000" w:rsidRPr="0072394E" w:rsidP="0072394E">
            <w:pPr>
              <w:pStyle w:val="ListBullet"/>
            </w:pPr>
            <w:r w:rsidRPr="0072394E">
              <w:t>supplier.</w:t>
            </w:r>
          </w:p>
        </w:tc>
      </w:tr>
    </w:tbl>
    <w:p w:rsidR="00000000" w:rsidRPr="0072394E" w:rsidP="0072394E">
      <w:pPr>
        <w:pStyle w:val="BodyText"/>
      </w:pPr>
    </w:p>
    <w:p w:rsidR="00000000" w:rsidRPr="0072394E" w:rsidP="0072394E">
      <w:pPr>
        <w:pStyle w:val="AllowPageBreak"/>
      </w:pPr>
    </w:p>
    <w:p w:rsidR="00000000" w:rsidRPr="0072394E" w:rsidP="0072394E">
      <w:pPr>
        <w:pStyle w:val="Heading1"/>
      </w:pPr>
      <w:bookmarkStart w:id="8" w:name="O_837178"/>
      <w:bookmarkEnd w:id="8"/>
      <w:r w:rsidRPr="0072394E">
        <w:t>Unit Mapping Information</w:t>
      </w:r>
    </w:p>
    <w:p w:rsidR="00000000" w:rsidRPr="0072394E" w:rsidP="00F204F4">
      <w:pPr>
        <w:pStyle w:val="BodyText"/>
      </w:pPr>
      <w:r w:rsidRPr="0072394E">
        <w:t>CPPSIS5031A Plan spatial data collection and validation</w:t>
      </w:r>
    </w:p>
    <w:p w:rsidR="00000000" w:rsidRPr="0072394E" w:rsidP="0072394E">
      <w:pPr>
        <w:pStyle w:val="Heading1"/>
      </w:pPr>
      <w:bookmarkStart w:id="9" w:name="O_837171"/>
      <w:bookmarkEnd w:id="9"/>
      <w:r w:rsidRPr="0072394E">
        <w:t>Links</w:t>
      </w:r>
    </w:p>
    <w:p w:rsidR="00000000" w:rsidRPr="0072394E" w:rsidP="00F204F4">
      <w:pPr>
        <w:pStyle w:val="BodyText"/>
      </w:pPr>
      <w:r w:rsidRPr="0072394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D32913">
        <w:rPr>
          <w:rStyle w:val="Hyperlink"/>
        </w:rPr>
        <w:t>https://vetnet.gov.au/Pages/TrainingDocs.aspx?q=6f3f9672-30e8-4835-b348-205dfcf13d9b</w:t>
      </w:r>
      <w:r>
        <w:fldChar w:fldCharType="end"/>
      </w:r>
    </w:p>
    <w:p w:rsidR="00000000" w:rsidRPr="0072394E" w:rsidP="0072394E"/>
    <w:sectPr w:rsidSect="007239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9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94E" w:rsidRPr="00F204F4" w:rsidP="00F204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9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4F4" w:rsidP="007239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04F4" w:rsidP="0072394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F204F4" w:rsidP="007239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9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4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394E" w:rsidRPr="00F204F4" w:rsidP="00F204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9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4F4" w:rsidRPr="002D2AF8" w:rsidP="0072394E">
    <w:pPr>
      <w:pStyle w:val="Header"/>
      <w:framePr w:wrap="around"/>
    </w:pPr>
    <w:r>
      <w:fldChar w:fldCharType="begin"/>
    </w:r>
    <w:r>
      <w:instrText xml:space="preserve"> TITLE   \* MERGEFORMAT </w:instrText>
    </w:r>
    <w:r>
      <w:fldChar w:fldCharType="separate"/>
    </w:r>
    <w:r>
      <w:t>CPPSIS5031 Plan spatial data collection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F204F4" w:rsidP="007239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6C40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52EA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9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394E"/>
    <w:pPr>
      <w:spacing w:before="360" w:after="60"/>
      <w:outlineLvl w:val="0"/>
    </w:pPr>
    <w:rPr>
      <w:sz w:val="32"/>
    </w:rPr>
  </w:style>
  <w:style w:type="paragraph" w:styleId="Heading2">
    <w:name w:val="heading 2"/>
    <w:basedOn w:val="HeadingBase"/>
    <w:next w:val="BodyText"/>
    <w:link w:val="Heading2Char"/>
    <w:qFormat/>
    <w:rsid w:val="0072394E"/>
    <w:pPr>
      <w:keepLines/>
      <w:spacing w:before="240" w:after="120"/>
      <w:outlineLvl w:val="1"/>
    </w:pPr>
    <w:rPr>
      <w:sz w:val="28"/>
      <w:szCs w:val="40"/>
    </w:rPr>
  </w:style>
  <w:style w:type="paragraph" w:styleId="Heading3">
    <w:name w:val="heading 3"/>
    <w:basedOn w:val="HeadingBase"/>
    <w:next w:val="BodyText"/>
    <w:link w:val="Heading3Char"/>
    <w:qFormat/>
    <w:rsid w:val="0072394E"/>
    <w:pPr>
      <w:spacing w:before="180" w:after="120"/>
      <w:outlineLvl w:val="2"/>
    </w:pPr>
    <w:rPr>
      <w:spacing w:val="-10"/>
      <w:kern w:val="32"/>
    </w:rPr>
  </w:style>
  <w:style w:type="paragraph" w:styleId="Heading4">
    <w:name w:val="heading 4"/>
    <w:basedOn w:val="HeadingBase"/>
    <w:next w:val="BodyText"/>
    <w:link w:val="Heading4Char"/>
    <w:qFormat/>
    <w:rsid w:val="0072394E"/>
    <w:pPr>
      <w:spacing w:before="160" w:after="120"/>
      <w:outlineLvl w:val="3"/>
    </w:pPr>
    <w:rPr>
      <w:sz w:val="22"/>
    </w:rPr>
  </w:style>
  <w:style w:type="paragraph" w:styleId="Heading5">
    <w:name w:val="heading 5"/>
    <w:basedOn w:val="HeadingBase"/>
    <w:next w:val="Normal"/>
    <w:link w:val="Heading5Char"/>
    <w:qFormat/>
    <w:rsid w:val="0072394E"/>
    <w:pPr>
      <w:spacing w:before="80"/>
      <w:outlineLvl w:val="4"/>
    </w:pPr>
    <w:rPr>
      <w:color w:val="918585"/>
      <w:sz w:val="20"/>
    </w:rPr>
  </w:style>
  <w:style w:type="paragraph" w:styleId="Heading6">
    <w:name w:val="heading 6"/>
    <w:basedOn w:val="HeadingBase"/>
    <w:next w:val="Normal"/>
    <w:link w:val="Heading6Char"/>
    <w:qFormat/>
    <w:rsid w:val="0072394E"/>
    <w:pPr>
      <w:spacing w:before="60"/>
      <w:outlineLvl w:val="5"/>
    </w:pPr>
    <w:rPr>
      <w:color w:val="918585"/>
      <w:sz w:val="20"/>
    </w:rPr>
  </w:style>
  <w:style w:type="paragraph" w:styleId="Heading7">
    <w:name w:val="heading 7"/>
    <w:basedOn w:val="Normal"/>
    <w:next w:val="Normal"/>
    <w:link w:val="Heading7Char"/>
    <w:qFormat/>
    <w:rsid w:val="0072394E"/>
    <w:pPr>
      <w:ind w:left="720"/>
      <w:outlineLvl w:val="6"/>
    </w:pPr>
    <w:rPr>
      <w:i/>
    </w:rPr>
  </w:style>
  <w:style w:type="paragraph" w:styleId="Heading8">
    <w:name w:val="heading 8"/>
    <w:basedOn w:val="Normal"/>
    <w:next w:val="Normal"/>
    <w:link w:val="Heading8Char"/>
    <w:qFormat/>
    <w:rsid w:val="0072394E"/>
    <w:pPr>
      <w:ind w:left="720"/>
      <w:outlineLvl w:val="7"/>
    </w:pPr>
    <w:rPr>
      <w:i/>
    </w:rPr>
  </w:style>
  <w:style w:type="paragraph" w:styleId="Heading9">
    <w:name w:val="heading 9"/>
    <w:basedOn w:val="Normal"/>
    <w:next w:val="Normal"/>
    <w:link w:val="Heading9Char"/>
    <w:qFormat/>
    <w:rsid w:val="0072394E"/>
    <w:pPr>
      <w:ind w:left="720"/>
      <w:outlineLvl w:val="8"/>
    </w:pPr>
    <w:rPr>
      <w:i/>
    </w:rPr>
  </w:style>
  <w:style w:type="character" w:default="1" w:styleId="DefaultParagraphFont">
    <w:name w:val="Default Paragraph Font"/>
    <w:uiPriority w:val="1"/>
    <w:unhideWhenUsed/>
    <w:rsid w:val="007239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394E"/>
  </w:style>
  <w:style w:type="character" w:customStyle="1" w:styleId="Heading1Char">
    <w:name w:val="Heading 1 Char"/>
    <w:basedOn w:val="DefaultParagraphFont"/>
    <w:link w:val="Heading1"/>
    <w:rsid w:val="0072394E"/>
    <w:rPr>
      <w:rFonts w:ascii="Times New Roman" w:eastAsia="Times New Roman" w:hAnsi="Times New Roman" w:cs="Times New Roman"/>
      <w:b/>
      <w:sz w:val="32"/>
      <w:szCs w:val="20"/>
      <w:lang w:eastAsia="en-US"/>
    </w:rPr>
  </w:style>
  <w:style w:type="paragraph" w:styleId="BodyText">
    <w:name w:val="Body Text"/>
    <w:basedOn w:val="Normal"/>
    <w:link w:val="BodyTextChar"/>
    <w:rsid w:val="007239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394E"/>
    <w:rPr>
      <w:rFonts w:ascii="Times New Roman" w:eastAsia="Times New Roman" w:hAnsi="Times New Roman" w:cs="Times New Roman"/>
      <w:sz w:val="24"/>
      <w:lang w:eastAsia="en-US"/>
    </w:rPr>
  </w:style>
  <w:style w:type="paragraph" w:styleId="ListBullet">
    <w:name w:val="List Bullet"/>
    <w:basedOn w:val="List"/>
    <w:rsid w:val="0072394E"/>
    <w:pPr>
      <w:numPr>
        <w:numId w:val="11"/>
      </w:numPr>
      <w:tabs>
        <w:tab w:val="clear" w:pos="340"/>
      </w:tabs>
      <w:spacing w:before="40" w:after="40"/>
    </w:pPr>
  </w:style>
  <w:style w:type="character" w:customStyle="1" w:styleId="SpecialBold">
    <w:name w:val="Special Bold"/>
    <w:basedOn w:val="DefaultParagraphFont"/>
    <w:rsid w:val="0072394E"/>
    <w:rPr>
      <w:b/>
      <w:spacing w:val="0"/>
    </w:rPr>
  </w:style>
  <w:style w:type="paragraph" w:customStyle="1" w:styleId="SuperHeading">
    <w:name w:val="SuperHeading"/>
    <w:basedOn w:val="Normal"/>
    <w:rsid w:val="0072394E"/>
    <w:pPr>
      <w:spacing w:before="240" w:after="120"/>
      <w:outlineLvl w:val="0"/>
    </w:pPr>
    <w:rPr>
      <w:rFonts w:ascii="Times New Roman" w:hAnsi="Times New Roman"/>
      <w:b/>
      <w:sz w:val="32"/>
    </w:rPr>
  </w:style>
  <w:style w:type="paragraph" w:customStyle="1" w:styleId="AllowPageBreak">
    <w:name w:val="AllowPageBreak"/>
    <w:rsid w:val="007239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2394E"/>
    <w:rPr>
      <w:b/>
      <w:i/>
      <w:u w:val="none"/>
    </w:rPr>
  </w:style>
  <w:style w:type="character" w:customStyle="1" w:styleId="Heading2Char">
    <w:name w:val="Heading 2 Char"/>
    <w:basedOn w:val="DefaultParagraphFont"/>
    <w:link w:val="Heading2"/>
    <w:rsid w:val="007239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39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39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39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39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39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39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394E"/>
    <w:rPr>
      <w:rFonts w:ascii="Courier New" w:eastAsia="Times New Roman" w:hAnsi="Courier New" w:cs="Times New Roman"/>
      <w:i/>
      <w:szCs w:val="20"/>
      <w:lang w:eastAsia="en-US"/>
    </w:rPr>
  </w:style>
  <w:style w:type="paragraph" w:customStyle="1" w:styleId="HeadingBase">
    <w:name w:val="Heading Base"/>
    <w:rsid w:val="007239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394E"/>
    <w:pPr>
      <w:tabs>
        <w:tab w:val="right" w:leader="dot" w:pos="9072"/>
      </w:tabs>
      <w:ind w:left="567"/>
    </w:pPr>
    <w:rPr>
      <w:szCs w:val="22"/>
    </w:rPr>
  </w:style>
  <w:style w:type="paragraph" w:customStyle="1" w:styleId="TOCBase">
    <w:name w:val="TOC Base"/>
    <w:rsid w:val="007239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394E"/>
    <w:pPr>
      <w:tabs>
        <w:tab w:val="right" w:leader="dot" w:pos="9072"/>
      </w:tabs>
      <w:spacing w:before="40" w:after="40"/>
      <w:ind w:left="284"/>
    </w:pPr>
    <w:rPr>
      <w:rFonts w:ascii="Times New Roman" w:hAnsi="Times New Roman"/>
    </w:rPr>
  </w:style>
  <w:style w:type="paragraph" w:styleId="TOC1">
    <w:name w:val="toc 1"/>
    <w:basedOn w:val="TOCBase"/>
    <w:next w:val="Normal"/>
    <w:rsid w:val="007239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39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394E"/>
    <w:rPr>
      <w:rFonts w:ascii="Times New Roman" w:eastAsia="Times New Roman" w:hAnsi="Times New Roman" w:cs="Times New Roman"/>
      <w:sz w:val="16"/>
      <w:lang w:eastAsia="en-US"/>
    </w:rPr>
  </w:style>
  <w:style w:type="paragraph" w:styleId="Title">
    <w:name w:val="Title"/>
    <w:basedOn w:val="HeadingBase"/>
    <w:link w:val="TitleChar"/>
    <w:qFormat/>
    <w:rsid w:val="0072394E"/>
    <w:pPr>
      <w:spacing w:before="5040"/>
      <w:jc w:val="center"/>
    </w:pPr>
    <w:rPr>
      <w:sz w:val="48"/>
      <w:szCs w:val="72"/>
      <w:lang w:val="en-US"/>
    </w:rPr>
  </w:style>
  <w:style w:type="character" w:customStyle="1" w:styleId="TitleChar">
    <w:name w:val="Title Char"/>
    <w:basedOn w:val="DefaultParagraphFont"/>
    <w:link w:val="Title"/>
    <w:rsid w:val="007239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394E"/>
    <w:pPr>
      <w:tabs>
        <w:tab w:val="left" w:pos="3600"/>
        <w:tab w:val="left" w:pos="3958"/>
      </w:tabs>
    </w:pPr>
  </w:style>
  <w:style w:type="paragraph" w:styleId="List">
    <w:name w:val="List"/>
    <w:basedOn w:val="BodyText"/>
    <w:next w:val="BodyText"/>
    <w:rsid w:val="0072394E"/>
    <w:pPr>
      <w:tabs>
        <w:tab w:val="left" w:pos="340"/>
      </w:tabs>
      <w:spacing w:before="60" w:after="60"/>
      <w:ind w:left="340" w:hanging="340"/>
    </w:pPr>
  </w:style>
  <w:style w:type="paragraph" w:customStyle="1" w:styleId="Note">
    <w:name w:val="Note"/>
    <w:basedOn w:val="BodyText"/>
    <w:rsid w:val="007239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394E"/>
    <w:pPr>
      <w:framePr w:wrap="auto" w:hAnchor="text" w:y="6049"/>
    </w:pPr>
    <w:rPr>
      <w:color w:val="000000"/>
      <w:sz w:val="40"/>
    </w:rPr>
  </w:style>
  <w:style w:type="paragraph" w:customStyle="1" w:styleId="TOCTitle">
    <w:name w:val="TOCTitle"/>
    <w:basedOn w:val="Heading1"/>
    <w:rsid w:val="0072394E"/>
    <w:pPr>
      <w:spacing w:after="240"/>
      <w:jc w:val="center"/>
      <w:outlineLvl w:val="9"/>
    </w:pPr>
    <w:rPr>
      <w:caps/>
    </w:rPr>
  </w:style>
  <w:style w:type="paragraph" w:customStyle="1" w:styleId="Version">
    <w:name w:val="Version"/>
    <w:rsid w:val="007239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394E"/>
    <w:pPr>
      <w:numPr>
        <w:numId w:val="12"/>
      </w:numPr>
      <w:tabs>
        <w:tab w:val="clear" w:pos="680"/>
      </w:tabs>
    </w:pPr>
  </w:style>
  <w:style w:type="paragraph" w:styleId="Index1">
    <w:name w:val="index 1"/>
    <w:basedOn w:val="Normal"/>
    <w:next w:val="Normal"/>
    <w:semiHidden/>
    <w:rsid w:val="0072394E"/>
    <w:pPr>
      <w:keepNext w:val="0"/>
      <w:tabs>
        <w:tab w:val="right" w:pos="4176"/>
      </w:tabs>
      <w:ind w:left="198" w:hanging="198"/>
    </w:pPr>
    <w:rPr>
      <w:rFonts w:ascii="Garamond" w:hAnsi="Garamond"/>
    </w:rPr>
  </w:style>
  <w:style w:type="paragraph" w:styleId="IndexHeading">
    <w:name w:val="index heading"/>
    <w:basedOn w:val="Normal"/>
    <w:next w:val="Index1"/>
    <w:semiHidden/>
    <w:rsid w:val="0072394E"/>
    <w:pPr>
      <w:spacing w:before="120" w:after="120"/>
    </w:pPr>
    <w:rPr>
      <w:rFonts w:ascii="Arial" w:hAnsi="Arial"/>
      <w:b/>
      <w:color w:val="918585"/>
      <w:sz w:val="24"/>
    </w:rPr>
  </w:style>
  <w:style w:type="paragraph" w:styleId="Header">
    <w:name w:val="header"/>
    <w:basedOn w:val="Normal"/>
    <w:link w:val="HeaderChar"/>
    <w:rsid w:val="007239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394E"/>
    <w:rPr>
      <w:rFonts w:ascii="Times New Roman" w:eastAsia="Times New Roman" w:hAnsi="Times New Roman" w:cs="Times New Roman"/>
      <w:sz w:val="16"/>
      <w:szCs w:val="20"/>
      <w:lang w:val="en-GB" w:eastAsia="en-US"/>
    </w:rPr>
  </w:style>
  <w:style w:type="paragraph" w:customStyle="1" w:styleId="Chapter">
    <w:name w:val="Chapter"/>
    <w:basedOn w:val="Normal"/>
    <w:rsid w:val="0072394E"/>
    <w:pPr>
      <w:spacing w:before="240"/>
    </w:pPr>
    <w:rPr>
      <w:rFonts w:ascii="Times New Roman" w:hAnsi="Times New Roman"/>
      <w:smallCaps/>
      <w:spacing w:val="80"/>
      <w:sz w:val="28"/>
    </w:rPr>
  </w:style>
  <w:style w:type="paragraph" w:customStyle="1" w:styleId="InChapter">
    <w:name w:val="InChapter"/>
    <w:basedOn w:val="Heading3"/>
    <w:rsid w:val="0072394E"/>
    <w:pPr>
      <w:spacing w:after="240"/>
      <w:outlineLvl w:val="9"/>
    </w:pPr>
    <w:rPr>
      <w:noProof/>
    </w:rPr>
  </w:style>
  <w:style w:type="paragraph" w:styleId="Index2">
    <w:name w:val="index 2"/>
    <w:basedOn w:val="Normal"/>
    <w:next w:val="Normal"/>
    <w:semiHidden/>
    <w:rsid w:val="0072394E"/>
    <w:pPr>
      <w:tabs>
        <w:tab w:val="right" w:pos="4176"/>
      </w:tabs>
      <w:ind w:left="568" w:hanging="284"/>
    </w:pPr>
    <w:rPr>
      <w:rFonts w:ascii="Garamond" w:hAnsi="Garamond"/>
    </w:rPr>
  </w:style>
  <w:style w:type="paragraph" w:customStyle="1" w:styleId="Byline">
    <w:name w:val="Byline"/>
    <w:rsid w:val="007239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394E"/>
    <w:pPr>
      <w:tabs>
        <w:tab w:val="clear" w:pos="3600"/>
        <w:tab w:val="clear" w:pos="3958"/>
      </w:tabs>
      <w:jc w:val="right"/>
    </w:pPr>
  </w:style>
  <w:style w:type="character" w:styleId="Emphasis">
    <w:name w:val="Emphasis"/>
    <w:basedOn w:val="DefaultParagraphFont"/>
    <w:qFormat/>
    <w:rsid w:val="0072394E"/>
    <w:rPr>
      <w:i/>
    </w:rPr>
  </w:style>
  <w:style w:type="paragraph" w:styleId="Caption">
    <w:name w:val="caption"/>
    <w:basedOn w:val="BodyText"/>
    <w:next w:val="Normal"/>
    <w:qFormat/>
    <w:rsid w:val="0072394E"/>
    <w:pPr>
      <w:framePr w:w="2268" w:hSpace="181" w:vSpace="181" w:wrap="around" w:vAnchor="text" w:hAnchor="page" w:x="1135" w:y="285" w:anchorLock="1"/>
    </w:pPr>
    <w:rPr>
      <w:i/>
    </w:rPr>
  </w:style>
  <w:style w:type="paragraph" w:customStyle="1" w:styleId="MiniTOCTitle">
    <w:name w:val="MiniTOCTitle"/>
    <w:basedOn w:val="Heading4"/>
    <w:rsid w:val="0072394E"/>
    <w:pPr>
      <w:spacing w:before="240"/>
      <w:outlineLvl w:val="9"/>
    </w:pPr>
    <w:rPr>
      <w:noProof/>
      <w:sz w:val="24"/>
    </w:rPr>
  </w:style>
  <w:style w:type="paragraph" w:customStyle="1" w:styleId="MiniTOCItem">
    <w:name w:val="MiniTOCItem"/>
    <w:basedOn w:val="ListBullet"/>
    <w:rsid w:val="0072394E"/>
    <w:pPr>
      <w:numPr>
        <w:numId w:val="0"/>
      </w:numPr>
      <w:tabs>
        <w:tab w:val="right" w:leader="dot" w:pos="6521"/>
      </w:tabs>
      <w:spacing w:before="0" w:after="0"/>
    </w:pPr>
  </w:style>
  <w:style w:type="paragraph" w:customStyle="1" w:styleId="TOFTitle">
    <w:name w:val="TOFTitle"/>
    <w:basedOn w:val="TOCTitle"/>
    <w:rsid w:val="0072394E"/>
  </w:style>
  <w:style w:type="paragraph" w:styleId="TableofFigures">
    <w:name w:val="table of figures"/>
    <w:basedOn w:val="Normal"/>
    <w:next w:val="Normal"/>
    <w:semiHidden/>
    <w:rsid w:val="0072394E"/>
    <w:pPr>
      <w:tabs>
        <w:tab w:val="right" w:leader="dot" w:pos="9072"/>
      </w:tabs>
      <w:ind w:left="970" w:hanging="403"/>
    </w:pPr>
    <w:rPr>
      <w:rFonts w:ascii="Times New Roman" w:hAnsi="Times New Roman"/>
      <w:b/>
    </w:rPr>
  </w:style>
  <w:style w:type="paragraph" w:styleId="ListNumber">
    <w:name w:val="List Number"/>
    <w:basedOn w:val="List"/>
    <w:rsid w:val="0072394E"/>
    <w:pPr>
      <w:numPr>
        <w:numId w:val="14"/>
      </w:numPr>
      <w:tabs>
        <w:tab w:val="clear" w:pos="340"/>
      </w:tabs>
    </w:pPr>
  </w:style>
  <w:style w:type="character" w:customStyle="1" w:styleId="WingdingSymbols">
    <w:name w:val="Wingding Symbols"/>
    <w:rsid w:val="0072394E"/>
    <w:rPr>
      <w:rFonts w:ascii="Wingdings" w:hAnsi="Wingdings"/>
    </w:rPr>
  </w:style>
  <w:style w:type="paragraph" w:customStyle="1" w:styleId="TableHeading">
    <w:name w:val="Table Heading"/>
    <w:basedOn w:val="HeadingBase"/>
    <w:rsid w:val="0072394E"/>
    <w:pPr>
      <w:keepLines/>
      <w:pBdr>
        <w:bottom w:val="single" w:sz="6" w:space="1" w:color="918585"/>
      </w:pBdr>
      <w:spacing w:before="240"/>
    </w:pPr>
  </w:style>
  <w:style w:type="character" w:customStyle="1" w:styleId="HotSpot">
    <w:name w:val="HotSpot"/>
    <w:rsid w:val="0072394E"/>
    <w:rPr>
      <w:color w:val="0033CC"/>
      <w:u w:val="none"/>
    </w:rPr>
  </w:style>
  <w:style w:type="paragraph" w:customStyle="1" w:styleId="BodyTextRight">
    <w:name w:val="Body Text Right"/>
    <w:basedOn w:val="BodyText"/>
    <w:rsid w:val="0072394E"/>
    <w:pPr>
      <w:spacing w:before="0" w:after="0"/>
      <w:jc w:val="right"/>
    </w:pPr>
  </w:style>
  <w:style w:type="paragraph" w:styleId="Index3">
    <w:name w:val="index 3"/>
    <w:basedOn w:val="ListNumber2"/>
    <w:next w:val="Normal"/>
    <w:semiHidden/>
    <w:rsid w:val="0072394E"/>
    <w:pPr>
      <w:numPr>
        <w:numId w:val="0"/>
      </w:numPr>
      <w:tabs>
        <w:tab w:val="right" w:leader="dot" w:pos="4176"/>
      </w:tabs>
    </w:pPr>
  </w:style>
  <w:style w:type="paragraph" w:styleId="ListNumber2">
    <w:name w:val="List Number 2"/>
    <w:basedOn w:val="List2"/>
    <w:rsid w:val="0072394E"/>
    <w:pPr>
      <w:numPr>
        <w:numId w:val="9"/>
      </w:numPr>
      <w:tabs>
        <w:tab w:val="clear" w:pos="1060"/>
      </w:tabs>
    </w:pPr>
  </w:style>
  <w:style w:type="paragraph" w:customStyle="1" w:styleId="MarginNote">
    <w:name w:val="Margin Note"/>
    <w:basedOn w:val="BodyText"/>
    <w:rsid w:val="007239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39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39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394E"/>
    <w:rPr>
      <w:sz w:val="32"/>
    </w:rPr>
  </w:style>
  <w:style w:type="paragraph" w:customStyle="1" w:styleId="HeadingProcedure">
    <w:name w:val="Heading Procedure"/>
    <w:basedOn w:val="HeadingBase"/>
    <w:next w:val="Normal"/>
    <w:rsid w:val="0072394E"/>
    <w:pPr>
      <w:tabs>
        <w:tab w:val="left" w:pos="0"/>
      </w:tabs>
      <w:spacing w:before="120" w:after="60"/>
    </w:pPr>
    <w:rPr>
      <w:i/>
      <w:color w:val="918585"/>
      <w:sz w:val="22"/>
    </w:rPr>
  </w:style>
  <w:style w:type="paragraph" w:customStyle="1" w:styleId="TableBodyText">
    <w:name w:val="Table Body Text"/>
    <w:basedOn w:val="BodyText"/>
    <w:rsid w:val="0072394E"/>
    <w:pPr>
      <w:spacing w:before="60" w:after="60"/>
    </w:pPr>
  </w:style>
  <w:style w:type="paragraph" w:styleId="ListContinue">
    <w:name w:val="List Continue"/>
    <w:basedOn w:val="List"/>
    <w:rsid w:val="0072394E"/>
    <w:pPr>
      <w:ind w:firstLine="0"/>
    </w:pPr>
  </w:style>
  <w:style w:type="paragraph" w:customStyle="1" w:styleId="ListNote">
    <w:name w:val="List Note"/>
    <w:basedOn w:val="List"/>
    <w:rsid w:val="0072394E"/>
    <w:pPr>
      <w:pBdr>
        <w:top w:val="single" w:sz="6" w:space="2" w:color="918585"/>
        <w:bottom w:val="single" w:sz="6" w:space="2" w:color="918585"/>
      </w:pBdr>
      <w:tabs>
        <w:tab w:val="left" w:pos="1021"/>
      </w:tabs>
      <w:ind w:firstLine="0"/>
    </w:pPr>
  </w:style>
  <w:style w:type="paragraph" w:customStyle="1" w:styleId="Warning">
    <w:name w:val="Warning"/>
    <w:basedOn w:val="BodyText"/>
    <w:rsid w:val="0072394E"/>
    <w:pPr>
      <w:shd w:val="clear" w:color="auto" w:fill="D9D9D9"/>
      <w:tabs>
        <w:tab w:val="left" w:pos="992"/>
      </w:tabs>
      <w:ind w:left="119" w:right="119"/>
    </w:pPr>
    <w:rPr>
      <w:sz w:val="20"/>
    </w:rPr>
  </w:style>
  <w:style w:type="paragraph" w:customStyle="1" w:styleId="MarginIcons">
    <w:name w:val="Margin Icons"/>
    <w:basedOn w:val="BodyText"/>
    <w:rsid w:val="007239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394E"/>
    <w:rPr>
      <w:rFonts w:ascii="Courier New" w:hAnsi="Courier New"/>
    </w:rPr>
  </w:style>
  <w:style w:type="paragraph" w:customStyle="1" w:styleId="NoteBullet">
    <w:name w:val="Note Bullet"/>
    <w:basedOn w:val="Note"/>
    <w:rsid w:val="0072394E"/>
    <w:pPr>
      <w:tabs>
        <w:tab w:val="clear" w:pos="680"/>
      </w:tabs>
      <w:spacing w:before="60" w:after="60"/>
    </w:pPr>
  </w:style>
  <w:style w:type="paragraph" w:customStyle="1" w:styleId="SubHeading2">
    <w:name w:val="SubHeading2"/>
    <w:basedOn w:val="HeadingBase"/>
    <w:rsid w:val="0072394E"/>
    <w:pPr>
      <w:spacing w:before="240" w:after="60"/>
    </w:pPr>
    <w:rPr>
      <w:sz w:val="20"/>
    </w:rPr>
  </w:style>
  <w:style w:type="paragraph" w:customStyle="1" w:styleId="SubHeading1">
    <w:name w:val="SubHeading1"/>
    <w:basedOn w:val="HeadingBase"/>
    <w:rsid w:val="0072394E"/>
    <w:pPr>
      <w:spacing w:before="240" w:after="60"/>
    </w:pPr>
    <w:rPr>
      <w:color w:val="918585"/>
      <w:sz w:val="22"/>
    </w:rPr>
  </w:style>
  <w:style w:type="paragraph" w:customStyle="1" w:styleId="SideHeading">
    <w:name w:val="Side Heading"/>
    <w:basedOn w:val="HeadingBase"/>
    <w:rsid w:val="007239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394E"/>
    <w:pPr>
      <w:numPr>
        <w:numId w:val="10"/>
      </w:numPr>
    </w:pPr>
  </w:style>
  <w:style w:type="paragraph" w:styleId="PlainText">
    <w:name w:val="Plain Text"/>
    <w:basedOn w:val="Normal"/>
    <w:link w:val="PlainTextChar"/>
    <w:rsid w:val="0072394E"/>
    <w:rPr>
      <w:sz w:val="20"/>
    </w:rPr>
  </w:style>
  <w:style w:type="character" w:customStyle="1" w:styleId="PlainTextChar">
    <w:name w:val="Plain Text Char"/>
    <w:basedOn w:val="DefaultParagraphFont"/>
    <w:link w:val="PlainText"/>
    <w:rsid w:val="0072394E"/>
    <w:rPr>
      <w:rFonts w:ascii="Courier New" w:eastAsia="Times New Roman" w:hAnsi="Courier New" w:cs="Times New Roman"/>
      <w:sz w:val="20"/>
      <w:szCs w:val="20"/>
      <w:lang w:eastAsia="en-US"/>
    </w:rPr>
  </w:style>
  <w:style w:type="character" w:customStyle="1" w:styleId="MenuOption">
    <w:name w:val="Menu Option"/>
    <w:basedOn w:val="DefaultParagraphFont"/>
    <w:rsid w:val="0072394E"/>
    <w:rPr>
      <w:b/>
      <w:smallCaps/>
    </w:rPr>
  </w:style>
  <w:style w:type="paragraph" w:customStyle="1" w:styleId="TableListNumber">
    <w:name w:val="Table List Number"/>
    <w:basedOn w:val="ListNumber"/>
    <w:rsid w:val="0072394E"/>
    <w:pPr>
      <w:numPr>
        <w:numId w:val="0"/>
      </w:numPr>
    </w:pPr>
  </w:style>
  <w:style w:type="paragraph" w:styleId="TOC4">
    <w:name w:val="toc 4"/>
    <w:basedOn w:val="TOCBase"/>
    <w:next w:val="Normal"/>
    <w:semiHidden/>
    <w:rsid w:val="0072394E"/>
    <w:pPr>
      <w:tabs>
        <w:tab w:val="right" w:leader="dot" w:pos="9071"/>
      </w:tabs>
      <w:ind w:left="1701"/>
    </w:pPr>
  </w:style>
  <w:style w:type="paragraph" w:customStyle="1" w:styleId="ListAlpha">
    <w:name w:val="List Alpha"/>
    <w:basedOn w:val="List"/>
    <w:rsid w:val="0072394E"/>
    <w:pPr>
      <w:numPr>
        <w:numId w:val="8"/>
      </w:numPr>
    </w:pPr>
  </w:style>
  <w:style w:type="paragraph" w:customStyle="1" w:styleId="ListAlpha2">
    <w:name w:val="List Alpha 2"/>
    <w:basedOn w:val="List2"/>
    <w:rsid w:val="0072394E"/>
    <w:pPr>
      <w:numPr>
        <w:numId w:val="7"/>
      </w:numPr>
    </w:pPr>
  </w:style>
  <w:style w:type="paragraph" w:styleId="List2">
    <w:name w:val="List 2"/>
    <w:basedOn w:val="BodyText"/>
    <w:rsid w:val="0072394E"/>
    <w:pPr>
      <w:tabs>
        <w:tab w:val="left" w:pos="680"/>
      </w:tabs>
      <w:spacing w:before="60" w:after="60"/>
      <w:ind w:left="680" w:hanging="340"/>
    </w:pPr>
  </w:style>
  <w:style w:type="paragraph" w:styleId="List3">
    <w:name w:val="List 3"/>
    <w:basedOn w:val="BodyText"/>
    <w:rsid w:val="0072394E"/>
    <w:pPr>
      <w:tabs>
        <w:tab w:val="left" w:pos="1021"/>
      </w:tabs>
      <w:spacing w:before="60" w:after="60"/>
      <w:ind w:left="1020" w:hanging="340"/>
    </w:pPr>
  </w:style>
  <w:style w:type="paragraph" w:styleId="List4">
    <w:name w:val="List 4"/>
    <w:basedOn w:val="BodyText"/>
    <w:rsid w:val="0072394E"/>
    <w:pPr>
      <w:tabs>
        <w:tab w:val="left" w:pos="1361"/>
      </w:tabs>
      <w:spacing w:before="60" w:after="60"/>
      <w:ind w:left="1361" w:hanging="340"/>
    </w:pPr>
  </w:style>
  <w:style w:type="paragraph" w:styleId="List5">
    <w:name w:val="List 5"/>
    <w:basedOn w:val="BodyText"/>
    <w:rsid w:val="0072394E"/>
    <w:pPr>
      <w:tabs>
        <w:tab w:val="left" w:pos="1701"/>
      </w:tabs>
      <w:spacing w:before="60" w:after="60"/>
      <w:ind w:left="1701" w:hanging="340"/>
    </w:pPr>
  </w:style>
  <w:style w:type="paragraph" w:styleId="ListBullet3">
    <w:name w:val="List Bullet 3"/>
    <w:basedOn w:val="List3"/>
    <w:rsid w:val="0072394E"/>
    <w:pPr>
      <w:numPr>
        <w:numId w:val="13"/>
      </w:numPr>
      <w:tabs>
        <w:tab w:val="clear" w:pos="1021"/>
      </w:tabs>
      <w:ind w:left="1037" w:hanging="357"/>
    </w:pPr>
  </w:style>
  <w:style w:type="paragraph" w:styleId="ListBullet4">
    <w:name w:val="List Bullet 4"/>
    <w:basedOn w:val="List4"/>
    <w:rsid w:val="0072394E"/>
    <w:pPr>
      <w:numPr>
        <w:numId w:val="2"/>
      </w:numPr>
      <w:tabs>
        <w:tab w:val="clear" w:pos="1361"/>
      </w:tabs>
    </w:pPr>
  </w:style>
  <w:style w:type="paragraph" w:styleId="ListBullet5">
    <w:name w:val="List Bullet 5"/>
    <w:basedOn w:val="List5"/>
    <w:rsid w:val="0072394E"/>
    <w:pPr>
      <w:numPr>
        <w:numId w:val="3"/>
      </w:numPr>
    </w:pPr>
  </w:style>
  <w:style w:type="paragraph" w:styleId="ListContinue2">
    <w:name w:val="List Continue 2"/>
    <w:basedOn w:val="List2"/>
    <w:rsid w:val="0072394E"/>
    <w:pPr>
      <w:ind w:firstLine="0"/>
    </w:pPr>
  </w:style>
  <w:style w:type="paragraph" w:styleId="ListContinue3">
    <w:name w:val="List Continue 3"/>
    <w:basedOn w:val="List3"/>
    <w:rsid w:val="0072394E"/>
    <w:pPr>
      <w:ind w:left="1021" w:firstLine="0"/>
    </w:pPr>
  </w:style>
  <w:style w:type="paragraph" w:styleId="ListContinue4">
    <w:name w:val="List Continue 4"/>
    <w:basedOn w:val="List4"/>
    <w:rsid w:val="0072394E"/>
    <w:pPr>
      <w:ind w:firstLine="0"/>
    </w:pPr>
  </w:style>
  <w:style w:type="paragraph" w:styleId="ListContinue5">
    <w:name w:val="List Continue 5"/>
    <w:basedOn w:val="List5"/>
    <w:rsid w:val="0072394E"/>
    <w:pPr>
      <w:ind w:firstLine="0"/>
    </w:pPr>
  </w:style>
  <w:style w:type="paragraph" w:styleId="ListNumber3">
    <w:name w:val="List Number 3"/>
    <w:basedOn w:val="List3"/>
    <w:rsid w:val="0072394E"/>
    <w:pPr>
      <w:numPr>
        <w:numId w:val="4"/>
      </w:numPr>
    </w:pPr>
  </w:style>
  <w:style w:type="paragraph" w:styleId="ListNumber4">
    <w:name w:val="List Number 4"/>
    <w:basedOn w:val="List4"/>
    <w:rsid w:val="0072394E"/>
    <w:pPr>
      <w:numPr>
        <w:numId w:val="5"/>
      </w:numPr>
    </w:pPr>
  </w:style>
  <w:style w:type="paragraph" w:styleId="ListNumber5">
    <w:name w:val="List Number 5"/>
    <w:basedOn w:val="List5"/>
    <w:rsid w:val="0072394E"/>
    <w:pPr>
      <w:numPr>
        <w:numId w:val="6"/>
      </w:numPr>
    </w:pPr>
  </w:style>
  <w:style w:type="paragraph" w:styleId="BlockText">
    <w:name w:val="Block Text"/>
    <w:basedOn w:val="Normal"/>
    <w:rsid w:val="0072394E"/>
    <w:pPr>
      <w:spacing w:after="120"/>
      <w:ind w:left="1440" w:right="1440"/>
    </w:pPr>
  </w:style>
  <w:style w:type="character" w:customStyle="1" w:styleId="Subscript">
    <w:name w:val="Subscript"/>
    <w:basedOn w:val="DefaultParagraphFont"/>
    <w:rsid w:val="0072394E"/>
    <w:rPr>
      <w:sz w:val="16"/>
      <w:vertAlign w:val="subscript"/>
    </w:rPr>
  </w:style>
  <w:style w:type="character" w:customStyle="1" w:styleId="Superscript">
    <w:name w:val="Superscript"/>
    <w:basedOn w:val="DefaultParagraphFont"/>
    <w:rsid w:val="0072394E"/>
    <w:rPr>
      <w:sz w:val="16"/>
      <w:vertAlign w:val="superscript"/>
    </w:rPr>
  </w:style>
  <w:style w:type="character" w:customStyle="1" w:styleId="Symbols">
    <w:name w:val="Symbols"/>
    <w:basedOn w:val="DefaultParagraphFont"/>
    <w:rsid w:val="0072394E"/>
    <w:rPr>
      <w:rFonts w:ascii="Symbol" w:hAnsi="Symbol"/>
    </w:rPr>
  </w:style>
  <w:style w:type="character" w:customStyle="1" w:styleId="MenuOptions">
    <w:name w:val="Menu Options"/>
    <w:basedOn w:val="DefaultParagraphFont"/>
    <w:rsid w:val="0072394E"/>
    <w:rPr>
      <w:rFonts w:ascii="Arial Narrow" w:hAnsi="Arial Narrow"/>
      <w:smallCaps/>
    </w:rPr>
  </w:style>
  <w:style w:type="character" w:customStyle="1" w:styleId="Buttons">
    <w:name w:val="Buttons"/>
    <w:basedOn w:val="DefaultParagraphFont"/>
    <w:rsid w:val="0072394E"/>
    <w:rPr>
      <w:b/>
    </w:rPr>
  </w:style>
  <w:style w:type="character" w:customStyle="1" w:styleId="Underlined">
    <w:name w:val="Underlined"/>
    <w:basedOn w:val="DefaultParagraphFont"/>
    <w:rsid w:val="0072394E"/>
    <w:rPr>
      <w:u w:val="single"/>
    </w:rPr>
  </w:style>
  <w:style w:type="paragraph" w:customStyle="1" w:styleId="TableBodyTextRight">
    <w:name w:val="Table Body Text Right"/>
    <w:basedOn w:val="TableBodyText"/>
    <w:rsid w:val="0072394E"/>
    <w:pPr>
      <w:widowControl w:val="0"/>
      <w:autoSpaceDE w:val="0"/>
      <w:autoSpaceDN w:val="0"/>
      <w:adjustRightInd w:val="0"/>
      <w:jc w:val="right"/>
    </w:pPr>
    <w:rPr>
      <w:rFonts w:cs="Arial"/>
      <w:szCs w:val="18"/>
    </w:rPr>
  </w:style>
  <w:style w:type="paragraph" w:customStyle="1" w:styleId="CopyrightText">
    <w:name w:val="Copyright Text"/>
    <w:basedOn w:val="BodyText"/>
    <w:rsid w:val="0072394E"/>
    <w:rPr>
      <w:sz w:val="18"/>
    </w:rPr>
  </w:style>
  <w:style w:type="paragraph" w:customStyle="1" w:styleId="BodySmallRight">
    <w:name w:val="Body Small Right"/>
    <w:basedOn w:val="BodyTextRight"/>
    <w:rsid w:val="0072394E"/>
    <w:rPr>
      <w:sz w:val="18"/>
      <w:szCs w:val="18"/>
    </w:rPr>
  </w:style>
  <w:style w:type="paragraph" w:customStyle="1" w:styleId="MarginEdition">
    <w:name w:val="Margin Edition"/>
    <w:basedOn w:val="MarginNote"/>
    <w:rsid w:val="0072394E"/>
    <w:pPr>
      <w:spacing w:before="0" w:after="0"/>
    </w:pPr>
    <w:rPr>
      <w:rFonts w:ascii="Times New Roman" w:hAnsi="Times New Roman"/>
      <w:color w:val="999999"/>
    </w:rPr>
  </w:style>
  <w:style w:type="paragraph" w:customStyle="1" w:styleId="Spacer">
    <w:name w:val="Spacer"/>
    <w:basedOn w:val="Normal"/>
    <w:rsid w:val="0072394E"/>
    <w:rPr>
      <w:sz w:val="2"/>
      <w:szCs w:val="2"/>
    </w:rPr>
  </w:style>
  <w:style w:type="character" w:customStyle="1" w:styleId="Small">
    <w:name w:val="Small"/>
    <w:basedOn w:val="DefaultParagraphFont"/>
    <w:rsid w:val="0072394E"/>
    <w:rPr>
      <w:sz w:val="16"/>
    </w:rPr>
  </w:style>
  <w:style w:type="paragraph" w:customStyle="1" w:styleId="WideTable">
    <w:name w:val="Wide Table"/>
    <w:basedOn w:val="Normal"/>
    <w:rsid w:val="0072394E"/>
    <w:pPr>
      <w:ind w:left="-1418"/>
    </w:pPr>
    <w:rPr>
      <w:sz w:val="2"/>
      <w:szCs w:val="2"/>
    </w:rPr>
  </w:style>
  <w:style w:type="character" w:styleId="PageNumber">
    <w:name w:val="page number"/>
    <w:basedOn w:val="DefaultParagraphFont"/>
    <w:rsid w:val="0072394E"/>
  </w:style>
  <w:style w:type="paragraph" w:styleId="Quote">
    <w:name w:val="Quote"/>
    <w:basedOn w:val="Heading1"/>
    <w:link w:val="QuoteChar"/>
    <w:qFormat/>
    <w:rsid w:val="0072394E"/>
    <w:rPr>
      <w:b w:val="0"/>
      <w:sz w:val="72"/>
      <w:szCs w:val="72"/>
      <w:lang w:val="en-NZ"/>
    </w:rPr>
  </w:style>
  <w:style w:type="character" w:customStyle="1" w:styleId="QuoteChar">
    <w:name w:val="Quote Char"/>
    <w:basedOn w:val="DefaultParagraphFont"/>
    <w:link w:val="Quote"/>
    <w:rsid w:val="007239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394E"/>
    <w:pPr>
      <w:pageBreakBefore/>
    </w:pPr>
  </w:style>
  <w:style w:type="paragraph" w:customStyle="1" w:styleId="Border">
    <w:name w:val="Border"/>
    <w:basedOn w:val="Normal"/>
    <w:qFormat/>
    <w:rsid w:val="007239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394E"/>
    <w:rPr>
      <w:b/>
      <w:bCs/>
      <w:i/>
      <w:iCs/>
      <w:color w:val="auto"/>
    </w:rPr>
  </w:style>
  <w:style w:type="paragraph" w:styleId="IntenseQuote">
    <w:name w:val="Intense Quote"/>
    <w:basedOn w:val="Normal"/>
    <w:next w:val="Normal"/>
    <w:link w:val="IntenseQuoteChar"/>
    <w:uiPriority w:val="30"/>
    <w:qFormat/>
    <w:rsid w:val="007239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39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394E"/>
    <w:rPr>
      <w:smallCaps/>
      <w:color w:val="auto"/>
      <w:u w:val="single"/>
    </w:rPr>
  </w:style>
  <w:style w:type="character" w:styleId="IntenseReference">
    <w:name w:val="Intense Reference"/>
    <w:basedOn w:val="DefaultParagraphFont"/>
    <w:uiPriority w:val="32"/>
    <w:qFormat/>
    <w:rsid w:val="0072394E"/>
    <w:rPr>
      <w:b/>
      <w:bCs/>
      <w:smallCaps/>
      <w:color w:val="auto"/>
      <w:spacing w:val="5"/>
      <w:u w:val="single"/>
    </w:rPr>
  </w:style>
  <w:style w:type="paragraph" w:customStyle="1" w:styleId="2ColumnHeading">
    <w:name w:val="2Column Heading"/>
    <w:basedOn w:val="BodyText"/>
    <w:qFormat/>
    <w:rsid w:val="0072394E"/>
    <w:pPr>
      <w:spacing w:after="60"/>
      <w:ind w:left="-2268"/>
    </w:pPr>
    <w:rPr>
      <w:b/>
    </w:rPr>
  </w:style>
  <w:style w:type="paragraph" w:customStyle="1" w:styleId="Heading1TOC">
    <w:name w:val="Heading1 TOC"/>
    <w:basedOn w:val="Normal"/>
    <w:qFormat/>
    <w:rsid w:val="0072394E"/>
    <w:pPr>
      <w:spacing w:before="240" w:after="120"/>
    </w:pPr>
    <w:rPr>
      <w:rFonts w:ascii="Times New Roman" w:hAnsi="Times New Roman"/>
      <w:b/>
      <w:sz w:val="32"/>
    </w:rPr>
  </w:style>
  <w:style w:type="paragraph" w:customStyle="1" w:styleId="Heading2TOC">
    <w:name w:val="Heading2 TOC"/>
    <w:basedOn w:val="Normal"/>
    <w:qFormat/>
    <w:rsid w:val="0072394E"/>
    <w:pPr>
      <w:spacing w:before="240" w:after="60"/>
    </w:pPr>
    <w:rPr>
      <w:rFonts w:ascii="Times New Roman" w:hAnsi="Times New Roman"/>
      <w:b/>
      <w:sz w:val="28"/>
    </w:rPr>
  </w:style>
  <w:style w:type="character" w:customStyle="1" w:styleId="Underline">
    <w:name w:val="Underline"/>
    <w:basedOn w:val="DefaultParagraphFont"/>
    <w:qFormat/>
    <w:rsid w:val="0072394E"/>
    <w:rPr>
      <w:u w:val="single"/>
    </w:rPr>
  </w:style>
  <w:style w:type="paragraph" w:styleId="BalloonText">
    <w:name w:val="Balloon Text"/>
    <w:basedOn w:val="Normal"/>
    <w:link w:val="BalloonTextChar"/>
    <w:rsid w:val="0072394E"/>
    <w:rPr>
      <w:rFonts w:ascii="Tahoma" w:hAnsi="Tahoma" w:cs="Tahoma"/>
      <w:sz w:val="16"/>
      <w:szCs w:val="16"/>
    </w:rPr>
  </w:style>
  <w:style w:type="character" w:customStyle="1" w:styleId="BalloonTextChar">
    <w:name w:val="Balloon Text Char"/>
    <w:basedOn w:val="DefaultParagraphFont"/>
    <w:link w:val="BalloonText"/>
    <w:rsid w:val="007239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39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39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394E"/>
    <w:rPr>
      <w:b/>
      <w:color w:val="660033"/>
      <w:spacing w:val="0"/>
    </w:rPr>
  </w:style>
  <w:style w:type="paragraph" w:customStyle="1" w:styleId="Nameditemlist">
    <w:name w:val="Named item list"/>
    <w:basedOn w:val="BodyText"/>
    <w:qFormat/>
    <w:rsid w:val="0072394E"/>
    <w:pPr>
      <w:tabs>
        <w:tab w:val="left" w:pos="2835"/>
      </w:tabs>
      <w:ind w:left="2835" w:hanging="2835"/>
    </w:pPr>
  </w:style>
  <w:style w:type="paragraph" w:customStyle="1" w:styleId="BodyTextnopadding">
    <w:name w:val="Body Text no padding"/>
    <w:basedOn w:val="BodyText"/>
    <w:qFormat/>
    <w:rsid w:val="0072394E"/>
    <w:pPr>
      <w:spacing w:before="0" w:after="0"/>
    </w:pPr>
  </w:style>
  <w:style w:type="paragraph" w:customStyle="1" w:styleId="BodyTextBold">
    <w:name w:val="Body Text Bold"/>
    <w:basedOn w:val="BodyText"/>
    <w:qFormat/>
    <w:rsid w:val="0072394E"/>
    <w:rPr>
      <w:b/>
    </w:rPr>
  </w:style>
  <w:style w:type="character" w:styleId="Hyperlink">
    <w:name w:val="Hyperlink"/>
    <w:basedOn w:val="DefaultParagraphFont"/>
    <w:uiPriority w:val="99"/>
    <w:unhideWhenUsed/>
    <w:rsid w:val="00F204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640</Words>
  <Characters>4221</Characters>
  <Application>Microsoft Office Word</Application>
  <DocSecurity>0</DocSecurity>
  <Lines>183</Lines>
  <Paragraphs>91</Paragraphs>
  <ScaleCrop>false</ScaleCrop>
  <Company>Author-it Software Corporation Ltd.</Company>
  <LinksUpToDate>false</LinksUpToDate>
  <CharactersWithSpaces>4770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CPPSIS5031 Plan spatial data collection</dc:title>
  <dc:subject>Approved</dc:subject>
  <dc:creator>Artibus Innovation</dc:creator>
  <cp:keywords>Release: 1</cp:keywords>
  <dc:description>Review Date: 12 April 2008</dc:description>
  <cp:lastModifiedBy>HSD_TPCMSd.prod</cp:lastModifiedBy>
  <cp:revision>3</cp:revision>
  <dcterms:created xsi:type="dcterms:W3CDTF">2021-01-07T13:37:00Z</dcterms:created>
  <dcterms:modified xsi:type="dcterms:W3CDTF">2021-01-07T13:37:00Z</dcterms:modified>
</cp:coreProperties>
</file>