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AAC" w:rsidP="00007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CPPSIS4041 Set out site and building works</w:t>
      </w:r>
      <w:r>
        <w:fldChar w:fldCharType="end"/>
      </w:r>
    </w:p>
    <w:p w:rsidR="00007AAC" w:rsidP="00007AAC">
      <w:pPr>
        <w:pStyle w:val="Version"/>
        <w:sectPr w:rsidSect="00751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661" w:rsidP="00751661">
      <w:pPr>
        <w:pStyle w:val="SuperHeading"/>
      </w:pPr>
      <w:r w:rsidRPr="00751661">
        <w:t>Assessment Requirements for CPPSIS4041 Set out site and building works</w:t>
      </w:r>
    </w:p>
    <w:p w:rsidR="00000000" w:rsidRPr="00751661" w:rsidP="00751661">
      <w:pPr>
        <w:pStyle w:val="Heading1"/>
      </w:pPr>
      <w:bookmarkStart w:id="1" w:name="O_837153"/>
      <w:bookmarkEnd w:id="1"/>
      <w:r w:rsidRPr="00751661">
        <w:t>Modification History</w:t>
      </w:r>
    </w:p>
    <w:p w:rsidR="00000000" w:rsidRPr="00751661" w:rsidP="00007AAC">
      <w:pPr>
        <w:pStyle w:val="BodyText"/>
      </w:pPr>
      <w:r w:rsidRPr="00751661">
        <w:t>Release 1.</w:t>
      </w:r>
    </w:p>
    <w:p w:rsidR="00000000" w:rsidRPr="00751661" w:rsidP="00007AAC">
      <w:pPr>
        <w:pStyle w:val="BodyText"/>
      </w:pPr>
      <w:r w:rsidRPr="00751661">
        <w:t>Replaces superseded non-equivalent CPPSIS4029A Collect and set out basic surveying data.</w:t>
      </w:r>
    </w:p>
    <w:p w:rsidR="00000000" w:rsidRPr="00751661" w:rsidP="00007AAC">
      <w:pPr>
        <w:pStyle w:val="BodyText"/>
      </w:pPr>
      <w:r w:rsidRPr="00751661">
        <w:t>This version first released with CPP Property Services Training Package Version 3.</w:t>
      </w:r>
    </w:p>
    <w:p w:rsidR="00000000" w:rsidRPr="00751661" w:rsidP="00751661">
      <w:pPr>
        <w:pStyle w:val="Heading1"/>
      </w:pPr>
      <w:bookmarkStart w:id="2" w:name="O_837156"/>
      <w:bookmarkEnd w:id="2"/>
      <w:r w:rsidRPr="00751661">
        <w:t>Performance Evidence</w:t>
      </w:r>
    </w:p>
    <w:p w:rsidR="00000000" w:rsidRPr="00751661" w:rsidP="00007AAC">
      <w:pPr>
        <w:pStyle w:val="BodyText"/>
      </w:pPr>
      <w:r w:rsidRPr="00751661">
        <w:t>A person demonstrating competency in this unit must satisfy the requirements of the elements, performance criteria, foundation skills a</w:t>
      </w:r>
      <w:r w:rsidRPr="00751661">
        <w:t>nd range of conditions of this unit. The person must also set out spatial data for site or building works for two different projects as follows:</w:t>
      </w:r>
    </w:p>
    <w:p w:rsidR="00000000" w:rsidRPr="00751661" w:rsidP="00751661">
      <w:pPr>
        <w:pStyle w:val="ListBullet"/>
      </w:pPr>
      <w:r w:rsidRPr="00751661">
        <w:t>one project is to be conducted using a total station</w:t>
      </w:r>
    </w:p>
    <w:p w:rsidR="00000000" w:rsidRPr="00751661" w:rsidP="00751661">
      <w:pPr>
        <w:pStyle w:val="ListBullet"/>
      </w:pPr>
      <w:r w:rsidRPr="00751661">
        <w:t xml:space="preserve">one project is to be conducted using a global navigation </w:t>
      </w:r>
      <w:r w:rsidRPr="00751661">
        <w:t>satellite system (GNSS).</w:t>
      </w:r>
    </w:p>
    <w:p w:rsidR="00000000" w:rsidRPr="00751661" w:rsidP="00751661">
      <w:pPr>
        <w:pStyle w:val="BodyText"/>
      </w:pPr>
    </w:p>
    <w:p w:rsidR="00000000" w:rsidRPr="00751661" w:rsidP="00007AAC">
      <w:pPr>
        <w:pStyle w:val="BodyText"/>
      </w:pPr>
      <w:r w:rsidRPr="00751661">
        <w:t xml:space="preserve">While setting out the above spatial data, the person must: </w:t>
      </w:r>
    </w:p>
    <w:p w:rsidR="00000000" w:rsidRPr="00751661" w:rsidP="00751661">
      <w:pPr>
        <w:pStyle w:val="ListBullet"/>
      </w:pPr>
      <w:r w:rsidRPr="00751661">
        <w:t xml:space="preserve">plan work tasks by checking plans, maps, specifications and control marks </w:t>
      </w:r>
    </w:p>
    <w:p w:rsidR="00000000" w:rsidRPr="00751661" w:rsidP="00751661">
      <w:pPr>
        <w:pStyle w:val="ListBullet"/>
      </w:pPr>
      <w:r w:rsidRPr="00751661">
        <w:t>communicate clearly with others to clarify work tasks and report project information</w:t>
      </w:r>
    </w:p>
    <w:p w:rsidR="00000000" w:rsidRPr="00751661" w:rsidP="00751661">
      <w:pPr>
        <w:pStyle w:val="ListBullet"/>
      </w:pPr>
      <w:r w:rsidRPr="00751661">
        <w:t>set out m</w:t>
      </w:r>
      <w:r w:rsidRPr="00751661">
        <w:t>arks and lines to define position and level of design points on site</w:t>
      </w:r>
    </w:p>
    <w:p w:rsidR="00000000" w:rsidRPr="00751661" w:rsidP="00751661">
      <w:pPr>
        <w:pStyle w:val="ListBullet"/>
      </w:pPr>
      <w:r w:rsidRPr="00751661">
        <w:t>use horizontal and vertical control techniques to position design points and markers</w:t>
      </w:r>
    </w:p>
    <w:p w:rsidR="00000000" w:rsidRPr="00751661" w:rsidP="00751661">
      <w:pPr>
        <w:pStyle w:val="ListBullet"/>
      </w:pPr>
      <w:r w:rsidRPr="00751661">
        <w:t>comply with organisational and legislative requirements for:</w:t>
      </w:r>
    </w:p>
    <w:p w:rsidR="00000000" w:rsidRPr="00751661" w:rsidP="00751661">
      <w:pPr>
        <w:pStyle w:val="ListBullet2"/>
      </w:pPr>
      <w:r w:rsidRPr="00751661">
        <w:t xml:space="preserve">identifying hazards and working safely </w:t>
      </w:r>
    </w:p>
    <w:p w:rsidR="00000000" w:rsidRPr="00751661" w:rsidP="00751661">
      <w:pPr>
        <w:pStyle w:val="ListBullet2"/>
      </w:pPr>
      <w:r w:rsidRPr="00751661">
        <w:t>recording, storing and filing spatial data</w:t>
      </w:r>
    </w:p>
    <w:p w:rsidR="00000000" w:rsidRPr="00751661" w:rsidP="00751661">
      <w:pPr>
        <w:pStyle w:val="ListBullet2"/>
      </w:pPr>
      <w:r w:rsidRPr="00751661">
        <w:t>setting up and using surveying equipment</w:t>
      </w:r>
    </w:p>
    <w:p w:rsidR="00000000" w:rsidRPr="00751661" w:rsidP="00751661">
      <w:pPr>
        <w:pStyle w:val="ListBullet"/>
      </w:pPr>
      <w:r w:rsidRPr="00751661">
        <w:t>comply with manufacturer specifications when using surveying equipment</w:t>
      </w:r>
    </w:p>
    <w:p w:rsidR="00000000" w:rsidRPr="00751661" w:rsidP="00751661">
      <w:pPr>
        <w:pStyle w:val="ListBullet"/>
      </w:pPr>
      <w:r w:rsidRPr="00751661">
        <w:t>measure and calculate spatial data within industry-accepted tolerances for accuracy.</w:t>
      </w:r>
    </w:p>
    <w:p w:rsidR="00000000" w:rsidRPr="00751661" w:rsidP="00751661">
      <w:pPr>
        <w:pStyle w:val="AllowPageBreak"/>
      </w:pPr>
    </w:p>
    <w:p w:rsidR="00000000" w:rsidRPr="00751661" w:rsidP="00751661">
      <w:pPr>
        <w:pStyle w:val="Heading1"/>
      </w:pPr>
      <w:bookmarkStart w:id="3" w:name="O_837155"/>
      <w:bookmarkEnd w:id="3"/>
      <w:r w:rsidRPr="00751661">
        <w:t>Knowledge Evidence</w:t>
      </w:r>
    </w:p>
    <w:p w:rsidR="00000000" w:rsidRPr="00751661" w:rsidP="00007AAC">
      <w:pPr>
        <w:pStyle w:val="BodyText"/>
      </w:pPr>
      <w:r w:rsidRPr="00751661">
        <w:t>A person demonstrating competency in this unit must demonstrate knowledge of:</w:t>
      </w:r>
    </w:p>
    <w:p w:rsidR="00000000" w:rsidRPr="00751661" w:rsidP="00751661">
      <w:pPr>
        <w:pStyle w:val="ListBullet"/>
      </w:pPr>
      <w:r w:rsidRPr="00751661">
        <w:t>mathematical concepts relating to algebra, trigonometry and geometry and their use in calculating spatial measurements</w:t>
      </w:r>
    </w:p>
    <w:p w:rsidR="00000000" w:rsidRPr="00751661" w:rsidP="00751661">
      <w:pPr>
        <w:pStyle w:val="ListBullet"/>
      </w:pPr>
      <w:r w:rsidRPr="00751661">
        <w:t>methods for performing the following:</w:t>
      </w:r>
    </w:p>
    <w:p w:rsidR="00000000" w:rsidRPr="00751661" w:rsidP="00751661">
      <w:pPr>
        <w:pStyle w:val="ListBullet2"/>
      </w:pPr>
      <w:r w:rsidRPr="00751661">
        <w:t>calculating surveying data and verifying its accuracy using primary and secondary controls</w:t>
      </w:r>
    </w:p>
    <w:p w:rsidR="00000000" w:rsidRPr="00751661" w:rsidP="00751661">
      <w:pPr>
        <w:pStyle w:val="ListBullet2"/>
      </w:pPr>
      <w:r w:rsidRPr="00751661">
        <w:t>establishing a control network that meets specified tolerances</w:t>
      </w:r>
    </w:p>
    <w:p w:rsidR="00000000" w:rsidRPr="00751661" w:rsidP="00751661">
      <w:pPr>
        <w:pStyle w:val="ListBullet2"/>
      </w:pPr>
      <w:r w:rsidRPr="00751661">
        <w:t>recording spatial data relating to set-out</w:t>
      </w:r>
    </w:p>
    <w:p w:rsidR="00000000" w:rsidRPr="00751661" w:rsidP="00751661">
      <w:pPr>
        <w:pStyle w:val="ListBullet2"/>
      </w:pPr>
      <w:r w:rsidRPr="00751661">
        <w:t>setting up, levelling and calibrating equipment used to s</w:t>
      </w:r>
      <w:r w:rsidRPr="00751661">
        <w:t>et out spatial data</w:t>
      </w:r>
    </w:p>
    <w:p w:rsidR="00000000" w:rsidRPr="00751661" w:rsidP="00751661">
      <w:pPr>
        <w:pStyle w:val="ListBullet"/>
      </w:pPr>
      <w:r w:rsidRPr="00751661">
        <w:t>purpose of primary and secondary controls for set-out</w:t>
      </w:r>
    </w:p>
    <w:p w:rsidR="00000000" w:rsidRPr="00751661" w:rsidP="00751661">
      <w:pPr>
        <w:pStyle w:val="ListBullet"/>
      </w:pPr>
      <w:r w:rsidRPr="00751661">
        <w:t>reference and coordinate systems for surveying data, including Australian Height Datum and Map Grid of Australia</w:t>
      </w:r>
    </w:p>
    <w:p w:rsidR="00000000" w:rsidRPr="00751661" w:rsidP="00751661">
      <w:pPr>
        <w:pStyle w:val="ListBullet"/>
      </w:pPr>
      <w:r w:rsidRPr="00751661">
        <w:t>types of pegs and markers used during set-out, and methods for ensuring their optimal placement on site.</w:t>
      </w:r>
    </w:p>
    <w:p w:rsidR="00000000" w:rsidRPr="00751661" w:rsidP="00751661">
      <w:pPr>
        <w:pStyle w:val="AllowPageBreak"/>
      </w:pPr>
    </w:p>
    <w:p w:rsidR="00000000" w:rsidRPr="00751661" w:rsidP="00751661">
      <w:pPr>
        <w:pStyle w:val="Heading1"/>
      </w:pPr>
      <w:bookmarkStart w:id="4" w:name="O_837154"/>
      <w:bookmarkEnd w:id="4"/>
      <w:r w:rsidRPr="00751661">
        <w:t>Assessment Conditions</w:t>
      </w:r>
    </w:p>
    <w:p w:rsidR="00000000" w:rsidRPr="00751661" w:rsidP="00007AAC">
      <w:pPr>
        <w:pStyle w:val="BodyText"/>
      </w:pPr>
      <w:r w:rsidRPr="00751661">
        <w:t>The following must be present and available to learners during assessment activities:</w:t>
      </w:r>
    </w:p>
    <w:p w:rsidR="00000000" w:rsidRPr="00751661" w:rsidP="00751661">
      <w:pPr>
        <w:pStyle w:val="ListBullet"/>
      </w:pPr>
      <w:r w:rsidRPr="00751661">
        <w:t>equipment:</w:t>
      </w:r>
    </w:p>
    <w:p w:rsidR="00000000" w:rsidRPr="00751661" w:rsidP="00751661">
      <w:pPr>
        <w:pStyle w:val="ListBullet2"/>
      </w:pPr>
      <w:r w:rsidRPr="00751661">
        <w:t>GNSS</w:t>
      </w:r>
    </w:p>
    <w:p w:rsidR="00000000" w:rsidRPr="00751661" w:rsidP="00751661">
      <w:pPr>
        <w:pStyle w:val="ListBullet2"/>
      </w:pPr>
      <w:r w:rsidRPr="00751661">
        <w:t>total st</w:t>
      </w:r>
      <w:r w:rsidRPr="00751661">
        <w:t>ation</w:t>
      </w:r>
    </w:p>
    <w:p w:rsidR="00000000" w:rsidRPr="00751661" w:rsidP="00751661">
      <w:pPr>
        <w:pStyle w:val="ListBullet"/>
      </w:pPr>
      <w:r w:rsidRPr="00751661">
        <w:t>specifications:</w:t>
      </w:r>
    </w:p>
    <w:p w:rsidR="00000000" w:rsidRPr="00751661" w:rsidP="00751661">
      <w:pPr>
        <w:pStyle w:val="ListBullet2"/>
      </w:pPr>
      <w:r w:rsidRPr="00751661">
        <w:t>job specifications, maps and plans</w:t>
      </w:r>
    </w:p>
    <w:p w:rsidR="00000000" w:rsidRPr="00751661" w:rsidP="00751661">
      <w:pPr>
        <w:pStyle w:val="ListBullet2"/>
      </w:pPr>
      <w:r w:rsidRPr="00751661">
        <w:t>organisational policies and procedures relating to:</w:t>
      </w:r>
    </w:p>
    <w:p w:rsidR="00000000" w:rsidRPr="00751661" w:rsidP="00751661">
      <w:pPr>
        <w:pStyle w:val="ListBullet3"/>
      </w:pPr>
      <w:r w:rsidRPr="00751661">
        <w:t>work health and safety</w:t>
      </w:r>
    </w:p>
    <w:p w:rsidR="00000000" w:rsidRPr="00751661" w:rsidP="00751661">
      <w:pPr>
        <w:pStyle w:val="ListBullet3"/>
      </w:pPr>
      <w:r w:rsidRPr="00751661">
        <w:t>setting up and using surveying equipment</w:t>
      </w:r>
    </w:p>
    <w:p w:rsidR="00000000" w:rsidRPr="00751661" w:rsidP="00751661">
      <w:pPr>
        <w:pStyle w:val="ListBullet3"/>
      </w:pPr>
      <w:r w:rsidRPr="00751661">
        <w:t>spatial data collection</w:t>
      </w:r>
    </w:p>
    <w:p w:rsidR="00000000" w:rsidRPr="00751661" w:rsidP="00751661">
      <w:pPr>
        <w:pStyle w:val="ListBullet"/>
      </w:pPr>
      <w:r w:rsidRPr="00751661">
        <w:t>relationships with team members and supervisor:</w:t>
      </w:r>
    </w:p>
    <w:p w:rsidR="00000000" w:rsidRPr="00751661" w:rsidP="00751661">
      <w:pPr>
        <w:pStyle w:val="ListBullet2"/>
      </w:pPr>
      <w:r w:rsidRPr="00751661">
        <w:t>working in a team.</w:t>
      </w:r>
    </w:p>
    <w:p w:rsidR="00000000" w:rsidRPr="00751661" w:rsidP="00007AAC">
      <w:pPr>
        <w:pStyle w:val="BodyText"/>
      </w:pPr>
      <w:r w:rsidRPr="00751661">
        <w:t>Timeframe:</w:t>
      </w:r>
    </w:p>
    <w:p w:rsidR="00000000" w:rsidRPr="00751661" w:rsidP="00751661">
      <w:pPr>
        <w:pStyle w:val="ListBullet"/>
      </w:pPr>
      <w:r w:rsidRPr="00751661">
        <w:t>as specified by project requirements.</w:t>
      </w:r>
    </w:p>
    <w:p w:rsidR="00000000" w:rsidRPr="00751661" w:rsidP="00751661">
      <w:pPr>
        <w:pStyle w:val="BodyText"/>
      </w:pPr>
    </w:p>
    <w:p w:rsidR="00000000" w:rsidRPr="00751661" w:rsidP="00007AAC">
      <w:pPr>
        <w:pStyle w:val="Heading3"/>
      </w:pPr>
      <w:r w:rsidRPr="00751661">
        <w:rPr>
          <w:rStyle w:val="SpecialBold"/>
        </w:rPr>
        <w:t>Assessor requirements</w:t>
      </w:r>
    </w:p>
    <w:p w:rsidR="00000000" w:rsidRPr="00751661" w:rsidP="00007AAC">
      <w:pPr>
        <w:pStyle w:val="BodyText"/>
      </w:pPr>
      <w:r w:rsidRPr="00751661">
        <w:t>As a minimum, assessors must satisfy the assessor requirements in the Standards for Registered Training Organisations (RTOs) current at the time of assessment.</w:t>
      </w:r>
    </w:p>
    <w:p w:rsidR="00000000" w:rsidRPr="00751661" w:rsidP="00751661">
      <w:pPr>
        <w:pStyle w:val="Heading1"/>
      </w:pPr>
      <w:bookmarkStart w:id="5" w:name="O_837152"/>
      <w:bookmarkEnd w:id="5"/>
      <w:r w:rsidRPr="00751661">
        <w:t>Links</w:t>
      </w:r>
    </w:p>
    <w:p w:rsidR="00000000" w:rsidRPr="00751661" w:rsidP="00007AAC">
      <w:pPr>
        <w:pStyle w:val="BodyText"/>
      </w:pPr>
      <w:r w:rsidRPr="007516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07E8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51661" w:rsidP="00751661"/>
    <w:sectPr w:rsidSect="007516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61" w:rsidRPr="00007AAC" w:rsidP="00007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AC" w:rsidP="00751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AAC" w:rsidP="00751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07AAC" w:rsidP="00751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661" w:rsidRPr="00007AAC" w:rsidP="00007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AC" w:rsidRPr="002D2AF8" w:rsidP="00751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CPPSIS4041 Set out site and building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007AAC" w:rsidP="00751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D06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CC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EF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661"/>
  </w:style>
  <w:style w:type="character" w:customStyle="1" w:styleId="Heading1Char">
    <w:name w:val="Heading 1 Char"/>
    <w:basedOn w:val="DefaultParagraphFont"/>
    <w:link w:val="Heading1"/>
    <w:rsid w:val="00751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6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661"/>
    <w:rPr>
      <w:b/>
      <w:spacing w:val="0"/>
    </w:rPr>
  </w:style>
  <w:style w:type="paragraph" w:styleId="ListBullet2">
    <w:name w:val="List Bullet 2"/>
    <w:basedOn w:val="List2"/>
    <w:rsid w:val="007516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1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16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1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661"/>
    <w:rPr>
      <w:i/>
    </w:rPr>
  </w:style>
  <w:style w:type="paragraph" w:styleId="Caption">
    <w:name w:val="caption"/>
    <w:basedOn w:val="BodyText"/>
    <w:next w:val="Normal"/>
    <w:qFormat/>
    <w:rsid w:val="00751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661"/>
  </w:style>
  <w:style w:type="paragraph" w:styleId="TableofFigures">
    <w:name w:val="table of figures"/>
    <w:basedOn w:val="Normal"/>
    <w:next w:val="Normal"/>
    <w:semiHidden/>
    <w:rsid w:val="00751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6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1661"/>
    <w:rPr>
      <w:rFonts w:ascii="Wingdings" w:hAnsi="Wingdings"/>
    </w:rPr>
  </w:style>
  <w:style w:type="paragraph" w:customStyle="1" w:styleId="TableHeading">
    <w:name w:val="Table Heading"/>
    <w:basedOn w:val="HeadingBase"/>
    <w:rsid w:val="00751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661"/>
    <w:rPr>
      <w:color w:val="0033CC"/>
      <w:u w:val="none"/>
    </w:rPr>
  </w:style>
  <w:style w:type="paragraph" w:customStyle="1" w:styleId="BodyTextRight">
    <w:name w:val="Body Text Right"/>
    <w:basedOn w:val="BodyText"/>
    <w:rsid w:val="00751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6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661"/>
    <w:rPr>
      <w:sz w:val="32"/>
    </w:rPr>
  </w:style>
  <w:style w:type="paragraph" w:customStyle="1" w:styleId="HeadingProcedure">
    <w:name w:val="Heading Procedure"/>
    <w:basedOn w:val="HeadingBase"/>
    <w:next w:val="Normal"/>
    <w:rsid w:val="00751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661"/>
    <w:pPr>
      <w:spacing w:before="60" w:after="60"/>
    </w:pPr>
  </w:style>
  <w:style w:type="paragraph" w:styleId="ListContinue">
    <w:name w:val="List Continue"/>
    <w:basedOn w:val="List"/>
    <w:rsid w:val="00751661"/>
    <w:pPr>
      <w:ind w:firstLine="0"/>
    </w:pPr>
  </w:style>
  <w:style w:type="paragraph" w:customStyle="1" w:styleId="ListNote">
    <w:name w:val="List Note"/>
    <w:basedOn w:val="List"/>
    <w:rsid w:val="00751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661"/>
    <w:rPr>
      <w:rFonts w:ascii="Courier New" w:hAnsi="Courier New"/>
    </w:rPr>
  </w:style>
  <w:style w:type="paragraph" w:customStyle="1" w:styleId="NoteBullet">
    <w:name w:val="Note Bullet"/>
    <w:basedOn w:val="Note"/>
    <w:rsid w:val="00751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6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1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661"/>
    <w:rPr>
      <w:b/>
      <w:smallCaps/>
    </w:rPr>
  </w:style>
  <w:style w:type="paragraph" w:customStyle="1" w:styleId="TableListNumber">
    <w:name w:val="Table List Number"/>
    <w:basedOn w:val="ListNumber"/>
    <w:rsid w:val="00751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661"/>
    <w:pPr>
      <w:numPr>
        <w:numId w:val="10"/>
      </w:numPr>
    </w:pPr>
  </w:style>
  <w:style w:type="paragraph" w:customStyle="1" w:styleId="ListAlpha2">
    <w:name w:val="List Alpha 2"/>
    <w:basedOn w:val="List2"/>
    <w:rsid w:val="00751661"/>
    <w:pPr>
      <w:numPr>
        <w:numId w:val="9"/>
      </w:numPr>
    </w:pPr>
  </w:style>
  <w:style w:type="paragraph" w:styleId="List2">
    <w:name w:val="List 2"/>
    <w:basedOn w:val="BodyText"/>
    <w:rsid w:val="00751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6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16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1661"/>
    <w:pPr>
      <w:numPr>
        <w:numId w:val="5"/>
      </w:numPr>
    </w:pPr>
  </w:style>
  <w:style w:type="paragraph" w:styleId="ListContinue2">
    <w:name w:val="List Continue 2"/>
    <w:basedOn w:val="List2"/>
    <w:rsid w:val="00751661"/>
    <w:pPr>
      <w:ind w:firstLine="0"/>
    </w:pPr>
  </w:style>
  <w:style w:type="paragraph" w:styleId="ListContinue3">
    <w:name w:val="List Continue 3"/>
    <w:basedOn w:val="List3"/>
    <w:rsid w:val="00751661"/>
    <w:pPr>
      <w:ind w:left="1021" w:firstLine="0"/>
    </w:pPr>
  </w:style>
  <w:style w:type="paragraph" w:styleId="ListContinue4">
    <w:name w:val="List Continue 4"/>
    <w:basedOn w:val="List4"/>
    <w:rsid w:val="00751661"/>
    <w:pPr>
      <w:ind w:firstLine="0"/>
    </w:pPr>
  </w:style>
  <w:style w:type="paragraph" w:styleId="ListContinue5">
    <w:name w:val="List Continue 5"/>
    <w:basedOn w:val="List5"/>
    <w:rsid w:val="00751661"/>
    <w:pPr>
      <w:ind w:firstLine="0"/>
    </w:pPr>
  </w:style>
  <w:style w:type="paragraph" w:styleId="ListNumber3">
    <w:name w:val="List Number 3"/>
    <w:basedOn w:val="List3"/>
    <w:rsid w:val="00751661"/>
    <w:pPr>
      <w:numPr>
        <w:numId w:val="6"/>
      </w:numPr>
    </w:pPr>
  </w:style>
  <w:style w:type="paragraph" w:styleId="ListNumber4">
    <w:name w:val="List Number 4"/>
    <w:basedOn w:val="List4"/>
    <w:rsid w:val="00751661"/>
    <w:pPr>
      <w:numPr>
        <w:numId w:val="7"/>
      </w:numPr>
    </w:pPr>
  </w:style>
  <w:style w:type="paragraph" w:styleId="ListNumber5">
    <w:name w:val="List Number 5"/>
    <w:basedOn w:val="List5"/>
    <w:rsid w:val="00751661"/>
    <w:pPr>
      <w:numPr>
        <w:numId w:val="8"/>
      </w:numPr>
    </w:pPr>
  </w:style>
  <w:style w:type="paragraph" w:styleId="BlockText">
    <w:name w:val="Block Text"/>
    <w:basedOn w:val="Normal"/>
    <w:rsid w:val="00751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661"/>
    <w:rPr>
      <w:sz w:val="16"/>
      <w:vertAlign w:val="superscript"/>
    </w:rPr>
  </w:style>
  <w:style w:type="character" w:customStyle="1" w:styleId="Symbols">
    <w:name w:val="Symbols"/>
    <w:basedOn w:val="DefaultParagraphFont"/>
    <w:rsid w:val="00751661"/>
    <w:rPr>
      <w:rFonts w:ascii="Symbol" w:hAnsi="Symbol"/>
    </w:rPr>
  </w:style>
  <w:style w:type="character" w:customStyle="1" w:styleId="MenuOptions">
    <w:name w:val="Menu Options"/>
    <w:basedOn w:val="DefaultParagraphFont"/>
    <w:rsid w:val="00751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661"/>
    <w:rPr>
      <w:b/>
    </w:rPr>
  </w:style>
  <w:style w:type="character" w:customStyle="1" w:styleId="Underlined">
    <w:name w:val="Underlined"/>
    <w:basedOn w:val="DefaultParagraphFont"/>
    <w:rsid w:val="00751661"/>
    <w:rPr>
      <w:u w:val="single"/>
    </w:rPr>
  </w:style>
  <w:style w:type="paragraph" w:customStyle="1" w:styleId="TableBodyTextRight">
    <w:name w:val="Table Body Text Right"/>
    <w:basedOn w:val="TableBodyText"/>
    <w:rsid w:val="00751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661"/>
    <w:rPr>
      <w:sz w:val="18"/>
    </w:rPr>
  </w:style>
  <w:style w:type="paragraph" w:customStyle="1" w:styleId="BodySmallRight">
    <w:name w:val="Body Small Right"/>
    <w:basedOn w:val="BodyTextRight"/>
    <w:rsid w:val="00751661"/>
    <w:rPr>
      <w:sz w:val="18"/>
      <w:szCs w:val="18"/>
    </w:rPr>
  </w:style>
  <w:style w:type="paragraph" w:customStyle="1" w:styleId="MarginEdition">
    <w:name w:val="Margin Edition"/>
    <w:basedOn w:val="MarginNote"/>
    <w:rsid w:val="00751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661"/>
    <w:rPr>
      <w:sz w:val="2"/>
      <w:szCs w:val="2"/>
    </w:rPr>
  </w:style>
  <w:style w:type="character" w:customStyle="1" w:styleId="Small">
    <w:name w:val="Small"/>
    <w:basedOn w:val="DefaultParagraphFont"/>
    <w:rsid w:val="00751661"/>
    <w:rPr>
      <w:sz w:val="16"/>
    </w:rPr>
  </w:style>
  <w:style w:type="paragraph" w:customStyle="1" w:styleId="WideTable">
    <w:name w:val="Wide Table"/>
    <w:basedOn w:val="Normal"/>
    <w:rsid w:val="00751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661"/>
  </w:style>
  <w:style w:type="paragraph" w:styleId="Quote">
    <w:name w:val="Quote"/>
    <w:basedOn w:val="Heading1"/>
    <w:link w:val="QuoteChar"/>
    <w:qFormat/>
    <w:rsid w:val="00751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661"/>
    <w:pPr>
      <w:pageBreakBefore/>
    </w:pPr>
  </w:style>
  <w:style w:type="paragraph" w:customStyle="1" w:styleId="Border">
    <w:name w:val="Border"/>
    <w:basedOn w:val="Normal"/>
    <w:qFormat/>
    <w:rsid w:val="00751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661"/>
    <w:rPr>
      <w:u w:val="single"/>
    </w:rPr>
  </w:style>
  <w:style w:type="character" w:customStyle="1" w:styleId="BoldandItalics">
    <w:name w:val="Bold and Italics"/>
    <w:qFormat/>
    <w:rsid w:val="00751661"/>
    <w:rPr>
      <w:b/>
      <w:i/>
      <w:u w:val="none"/>
    </w:rPr>
  </w:style>
  <w:style w:type="paragraph" w:styleId="BalloonText">
    <w:name w:val="Balloon Text"/>
    <w:basedOn w:val="Normal"/>
    <w:link w:val="BalloonTextChar"/>
    <w:rsid w:val="00751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661"/>
    <w:pPr>
      <w:spacing w:before="0" w:after="0"/>
    </w:pPr>
  </w:style>
  <w:style w:type="paragraph" w:customStyle="1" w:styleId="BodyTextBold">
    <w:name w:val="Body Text Bold"/>
    <w:basedOn w:val="BodyText"/>
    <w:qFormat/>
    <w:rsid w:val="00751661"/>
    <w:rPr>
      <w:b/>
    </w:rPr>
  </w:style>
  <w:style w:type="character" w:styleId="Hyperlink">
    <w:name w:val="Hyperlink"/>
    <w:basedOn w:val="DefaultParagraphFont"/>
    <w:uiPriority w:val="99"/>
    <w:unhideWhenUsed/>
    <w:rsid w:val="00007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2825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CPPSIS4041 Set out site and building works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2021-01-07T13:28:00Z</dcterms:created>
  <dcterms:modified xsi:type="dcterms:W3CDTF">2021-01-07T13:28:00Z</dcterms:modified>
</cp:coreProperties>
</file>