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0216" w:rsidP="00700216">
      <w:pPr>
        <w:pStyle w:val="Title"/>
      </w:pPr>
      <w:r>
        <w:fldChar w:fldCharType="begin"/>
      </w:r>
      <w:r>
        <w:instrText xml:space="preserve"> TITLE   \* MERGEFORMAT </w:instrText>
      </w:r>
      <w:r>
        <w:fldChar w:fldCharType="separate"/>
      </w:r>
      <w:r>
        <w:t>CPPSIS4039 Design and produce maps</w:t>
      </w:r>
      <w:r>
        <w:fldChar w:fldCharType="end"/>
      </w:r>
    </w:p>
    <w:p w:rsidR="00700216" w:rsidP="00700216">
      <w:pPr>
        <w:pStyle w:val="Version"/>
        <w:sectPr w:rsidSect="006559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595F" w:rsidP="0065595F">
      <w:pPr>
        <w:pStyle w:val="SuperHeading"/>
      </w:pPr>
      <w:r w:rsidRPr="0065595F">
        <w:t>CPPSIS4039 Design and produce maps</w:t>
      </w:r>
    </w:p>
    <w:p w:rsidR="00000000" w:rsidRPr="0065595F" w:rsidP="0065595F">
      <w:pPr>
        <w:pStyle w:val="Heading1"/>
      </w:pPr>
      <w:bookmarkStart w:id="1" w:name="O_837101"/>
      <w:bookmarkEnd w:id="1"/>
      <w:r w:rsidRPr="0065595F">
        <w:t>Modification History</w:t>
      </w:r>
    </w:p>
    <w:p w:rsidR="00000000" w:rsidRPr="0065595F" w:rsidP="00700216">
      <w:pPr>
        <w:pStyle w:val="BodyText"/>
      </w:pPr>
      <w:r w:rsidRPr="0065595F">
        <w:t>Release 1.</w:t>
      </w:r>
    </w:p>
    <w:p w:rsidR="00000000" w:rsidRPr="0065595F" w:rsidP="00700216">
      <w:pPr>
        <w:pStyle w:val="BodyText"/>
      </w:pPr>
      <w:r w:rsidRPr="0065595F">
        <w:t>New unit of competency.</w:t>
      </w:r>
    </w:p>
    <w:p w:rsidR="00000000" w:rsidRPr="0065595F" w:rsidP="00700216">
      <w:pPr>
        <w:pStyle w:val="BodyText"/>
      </w:pPr>
      <w:r w:rsidRPr="0065595F">
        <w:t>This version first released with CPP Property Services Training Package Version 3.</w:t>
      </w:r>
    </w:p>
    <w:p w:rsidR="00000000" w:rsidRPr="0065595F" w:rsidP="0065595F">
      <w:pPr>
        <w:pStyle w:val="Heading1"/>
      </w:pPr>
      <w:bookmarkStart w:id="2" w:name="O_837108"/>
      <w:bookmarkEnd w:id="2"/>
      <w:r w:rsidRPr="0065595F">
        <w:t>Application</w:t>
      </w:r>
    </w:p>
    <w:p w:rsidR="00000000" w:rsidRPr="0065595F" w:rsidP="00700216">
      <w:pPr>
        <w:pStyle w:val="BodyText"/>
      </w:pPr>
      <w:r w:rsidRPr="0065595F">
        <w:t>This unit of competency specifies the outcomes required to apply cartographic design p</w:t>
      </w:r>
      <w:r w:rsidRPr="0065595F">
        <w:t>rinciples and conventions to design and produce maps and associated products for use in surveying and spatial information services applications. The unit covers activities to identify specifications and information on which to base the map design and layou</w:t>
      </w:r>
      <w:r w:rsidRPr="0065595F">
        <w:t xml:space="preserve">t, and produce a map that includes elements, features and spatial reference systems and which meets client needs. It requires using geographic information system (GIS) or map design and production software. </w:t>
      </w:r>
    </w:p>
    <w:p w:rsidR="00000000" w:rsidRPr="0065595F" w:rsidP="00700216">
      <w:pPr>
        <w:pStyle w:val="BodyText"/>
      </w:pPr>
      <w:r w:rsidRPr="0065595F">
        <w:t>The unit supports those who work in support pos</w:t>
      </w:r>
      <w:r w:rsidRPr="0065595F">
        <w:t>itions in a surveying and spatial information services team in areas such as surveying, cartography, mapping, town planning (land development) and GIS.</w:t>
      </w:r>
    </w:p>
    <w:p w:rsidR="00000000" w:rsidRPr="0065595F" w:rsidP="00700216">
      <w:pPr>
        <w:pStyle w:val="BodyText"/>
      </w:pPr>
      <w:r w:rsidRPr="0065595F">
        <w:t>No licensing, legislative, regulatory, or certification requirements apply to this unit of competency a</w:t>
      </w:r>
      <w:r w:rsidRPr="0065595F">
        <w:t>t the time of endorsement.</w:t>
      </w:r>
    </w:p>
    <w:p w:rsidR="00000000" w:rsidRPr="0065595F" w:rsidP="0065595F">
      <w:pPr>
        <w:pStyle w:val="Heading1"/>
      </w:pPr>
      <w:bookmarkStart w:id="3" w:name="O_837107"/>
      <w:bookmarkEnd w:id="3"/>
      <w:r w:rsidRPr="0065595F">
        <w:t>Pre-requisite Unit</w:t>
      </w:r>
    </w:p>
    <w:p w:rsidR="00000000" w:rsidRPr="0065595F" w:rsidP="00700216">
      <w:pPr>
        <w:pStyle w:val="BodyText"/>
      </w:pPr>
      <w:r w:rsidRPr="0065595F">
        <w:t>Nil</w:t>
      </w:r>
    </w:p>
    <w:p w:rsidR="00000000" w:rsidRPr="0065595F" w:rsidP="0065595F">
      <w:pPr>
        <w:pStyle w:val="Heading1"/>
      </w:pPr>
      <w:bookmarkStart w:id="4" w:name="O_837106"/>
      <w:bookmarkEnd w:id="4"/>
      <w:r w:rsidRPr="0065595F">
        <w:t>Unit Sector</w:t>
      </w:r>
    </w:p>
    <w:p w:rsidR="00000000" w:rsidRPr="0065595F" w:rsidP="00700216">
      <w:pPr>
        <w:pStyle w:val="BodyText"/>
      </w:pPr>
      <w:r w:rsidRPr="0065595F">
        <w:t>Surveying and spatial information services</w:t>
      </w:r>
    </w:p>
    <w:p w:rsidR="00000000" w:rsidRPr="0065595F" w:rsidP="0065595F">
      <w:pPr>
        <w:pStyle w:val="Heading1"/>
      </w:pPr>
      <w:bookmarkStart w:id="5" w:name="O_837105"/>
      <w:bookmarkEnd w:id="5"/>
      <w:r w:rsidRPr="0065595F">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65595F">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65595F">
            <w:pPr>
              <w:pStyle w:val="BodyText"/>
              <w:rPr>
                <w:lang w:val="en-NZ"/>
              </w:rPr>
            </w:pPr>
            <w:r w:rsidRPr="0065595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5595F">
            <w:pPr>
              <w:pStyle w:val="BodyText"/>
              <w:rPr>
                <w:lang w:val="en-NZ"/>
              </w:rPr>
            </w:pPr>
            <w:r w:rsidRPr="0065595F">
              <w:t>Performance criteria de</w:t>
            </w:r>
            <w:r w:rsidRPr="0065595F">
              <w:t xml:space="preserve">scribe the performance needed to demonstrate achievement of the element. Where bold italicised text is used, further information is detailed in the range of </w:t>
            </w:r>
            <w:r w:rsidRPr="0065595F">
              <w:t>conditions.</w:t>
            </w:r>
          </w:p>
        </w:tc>
      </w:tr>
      <w:tr w:rsidTr="0065595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65595F">
            <w:pPr>
              <w:pStyle w:val="BodyText"/>
              <w:rPr>
                <w:lang w:val="en-NZ"/>
              </w:rPr>
            </w:pPr>
            <w:r w:rsidRPr="0065595F">
              <w:t>1.</w:t>
            </w:r>
          </w:p>
        </w:tc>
        <w:tc>
          <w:tcPr>
            <w:tcW w:w="1962" w:type="dxa"/>
            <w:vMerge w:val="restart"/>
            <w:tcBorders>
              <w:top w:val="nil"/>
              <w:left w:val="nil"/>
              <w:bottom w:val="nil"/>
              <w:right w:val="nil"/>
            </w:tcBorders>
            <w:tcMar>
              <w:top w:w="0" w:type="dxa"/>
              <w:left w:w="62" w:type="dxa"/>
              <w:bottom w:w="0" w:type="dxa"/>
              <w:right w:w="62" w:type="dxa"/>
            </w:tcMar>
          </w:tcPr>
          <w:p w:rsidR="00000000" w:rsidP="0065595F">
            <w:pPr>
              <w:pStyle w:val="BodyText"/>
              <w:rPr>
                <w:lang w:val="en-NZ"/>
              </w:rPr>
            </w:pPr>
            <w:r w:rsidRPr="0065595F">
              <w:t>Plan map design.</w:t>
            </w:r>
          </w:p>
        </w:tc>
        <w:tc>
          <w:tcPr>
            <w:tcW w:w="770" w:type="dxa"/>
            <w:tcBorders>
              <w:top w:val="nil"/>
              <w:left w:val="nil"/>
              <w:bottom w:val="nil"/>
              <w:right w:val="nil"/>
            </w:tcBorders>
            <w:tcMar>
              <w:top w:w="0" w:type="dxa"/>
              <w:left w:w="62" w:type="dxa"/>
              <w:bottom w:w="0" w:type="dxa"/>
              <w:right w:w="62" w:type="dxa"/>
            </w:tcMar>
          </w:tcPr>
          <w:p w:rsidR="00000000" w:rsidP="0065595F">
            <w:pPr>
              <w:pStyle w:val="BodyText"/>
              <w:rPr>
                <w:lang w:val="en-NZ"/>
              </w:rPr>
            </w:pPr>
            <w:r w:rsidRPr="0065595F">
              <w:t>1.1.</w:t>
            </w:r>
          </w:p>
        </w:tc>
        <w:tc>
          <w:tcPr>
            <w:tcW w:w="5610" w:type="dxa"/>
            <w:tcBorders>
              <w:top w:val="nil"/>
              <w:left w:val="nil"/>
              <w:bottom w:val="nil"/>
              <w:right w:val="nil"/>
            </w:tcBorders>
            <w:tcMar>
              <w:top w:w="0" w:type="dxa"/>
              <w:left w:w="62" w:type="dxa"/>
              <w:bottom w:w="0" w:type="dxa"/>
              <w:right w:w="62" w:type="dxa"/>
            </w:tcMar>
          </w:tcPr>
          <w:p w:rsidR="00000000" w:rsidP="0065595F">
            <w:pPr>
              <w:pStyle w:val="BodyText"/>
              <w:rPr>
                <w:lang w:val="en-NZ"/>
              </w:rPr>
            </w:pPr>
            <w:r w:rsidRPr="0065595F">
              <w:t xml:space="preserve">Project requirements, and </w:t>
            </w:r>
            <w:r w:rsidRPr="0065595F">
              <w:rPr>
                <w:rStyle w:val="BoldandItalics"/>
              </w:rPr>
              <w:t>map type</w:t>
            </w:r>
            <w:r w:rsidRPr="0065595F">
              <w:t xml:space="preserve"> and purpose are determined in consultation with </w:t>
            </w:r>
            <w:r w:rsidRPr="0065595F">
              <w:rPr>
                <w:rStyle w:val="BoldandItalics"/>
              </w:rPr>
              <w:t>appropriate persons</w:t>
            </w:r>
            <w:r w:rsidRPr="0065595F">
              <w:t>.</w:t>
            </w:r>
          </w:p>
        </w:tc>
      </w:tr>
      <w:tr w:rsidTr="0065595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595F">
            <w:pPr>
              <w:pStyle w:val="BodyText"/>
              <w:rPr>
                <w:lang w:val="en-NZ"/>
              </w:rPr>
            </w:pPr>
            <w:r w:rsidRPr="0065595F">
              <w:t>1.2.</w:t>
            </w:r>
          </w:p>
        </w:tc>
        <w:tc>
          <w:tcPr>
            <w:tcW w:w="5610" w:type="dxa"/>
            <w:tcBorders>
              <w:top w:val="nil"/>
              <w:left w:val="nil"/>
              <w:bottom w:val="nil"/>
              <w:right w:val="nil"/>
            </w:tcBorders>
            <w:tcMar>
              <w:top w:w="0" w:type="dxa"/>
              <w:left w:w="62" w:type="dxa"/>
              <w:bottom w:w="0" w:type="dxa"/>
              <w:right w:w="62" w:type="dxa"/>
            </w:tcMar>
          </w:tcPr>
          <w:p w:rsidR="00000000" w:rsidP="0065595F">
            <w:pPr>
              <w:pStyle w:val="BodyText"/>
              <w:rPr>
                <w:lang w:val="en-NZ"/>
              </w:rPr>
            </w:pPr>
            <w:r w:rsidRPr="0065595F">
              <w:t xml:space="preserve">Information is gathered and analysed to determine geographic coverage of map area according to project requirements. </w:t>
            </w:r>
          </w:p>
        </w:tc>
      </w:tr>
      <w:tr w:rsidTr="0065595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595F">
            <w:pPr>
              <w:pStyle w:val="BodyText"/>
              <w:rPr>
                <w:lang w:val="en-NZ"/>
              </w:rPr>
            </w:pPr>
            <w:r w:rsidRPr="0065595F">
              <w:t>1.3.</w:t>
            </w:r>
          </w:p>
        </w:tc>
        <w:tc>
          <w:tcPr>
            <w:tcW w:w="5610" w:type="dxa"/>
            <w:tcBorders>
              <w:top w:val="nil"/>
              <w:left w:val="nil"/>
              <w:bottom w:val="nil"/>
              <w:right w:val="nil"/>
            </w:tcBorders>
            <w:tcMar>
              <w:top w:w="0" w:type="dxa"/>
              <w:left w:w="62" w:type="dxa"/>
              <w:bottom w:w="0" w:type="dxa"/>
              <w:right w:w="62" w:type="dxa"/>
            </w:tcMar>
          </w:tcPr>
          <w:p w:rsidR="00000000" w:rsidP="0065595F">
            <w:pPr>
              <w:pStyle w:val="BodyText"/>
              <w:rPr>
                <w:lang w:val="en-NZ"/>
              </w:rPr>
            </w:pPr>
            <w:r w:rsidRPr="0065595F">
              <w:t>Required datasets are identified, sourced and assessed for suitability according to project requirements.</w:t>
            </w:r>
          </w:p>
        </w:tc>
      </w:tr>
      <w:tr w:rsidTr="0065595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595F">
            <w:pPr>
              <w:pStyle w:val="BodyText"/>
              <w:rPr>
                <w:lang w:val="en-NZ"/>
              </w:rPr>
            </w:pPr>
            <w:r w:rsidRPr="0065595F">
              <w:t>1.4.</w:t>
            </w:r>
          </w:p>
        </w:tc>
        <w:tc>
          <w:tcPr>
            <w:tcW w:w="5610" w:type="dxa"/>
            <w:tcBorders>
              <w:top w:val="nil"/>
              <w:left w:val="nil"/>
              <w:bottom w:val="nil"/>
              <w:right w:val="nil"/>
            </w:tcBorders>
            <w:tcMar>
              <w:top w:w="0" w:type="dxa"/>
              <w:left w:w="62" w:type="dxa"/>
              <w:bottom w:w="0" w:type="dxa"/>
              <w:right w:w="62" w:type="dxa"/>
            </w:tcMar>
          </w:tcPr>
          <w:p w:rsidR="00000000" w:rsidP="0065595F">
            <w:pPr>
              <w:pStyle w:val="BodyText"/>
              <w:rPr>
                <w:lang w:val="en-NZ"/>
              </w:rPr>
            </w:pPr>
            <w:r w:rsidRPr="0065595F">
              <w:t>Geoprocessing workflow is planned according to project requirements.</w:t>
            </w:r>
          </w:p>
        </w:tc>
      </w:tr>
      <w:tr w:rsidTr="0065595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595F">
            <w:pPr>
              <w:pStyle w:val="BodyText"/>
              <w:rPr>
                <w:lang w:val="en-NZ"/>
              </w:rPr>
            </w:pPr>
            <w:r w:rsidRPr="0065595F">
              <w:t>1.5.</w:t>
            </w:r>
          </w:p>
        </w:tc>
        <w:tc>
          <w:tcPr>
            <w:tcW w:w="5610" w:type="dxa"/>
            <w:tcBorders>
              <w:top w:val="nil"/>
              <w:left w:val="nil"/>
              <w:bottom w:val="nil"/>
              <w:right w:val="nil"/>
            </w:tcBorders>
            <w:tcMar>
              <w:top w:w="0" w:type="dxa"/>
              <w:left w:w="62" w:type="dxa"/>
              <w:bottom w:w="0" w:type="dxa"/>
              <w:right w:w="62" w:type="dxa"/>
            </w:tcMar>
          </w:tcPr>
          <w:p w:rsidR="00000000" w:rsidP="0065595F">
            <w:pPr>
              <w:pStyle w:val="BodyText"/>
              <w:rPr>
                <w:lang w:val="en-NZ"/>
              </w:rPr>
            </w:pPr>
            <w:r w:rsidRPr="0065595F">
              <w:t>Scale and map layout are designed according to project requiremen</w:t>
            </w:r>
            <w:r w:rsidRPr="0065595F">
              <w:t>ts.</w:t>
            </w:r>
          </w:p>
        </w:tc>
      </w:tr>
      <w:tr w:rsidTr="0065595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595F">
            <w:pPr>
              <w:pStyle w:val="BodyText"/>
              <w:rPr>
                <w:lang w:val="en-NZ"/>
              </w:rPr>
            </w:pPr>
            <w:r w:rsidRPr="0065595F">
              <w:t>1.6.</w:t>
            </w:r>
          </w:p>
        </w:tc>
        <w:tc>
          <w:tcPr>
            <w:tcW w:w="5610" w:type="dxa"/>
            <w:tcBorders>
              <w:top w:val="nil"/>
              <w:left w:val="nil"/>
              <w:bottom w:val="nil"/>
              <w:right w:val="nil"/>
            </w:tcBorders>
            <w:tcMar>
              <w:top w:w="0" w:type="dxa"/>
              <w:left w:w="62" w:type="dxa"/>
              <w:bottom w:w="0" w:type="dxa"/>
              <w:right w:w="62" w:type="dxa"/>
            </w:tcMar>
          </w:tcPr>
          <w:p w:rsidR="00000000" w:rsidP="0065595F">
            <w:pPr>
              <w:pStyle w:val="BodyText"/>
              <w:rPr>
                <w:lang w:val="en-NZ"/>
              </w:rPr>
            </w:pPr>
            <w:r w:rsidRPr="0065595F">
              <w:t>Cartographic and infographic principles, standards and conventions are identified and applied according to project requirements.</w:t>
            </w:r>
          </w:p>
        </w:tc>
      </w:tr>
      <w:tr w:rsidTr="0065595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595F">
            <w:pPr>
              <w:pStyle w:val="BodyText"/>
              <w:rPr>
                <w:lang w:val="en-NZ"/>
              </w:rPr>
            </w:pPr>
            <w:r w:rsidRPr="0065595F">
              <w:t>1.7.</w:t>
            </w:r>
          </w:p>
        </w:tc>
        <w:tc>
          <w:tcPr>
            <w:tcW w:w="5610" w:type="dxa"/>
            <w:tcBorders>
              <w:top w:val="nil"/>
              <w:left w:val="nil"/>
              <w:bottom w:val="nil"/>
              <w:right w:val="nil"/>
            </w:tcBorders>
            <w:tcMar>
              <w:top w:w="0" w:type="dxa"/>
              <w:left w:w="62" w:type="dxa"/>
              <w:bottom w:w="0" w:type="dxa"/>
              <w:right w:w="62" w:type="dxa"/>
            </w:tcMar>
          </w:tcPr>
          <w:p w:rsidR="00000000" w:rsidP="0065595F">
            <w:pPr>
              <w:pStyle w:val="BodyText"/>
              <w:rPr>
                <w:lang w:val="en-NZ"/>
              </w:rPr>
            </w:pPr>
            <w:r w:rsidRPr="0065595F">
              <w:t>Equipment and software are selected and operated according to organisational requirements.</w:t>
            </w:r>
          </w:p>
        </w:tc>
      </w:tr>
      <w:tr w:rsidTr="0065595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65595F">
            <w:pPr>
              <w:pStyle w:val="BodyText"/>
              <w:rPr>
                <w:lang w:val="en-NZ"/>
              </w:rPr>
            </w:pPr>
          </w:p>
        </w:tc>
      </w:tr>
      <w:tr w:rsidTr="0065595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65595F">
            <w:pPr>
              <w:pStyle w:val="BodyText"/>
              <w:rPr>
                <w:lang w:val="en-NZ"/>
              </w:rPr>
            </w:pPr>
            <w:r w:rsidRPr="0065595F">
              <w:t>2.</w:t>
            </w:r>
          </w:p>
        </w:tc>
        <w:tc>
          <w:tcPr>
            <w:tcW w:w="1962" w:type="dxa"/>
            <w:vMerge w:val="restart"/>
            <w:tcBorders>
              <w:top w:val="nil"/>
              <w:left w:val="nil"/>
              <w:bottom w:val="nil"/>
              <w:right w:val="nil"/>
            </w:tcBorders>
            <w:tcMar>
              <w:top w:w="0" w:type="dxa"/>
              <w:left w:w="62" w:type="dxa"/>
              <w:bottom w:w="0" w:type="dxa"/>
              <w:right w:w="62" w:type="dxa"/>
            </w:tcMar>
          </w:tcPr>
          <w:p w:rsidR="00000000" w:rsidP="0065595F">
            <w:pPr>
              <w:pStyle w:val="BodyText"/>
              <w:rPr>
                <w:lang w:val="en-NZ"/>
              </w:rPr>
            </w:pPr>
            <w:r w:rsidRPr="0065595F">
              <w:t>Produce map.</w:t>
            </w:r>
          </w:p>
        </w:tc>
        <w:tc>
          <w:tcPr>
            <w:tcW w:w="770" w:type="dxa"/>
            <w:tcBorders>
              <w:top w:val="nil"/>
              <w:left w:val="nil"/>
              <w:bottom w:val="nil"/>
              <w:right w:val="nil"/>
            </w:tcBorders>
            <w:tcMar>
              <w:top w:w="0" w:type="dxa"/>
              <w:left w:w="62" w:type="dxa"/>
              <w:bottom w:w="0" w:type="dxa"/>
              <w:right w:w="62" w:type="dxa"/>
            </w:tcMar>
          </w:tcPr>
          <w:p w:rsidR="00000000" w:rsidP="0065595F">
            <w:pPr>
              <w:pStyle w:val="BodyText"/>
              <w:rPr>
                <w:lang w:val="en-NZ"/>
              </w:rPr>
            </w:pPr>
            <w:r w:rsidRPr="0065595F">
              <w:t>2.1.</w:t>
            </w:r>
          </w:p>
        </w:tc>
        <w:tc>
          <w:tcPr>
            <w:tcW w:w="5610" w:type="dxa"/>
            <w:tcBorders>
              <w:top w:val="nil"/>
              <w:left w:val="nil"/>
              <w:bottom w:val="nil"/>
              <w:right w:val="nil"/>
            </w:tcBorders>
            <w:tcMar>
              <w:top w:w="0" w:type="dxa"/>
              <w:left w:w="62" w:type="dxa"/>
              <w:bottom w:w="0" w:type="dxa"/>
              <w:right w:w="62" w:type="dxa"/>
            </w:tcMar>
          </w:tcPr>
          <w:p w:rsidR="00000000" w:rsidP="0065595F">
            <w:pPr>
              <w:pStyle w:val="BodyText"/>
              <w:rPr>
                <w:lang w:val="en-NZ"/>
              </w:rPr>
            </w:pPr>
            <w:r w:rsidRPr="0065595F">
              <w:t>Geoprocessing is carried out on source datasets to produce the data required for map content.</w:t>
            </w:r>
          </w:p>
        </w:tc>
      </w:tr>
      <w:tr w:rsidTr="0065595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5595F" w:rsidP="0065595F">
            <w:pPr>
              <w:pStyle w:val="BodyText"/>
            </w:pPr>
            <w:r w:rsidRPr="0065595F">
              <w:t>2.2.</w:t>
            </w:r>
          </w:p>
        </w:tc>
        <w:tc>
          <w:tcPr>
            <w:tcW w:w="5610" w:type="dxa"/>
            <w:tcBorders>
              <w:top w:val="nil"/>
              <w:left w:val="nil"/>
              <w:bottom w:val="nil"/>
              <w:right w:val="nil"/>
            </w:tcBorders>
            <w:tcMar>
              <w:top w:w="0" w:type="dxa"/>
              <w:left w:w="62" w:type="dxa"/>
              <w:bottom w:w="0" w:type="dxa"/>
              <w:right w:w="62" w:type="dxa"/>
            </w:tcMar>
          </w:tcPr>
          <w:p w:rsidR="00000000" w:rsidP="0065595F">
            <w:pPr>
              <w:pStyle w:val="BodyText"/>
              <w:rPr>
                <w:lang w:val="en-NZ"/>
              </w:rPr>
            </w:pPr>
            <w:r w:rsidRPr="0065595F">
              <w:rPr>
                <w:rStyle w:val="BoldandItalics"/>
              </w:rPr>
              <w:t>Map components</w:t>
            </w:r>
            <w:r w:rsidRPr="0065595F">
              <w:t xml:space="preserve"> are identified and incorporated into map according to project requirements.</w:t>
            </w:r>
          </w:p>
        </w:tc>
      </w:tr>
      <w:tr w:rsidTr="0065595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595F">
            <w:pPr>
              <w:pStyle w:val="BodyText"/>
              <w:rPr>
                <w:lang w:val="en-NZ"/>
              </w:rPr>
            </w:pPr>
            <w:r w:rsidRPr="0065595F">
              <w:t>2.3.</w:t>
            </w:r>
          </w:p>
        </w:tc>
        <w:tc>
          <w:tcPr>
            <w:tcW w:w="5610" w:type="dxa"/>
            <w:tcBorders>
              <w:top w:val="nil"/>
              <w:left w:val="nil"/>
              <w:bottom w:val="nil"/>
              <w:right w:val="nil"/>
            </w:tcBorders>
            <w:tcMar>
              <w:top w:w="0" w:type="dxa"/>
              <w:left w:w="62" w:type="dxa"/>
              <w:bottom w:w="0" w:type="dxa"/>
              <w:right w:w="62" w:type="dxa"/>
            </w:tcMar>
          </w:tcPr>
          <w:p w:rsidR="00000000" w:rsidP="0065595F">
            <w:pPr>
              <w:pStyle w:val="BodyText"/>
              <w:rPr>
                <w:lang w:val="en-NZ"/>
              </w:rPr>
            </w:pPr>
            <w:r w:rsidRPr="0065595F">
              <w:t>Spatial reference systems are adopted and applied to locate and align features on map according to project requirements.</w:t>
            </w:r>
          </w:p>
        </w:tc>
      </w:tr>
      <w:tr w:rsidTr="0065595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595F">
            <w:pPr>
              <w:pStyle w:val="BodyText"/>
              <w:rPr>
                <w:lang w:val="en-NZ"/>
              </w:rPr>
            </w:pPr>
            <w:r w:rsidRPr="0065595F">
              <w:t>2.4.</w:t>
            </w:r>
          </w:p>
        </w:tc>
        <w:tc>
          <w:tcPr>
            <w:tcW w:w="5610" w:type="dxa"/>
            <w:tcBorders>
              <w:top w:val="nil"/>
              <w:left w:val="nil"/>
              <w:bottom w:val="nil"/>
              <w:right w:val="nil"/>
            </w:tcBorders>
            <w:tcMar>
              <w:top w:w="0" w:type="dxa"/>
              <w:left w:w="62" w:type="dxa"/>
              <w:bottom w:w="0" w:type="dxa"/>
              <w:right w:w="62" w:type="dxa"/>
            </w:tcMar>
          </w:tcPr>
          <w:p w:rsidR="00000000" w:rsidP="0065595F">
            <w:pPr>
              <w:pStyle w:val="BodyText"/>
              <w:rPr>
                <w:lang w:val="en-NZ"/>
              </w:rPr>
            </w:pPr>
            <w:r w:rsidRPr="0065595F">
              <w:t>Map is produced to meet project and organisational requirements and guidelines.</w:t>
            </w:r>
          </w:p>
        </w:tc>
      </w:tr>
      <w:tr w:rsidTr="0065595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595F">
            <w:pPr>
              <w:pStyle w:val="BodyText"/>
              <w:rPr>
                <w:lang w:val="en-NZ"/>
              </w:rPr>
            </w:pPr>
            <w:r w:rsidRPr="0065595F">
              <w:t>2.5.</w:t>
            </w:r>
          </w:p>
        </w:tc>
        <w:tc>
          <w:tcPr>
            <w:tcW w:w="5610" w:type="dxa"/>
            <w:tcBorders>
              <w:top w:val="nil"/>
              <w:left w:val="nil"/>
              <w:bottom w:val="nil"/>
              <w:right w:val="nil"/>
            </w:tcBorders>
            <w:tcMar>
              <w:top w:w="0" w:type="dxa"/>
              <w:left w:w="62" w:type="dxa"/>
              <w:bottom w:w="0" w:type="dxa"/>
              <w:right w:w="62" w:type="dxa"/>
            </w:tcMar>
          </w:tcPr>
          <w:p w:rsidR="00000000" w:rsidP="0065595F">
            <w:pPr>
              <w:pStyle w:val="BodyText"/>
              <w:rPr>
                <w:lang w:val="en-NZ"/>
              </w:rPr>
            </w:pPr>
            <w:r w:rsidRPr="0065595F">
              <w:t>Accuracy of map layout and position is checked against project and organisational requirements.</w:t>
            </w:r>
          </w:p>
        </w:tc>
      </w:tr>
      <w:tr w:rsidTr="0065595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65595F">
            <w:pPr>
              <w:pStyle w:val="BodyText"/>
              <w:rPr>
                <w:lang w:val="en-NZ"/>
              </w:rPr>
            </w:pPr>
          </w:p>
        </w:tc>
      </w:tr>
      <w:tr w:rsidTr="0065595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65595F">
            <w:pPr>
              <w:pStyle w:val="BodyText"/>
              <w:rPr>
                <w:lang w:val="en-NZ"/>
              </w:rPr>
            </w:pPr>
            <w:r w:rsidRPr="0065595F">
              <w:t>3.</w:t>
            </w:r>
          </w:p>
        </w:tc>
        <w:tc>
          <w:tcPr>
            <w:tcW w:w="1962" w:type="dxa"/>
            <w:vMerge w:val="restart"/>
            <w:tcBorders>
              <w:top w:val="nil"/>
              <w:left w:val="nil"/>
              <w:bottom w:val="nil"/>
              <w:right w:val="nil"/>
            </w:tcBorders>
            <w:tcMar>
              <w:top w:w="0" w:type="dxa"/>
              <w:left w:w="62" w:type="dxa"/>
              <w:bottom w:w="0" w:type="dxa"/>
              <w:right w:w="62" w:type="dxa"/>
            </w:tcMar>
          </w:tcPr>
          <w:p w:rsidR="00000000" w:rsidP="0065595F">
            <w:pPr>
              <w:pStyle w:val="BodyText"/>
              <w:rPr>
                <w:lang w:val="en-NZ"/>
              </w:rPr>
            </w:pPr>
            <w:r w:rsidRPr="0065595F">
              <w:t>Finalise process.</w:t>
            </w:r>
          </w:p>
        </w:tc>
        <w:tc>
          <w:tcPr>
            <w:tcW w:w="770" w:type="dxa"/>
            <w:tcBorders>
              <w:top w:val="nil"/>
              <w:left w:val="nil"/>
              <w:bottom w:val="nil"/>
              <w:right w:val="nil"/>
            </w:tcBorders>
            <w:tcMar>
              <w:top w:w="0" w:type="dxa"/>
              <w:left w:w="62" w:type="dxa"/>
              <w:bottom w:w="0" w:type="dxa"/>
              <w:right w:w="62" w:type="dxa"/>
            </w:tcMar>
          </w:tcPr>
          <w:p w:rsidR="00000000" w:rsidP="0065595F">
            <w:pPr>
              <w:pStyle w:val="BodyText"/>
              <w:rPr>
                <w:lang w:val="en-NZ"/>
              </w:rPr>
            </w:pPr>
            <w:r w:rsidRPr="0065595F">
              <w:t>3.1.</w:t>
            </w:r>
          </w:p>
        </w:tc>
        <w:tc>
          <w:tcPr>
            <w:tcW w:w="5610" w:type="dxa"/>
            <w:tcBorders>
              <w:top w:val="nil"/>
              <w:left w:val="nil"/>
              <w:bottom w:val="nil"/>
              <w:right w:val="nil"/>
            </w:tcBorders>
            <w:tcMar>
              <w:top w:w="0" w:type="dxa"/>
              <w:left w:w="62" w:type="dxa"/>
              <w:bottom w:w="0" w:type="dxa"/>
              <w:right w:w="62" w:type="dxa"/>
            </w:tcMar>
          </w:tcPr>
          <w:p w:rsidR="00000000" w:rsidP="0065595F">
            <w:pPr>
              <w:pStyle w:val="BodyText"/>
              <w:rPr>
                <w:lang w:val="en-NZ"/>
              </w:rPr>
            </w:pPr>
            <w:r w:rsidRPr="0065595F">
              <w:t>Map is finalised and hard copy or digital output is completed according to project requirements.</w:t>
            </w:r>
          </w:p>
        </w:tc>
      </w:tr>
      <w:tr w:rsidTr="0065595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595F">
            <w:pPr>
              <w:pStyle w:val="BodyText"/>
              <w:rPr>
                <w:lang w:val="en-NZ"/>
              </w:rPr>
            </w:pPr>
            <w:r w:rsidRPr="0065595F">
              <w:t>3.2.</w:t>
            </w:r>
          </w:p>
        </w:tc>
        <w:tc>
          <w:tcPr>
            <w:tcW w:w="5610" w:type="dxa"/>
            <w:tcBorders>
              <w:top w:val="nil"/>
              <w:left w:val="nil"/>
              <w:bottom w:val="nil"/>
              <w:right w:val="nil"/>
            </w:tcBorders>
            <w:tcMar>
              <w:top w:w="0" w:type="dxa"/>
              <w:left w:w="62" w:type="dxa"/>
              <w:bottom w:w="0" w:type="dxa"/>
              <w:right w:w="62" w:type="dxa"/>
            </w:tcMar>
          </w:tcPr>
          <w:p w:rsidR="00000000" w:rsidRPr="0065595F" w:rsidP="0065595F">
            <w:pPr>
              <w:pStyle w:val="BodyText"/>
            </w:pPr>
            <w:r w:rsidRPr="0065595F">
              <w:t>Documentation is completed according to organisational requirements.</w:t>
            </w:r>
          </w:p>
        </w:tc>
      </w:tr>
    </w:tbl>
    <w:p w:rsidR="00000000" w:rsidRPr="0065595F" w:rsidP="0065595F">
      <w:pPr>
        <w:pStyle w:val="BodyText"/>
      </w:pPr>
    </w:p>
    <w:p w:rsidR="00000000" w:rsidRPr="0065595F" w:rsidP="0065595F">
      <w:pPr>
        <w:pStyle w:val="AllowPageBreak"/>
      </w:pPr>
    </w:p>
    <w:p w:rsidR="00000000" w:rsidRPr="0065595F" w:rsidP="0065595F">
      <w:pPr>
        <w:pStyle w:val="Heading1"/>
      </w:pPr>
      <w:bookmarkStart w:id="6" w:name="O_837104"/>
      <w:bookmarkEnd w:id="6"/>
      <w:r w:rsidRPr="0065595F">
        <w:t>Foundation Skills</w:t>
      </w:r>
    </w:p>
    <w:tbl>
      <w:tblPr>
        <w:tblW w:w="0" w:type="auto"/>
        <w:tblLayout w:type="fixed"/>
        <w:tblCellMar>
          <w:left w:w="62" w:type="dxa"/>
          <w:right w:w="62" w:type="dxa"/>
        </w:tblCellMar>
        <w:tblLook w:val="0000"/>
      </w:tblPr>
      <w:tblGrid>
        <w:gridCol w:w="2195"/>
        <w:gridCol w:w="6877"/>
      </w:tblGrid>
      <w:tr w:rsidTr="0065595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5595F">
            <w:pPr>
              <w:pStyle w:val="BodyText"/>
              <w:rPr>
                <w:lang w:val="en-NZ"/>
              </w:rPr>
            </w:pPr>
            <w:r w:rsidRPr="0065595F">
              <w:t>This section describes the language, literacy, numeracy and employment skills essential to performance in this unit but not explicit in the performanc</w:t>
            </w:r>
            <w:r w:rsidRPr="0065595F">
              <w:t>e criteria.</w:t>
            </w:r>
          </w:p>
        </w:tc>
      </w:tr>
      <w:tr w:rsidTr="0065595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65595F" w:rsidP="0065595F">
            <w:pPr>
              <w:pStyle w:val="BodyText"/>
            </w:pPr>
            <w:r w:rsidRPr="0065595F">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65595F">
            <w:pPr>
              <w:pStyle w:val="BodyText"/>
              <w:rPr>
                <w:lang w:val="en-NZ"/>
              </w:rPr>
            </w:pPr>
            <w:r w:rsidRPr="0065595F">
              <w:rPr>
                <w:rStyle w:val="SpecialBold"/>
              </w:rPr>
              <w:t>Performance feature</w:t>
            </w:r>
          </w:p>
        </w:tc>
      </w:tr>
      <w:tr w:rsidTr="0065595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5595F">
            <w:pPr>
              <w:pStyle w:val="BodyText"/>
              <w:rPr>
                <w:lang w:val="en-NZ"/>
              </w:rPr>
            </w:pPr>
            <w:r w:rsidRPr="0065595F">
              <w:t>Numeracy skills to:</w:t>
            </w:r>
          </w:p>
        </w:tc>
        <w:tc>
          <w:tcPr>
            <w:tcW w:w="6877" w:type="dxa"/>
            <w:tcBorders>
              <w:top w:val="nil"/>
              <w:left w:val="nil"/>
              <w:bottom w:val="nil"/>
              <w:right w:val="nil"/>
            </w:tcBorders>
            <w:tcMar>
              <w:top w:w="0" w:type="dxa"/>
              <w:left w:w="62" w:type="dxa"/>
              <w:bottom w:w="0" w:type="dxa"/>
              <w:right w:w="62" w:type="dxa"/>
            </w:tcMar>
          </w:tcPr>
          <w:p w:rsidR="00000000" w:rsidRPr="0065595F" w:rsidP="0065595F">
            <w:pPr>
              <w:pStyle w:val="ListBullet"/>
            </w:pPr>
            <w:r w:rsidRPr="0065595F">
              <w:t>apply datums and projections to map</w:t>
            </w:r>
          </w:p>
          <w:p w:rsidR="00000000" w:rsidP="0065595F">
            <w:pPr>
              <w:pStyle w:val="ListBullet"/>
              <w:rPr>
                <w:lang w:val="en-NZ"/>
              </w:rPr>
            </w:pPr>
            <w:r w:rsidRPr="0065595F">
              <w:t>read data attributes and numeric datasets.</w:t>
            </w:r>
          </w:p>
        </w:tc>
      </w:tr>
      <w:tr w:rsidTr="0065595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65595F">
            <w:pPr>
              <w:pStyle w:val="BodyText"/>
              <w:rPr>
                <w:lang w:val="en-NZ"/>
              </w:rPr>
            </w:pPr>
          </w:p>
        </w:tc>
      </w:tr>
      <w:tr w:rsidTr="0065595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5595F">
            <w:pPr>
              <w:pStyle w:val="BodyText"/>
              <w:rPr>
                <w:lang w:val="en-NZ"/>
              </w:rPr>
            </w:pPr>
            <w:r w:rsidRPr="0065595F">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65595F">
            <w:pPr>
              <w:pStyle w:val="ListBullet"/>
              <w:rPr>
                <w:lang w:val="en-NZ"/>
              </w:rPr>
            </w:pPr>
            <w:r w:rsidRPr="0065595F">
              <w:t>ask questions to clarify map requirements.</w:t>
            </w:r>
          </w:p>
        </w:tc>
      </w:tr>
      <w:tr w:rsidTr="0065595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65595F">
            <w:pPr>
              <w:pStyle w:val="BodyText"/>
              <w:rPr>
                <w:lang w:val="en-NZ"/>
              </w:rPr>
            </w:pPr>
          </w:p>
        </w:tc>
      </w:tr>
      <w:tr w:rsidTr="0065595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5595F">
            <w:pPr>
              <w:pStyle w:val="BodyText"/>
              <w:rPr>
                <w:lang w:val="en-NZ"/>
              </w:rPr>
            </w:pPr>
            <w:r w:rsidRPr="0065595F">
              <w:t>Reading skills to:</w:t>
            </w:r>
          </w:p>
        </w:tc>
        <w:tc>
          <w:tcPr>
            <w:tcW w:w="6877" w:type="dxa"/>
            <w:tcBorders>
              <w:top w:val="nil"/>
              <w:left w:val="nil"/>
              <w:bottom w:val="nil"/>
              <w:right w:val="nil"/>
            </w:tcBorders>
            <w:tcMar>
              <w:top w:w="0" w:type="dxa"/>
              <w:left w:w="62" w:type="dxa"/>
              <w:bottom w:w="0" w:type="dxa"/>
              <w:right w:w="62" w:type="dxa"/>
            </w:tcMar>
          </w:tcPr>
          <w:p w:rsidR="00000000" w:rsidP="0065595F">
            <w:pPr>
              <w:pStyle w:val="ListBullet"/>
              <w:rPr>
                <w:lang w:val="en-NZ"/>
              </w:rPr>
            </w:pPr>
            <w:r w:rsidRPr="0065595F">
              <w:t>interpret cartographic information, including symbols, colour, images, labels and typography.</w:t>
            </w:r>
          </w:p>
        </w:tc>
      </w:tr>
      <w:tr w:rsidTr="0065595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65595F">
            <w:pPr>
              <w:pStyle w:val="BodyText"/>
              <w:rPr>
                <w:lang w:val="en-NZ"/>
              </w:rPr>
            </w:pPr>
          </w:p>
        </w:tc>
      </w:tr>
      <w:tr w:rsidTr="0065595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5595F">
            <w:pPr>
              <w:pStyle w:val="BodyText"/>
              <w:rPr>
                <w:lang w:val="en-NZ"/>
              </w:rPr>
            </w:pPr>
            <w:r w:rsidRPr="0065595F">
              <w:t>Technology skills to:</w:t>
            </w:r>
          </w:p>
        </w:tc>
        <w:tc>
          <w:tcPr>
            <w:tcW w:w="6877" w:type="dxa"/>
            <w:tcBorders>
              <w:top w:val="nil"/>
              <w:left w:val="nil"/>
              <w:bottom w:val="nil"/>
              <w:right w:val="nil"/>
            </w:tcBorders>
            <w:tcMar>
              <w:top w:w="0" w:type="dxa"/>
              <w:left w:w="62" w:type="dxa"/>
              <w:bottom w:w="0" w:type="dxa"/>
              <w:right w:w="62" w:type="dxa"/>
            </w:tcMar>
          </w:tcPr>
          <w:p w:rsidR="00000000" w:rsidRPr="0065595F" w:rsidP="0065595F">
            <w:pPr>
              <w:pStyle w:val="ListBullet"/>
            </w:pPr>
            <w:r w:rsidRPr="0065595F">
              <w:t>use the functions of mapping software  applications to geoprocess data.</w:t>
            </w:r>
          </w:p>
        </w:tc>
      </w:tr>
    </w:tbl>
    <w:p w:rsidR="00000000" w:rsidRPr="0065595F" w:rsidP="0065595F">
      <w:pPr>
        <w:pStyle w:val="BodyText"/>
      </w:pPr>
    </w:p>
    <w:p w:rsidR="00000000" w:rsidRPr="0065595F" w:rsidP="0065595F">
      <w:pPr>
        <w:pStyle w:val="AllowPageBreak"/>
      </w:pPr>
    </w:p>
    <w:p w:rsidR="00000000" w:rsidRPr="0065595F" w:rsidP="0065595F">
      <w:pPr>
        <w:pStyle w:val="Heading1"/>
      </w:pPr>
      <w:bookmarkStart w:id="7" w:name="O_837103"/>
      <w:bookmarkEnd w:id="7"/>
      <w:r w:rsidRPr="0065595F">
        <w:t>Range of Conditions</w:t>
      </w:r>
    </w:p>
    <w:tbl>
      <w:tblPr>
        <w:tblW w:w="0" w:type="auto"/>
        <w:tblLayout w:type="fixed"/>
        <w:tblCellMar>
          <w:left w:w="62" w:type="dxa"/>
          <w:right w:w="62" w:type="dxa"/>
        </w:tblCellMar>
        <w:tblLook w:val="0000"/>
      </w:tblPr>
      <w:tblGrid>
        <w:gridCol w:w="2364"/>
        <w:gridCol w:w="6708"/>
      </w:tblGrid>
      <w:tr w:rsidTr="0065595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5595F">
            <w:pPr>
              <w:pStyle w:val="BodyText"/>
              <w:rPr>
                <w:lang w:val="en-NZ"/>
              </w:rPr>
            </w:pPr>
            <w:r w:rsidRPr="0065595F">
              <w:t>This section specifies work environments and conditions that may affect performance. Essential operating conditions that may be present (depending on the work situation, needs of the candidate, accessibility of the item, and local industry and regional con</w:t>
            </w:r>
            <w:r w:rsidRPr="0065595F">
              <w:t>texts) are included. Bold italicised wording, if used in the performance criteria, is detailed below.</w:t>
            </w:r>
          </w:p>
        </w:tc>
      </w:tr>
      <w:tr w:rsidTr="0065595F">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65595F">
            <w:pPr>
              <w:pStyle w:val="BodyText"/>
              <w:rPr>
                <w:lang w:val="en-NZ"/>
              </w:rPr>
            </w:pPr>
            <w:r w:rsidRPr="0065595F">
              <w:rPr>
                <w:rStyle w:val="BoldandItalics"/>
              </w:rPr>
              <w:t xml:space="preserve">Map type </w:t>
            </w:r>
            <w:r w:rsidRPr="0065595F">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65595F" w:rsidP="0065595F">
            <w:pPr>
              <w:pStyle w:val="ListBullet"/>
            </w:pPr>
            <w:r w:rsidRPr="0065595F">
              <w:t>cadastral map</w:t>
            </w:r>
          </w:p>
          <w:p w:rsidR="00000000" w:rsidRPr="0065595F" w:rsidP="0065595F">
            <w:pPr>
              <w:pStyle w:val="ListBullet"/>
            </w:pPr>
            <w:r w:rsidRPr="0065595F">
              <w:t>general reference map</w:t>
            </w:r>
          </w:p>
          <w:p w:rsidR="00000000" w:rsidRPr="0065595F" w:rsidP="0065595F">
            <w:pPr>
              <w:pStyle w:val="ListBullet"/>
            </w:pPr>
            <w:r w:rsidRPr="0065595F">
              <w:t>infographic map</w:t>
            </w:r>
          </w:p>
          <w:p w:rsidR="00000000" w:rsidRPr="0065595F" w:rsidP="0065595F">
            <w:pPr>
              <w:pStyle w:val="ListBullet"/>
            </w:pPr>
            <w:r w:rsidRPr="0065595F">
              <w:t>special purpose map</w:t>
            </w:r>
          </w:p>
          <w:p w:rsidR="00000000" w:rsidRPr="0065595F" w:rsidP="0065595F">
            <w:pPr>
              <w:pStyle w:val="ListBullet"/>
            </w:pPr>
            <w:r w:rsidRPr="0065595F">
              <w:t>thematic map</w:t>
            </w:r>
          </w:p>
          <w:p w:rsidR="00000000" w:rsidP="0065595F">
            <w:pPr>
              <w:pStyle w:val="ListBullet"/>
              <w:rPr>
                <w:lang w:val="en-NZ"/>
              </w:rPr>
            </w:pPr>
            <w:r w:rsidRPr="0065595F">
              <w:t>topographic m</w:t>
            </w:r>
            <w:r w:rsidRPr="0065595F">
              <w:t>ap.</w:t>
            </w:r>
          </w:p>
        </w:tc>
      </w:tr>
      <w:tr w:rsidTr="0065595F">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08" w:type="dxa"/>
            <w:tcBorders>
              <w:top w:val="nil"/>
              <w:left w:val="nil"/>
              <w:bottom w:val="nil"/>
              <w:right w:val="nil"/>
            </w:tcBorders>
            <w:tcMar>
              <w:top w:w="0" w:type="dxa"/>
              <w:left w:w="62" w:type="dxa"/>
              <w:bottom w:w="0" w:type="dxa"/>
              <w:right w:w="62" w:type="dxa"/>
            </w:tcMar>
          </w:tcPr>
          <w:p w:rsidR="00000000" w:rsidP="0065595F">
            <w:pPr>
              <w:pStyle w:val="BodyText"/>
              <w:rPr>
                <w:lang w:val="en-NZ"/>
              </w:rPr>
            </w:pPr>
          </w:p>
        </w:tc>
      </w:tr>
      <w:tr w:rsidTr="0065595F">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65595F">
            <w:pPr>
              <w:pStyle w:val="BodyText"/>
              <w:rPr>
                <w:lang w:val="en-NZ"/>
              </w:rPr>
            </w:pPr>
            <w:r w:rsidRPr="0065595F">
              <w:rPr>
                <w:rStyle w:val="BoldandItalics"/>
              </w:rPr>
              <w:t xml:space="preserve">Appropriate persons </w:t>
            </w:r>
            <w:r w:rsidRPr="0065595F">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65595F" w:rsidP="0065595F">
            <w:pPr>
              <w:pStyle w:val="ListBullet"/>
            </w:pPr>
            <w:r w:rsidRPr="0065595F">
              <w:t>client</w:t>
            </w:r>
          </w:p>
          <w:p w:rsidR="00000000" w:rsidRPr="0065595F" w:rsidP="0065595F">
            <w:pPr>
              <w:pStyle w:val="ListBullet"/>
            </w:pPr>
            <w:r w:rsidRPr="0065595F">
              <w:t>experienced colleague</w:t>
            </w:r>
          </w:p>
          <w:p w:rsidR="00000000" w:rsidRPr="0065595F" w:rsidP="0065595F">
            <w:pPr>
              <w:pStyle w:val="ListBullet"/>
            </w:pPr>
            <w:r w:rsidRPr="0065595F">
              <w:t>qualified cartographer</w:t>
            </w:r>
          </w:p>
          <w:p w:rsidR="00000000" w:rsidP="0065595F">
            <w:pPr>
              <w:pStyle w:val="ListBullet"/>
              <w:rPr>
                <w:lang w:val="en-NZ"/>
              </w:rPr>
            </w:pPr>
            <w:r w:rsidRPr="0065595F">
              <w:t>supervisor or line manager.</w:t>
            </w:r>
          </w:p>
        </w:tc>
      </w:tr>
      <w:tr w:rsidTr="0065595F">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08" w:type="dxa"/>
            <w:tcBorders>
              <w:top w:val="nil"/>
              <w:left w:val="nil"/>
              <w:bottom w:val="nil"/>
              <w:right w:val="nil"/>
            </w:tcBorders>
            <w:tcMar>
              <w:top w:w="0" w:type="dxa"/>
              <w:left w:w="62" w:type="dxa"/>
              <w:bottom w:w="0" w:type="dxa"/>
              <w:right w:w="62" w:type="dxa"/>
            </w:tcMar>
          </w:tcPr>
          <w:p w:rsidR="00000000" w:rsidP="0065595F">
            <w:pPr>
              <w:pStyle w:val="BodyText"/>
              <w:rPr>
                <w:lang w:val="en-NZ"/>
              </w:rPr>
            </w:pPr>
          </w:p>
        </w:tc>
      </w:tr>
      <w:tr w:rsidTr="0065595F">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65595F">
            <w:pPr>
              <w:pStyle w:val="BodyText"/>
              <w:rPr>
                <w:lang w:val="en-NZ"/>
              </w:rPr>
            </w:pPr>
            <w:r w:rsidRPr="0065595F">
              <w:rPr>
                <w:rStyle w:val="BoldandItalics"/>
              </w:rPr>
              <w:t>Map components</w:t>
            </w:r>
            <w:r w:rsidRPr="0065595F">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65595F" w:rsidP="0065595F">
            <w:pPr>
              <w:pStyle w:val="ListBullet"/>
            </w:pPr>
            <w:r w:rsidRPr="0065595F">
              <w:t>elevations</w:t>
            </w:r>
          </w:p>
          <w:p w:rsidR="00000000" w:rsidRPr="0065595F" w:rsidP="0065595F">
            <w:pPr>
              <w:pStyle w:val="ListBullet"/>
            </w:pPr>
            <w:r w:rsidRPr="0065595F">
              <w:t>spatial data features</w:t>
            </w:r>
          </w:p>
          <w:p w:rsidR="00000000" w:rsidRPr="0065595F" w:rsidP="0065595F">
            <w:pPr>
              <w:pStyle w:val="ListBullet"/>
            </w:pPr>
            <w:r w:rsidRPr="0065595F">
              <w:t>spatial data references.</w:t>
            </w:r>
          </w:p>
        </w:tc>
      </w:tr>
    </w:tbl>
    <w:p w:rsidR="00000000" w:rsidRPr="0065595F" w:rsidP="0065595F">
      <w:pPr>
        <w:pStyle w:val="BodyText"/>
      </w:pPr>
    </w:p>
    <w:p w:rsidR="00000000" w:rsidRPr="0065595F" w:rsidP="0065595F">
      <w:pPr>
        <w:pStyle w:val="AllowPageBreak"/>
      </w:pPr>
    </w:p>
    <w:p w:rsidR="00000000" w:rsidRPr="0065595F" w:rsidP="0065595F">
      <w:pPr>
        <w:pStyle w:val="Heading1"/>
      </w:pPr>
      <w:bookmarkStart w:id="8" w:name="O_837102"/>
      <w:bookmarkEnd w:id="8"/>
      <w:r w:rsidRPr="0065595F">
        <w:t>Unit Mapping Information</w:t>
      </w:r>
    </w:p>
    <w:p w:rsidR="00000000" w:rsidRPr="0065595F" w:rsidP="00700216">
      <w:pPr>
        <w:pStyle w:val="BodyText"/>
      </w:pPr>
      <w:r w:rsidRPr="0065595F">
        <w:t>No equivalent unit.</w:t>
      </w:r>
    </w:p>
    <w:p w:rsidR="00000000" w:rsidRPr="0065595F" w:rsidP="0065595F">
      <w:pPr>
        <w:pStyle w:val="Heading1"/>
      </w:pPr>
      <w:bookmarkStart w:id="9" w:name="O_837095"/>
      <w:bookmarkEnd w:id="9"/>
      <w:r w:rsidRPr="0065595F">
        <w:t>Links</w:t>
      </w:r>
    </w:p>
    <w:p w:rsidR="00000000" w:rsidRPr="0065595F" w:rsidP="00700216">
      <w:pPr>
        <w:pStyle w:val="BodyText"/>
      </w:pPr>
      <w:r w:rsidRPr="0065595F">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F47944">
        <w:rPr>
          <w:rStyle w:val="Hyperlink"/>
        </w:rPr>
        <w:t>https://vetnet.gov.au/Pages/TrainingDocs.aspx?q=6f3f9672-30e8-4835-b348-205dfcf13d9b</w:t>
      </w:r>
      <w:r>
        <w:fldChar w:fldCharType="end"/>
      </w:r>
    </w:p>
    <w:p w:rsidR="00000000" w:rsidRPr="0065595F" w:rsidP="0065595F"/>
    <w:sectPr w:rsidSect="006559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9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95F" w:rsidRPr="00700216" w:rsidP="007002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9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216" w:rsidP="006559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00216" w:rsidP="0065595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700216" w:rsidP="006559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9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2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595F" w:rsidRPr="00700216" w:rsidP="007002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9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216" w:rsidRPr="002D2AF8" w:rsidP="0065595F">
    <w:pPr>
      <w:pStyle w:val="Header"/>
      <w:framePr w:wrap="around"/>
    </w:pPr>
    <w:r>
      <w:fldChar w:fldCharType="begin"/>
    </w:r>
    <w:r>
      <w:instrText xml:space="preserve"> TITLE   \* MERGEFORMAT </w:instrText>
    </w:r>
    <w:r>
      <w:fldChar w:fldCharType="separate"/>
    </w:r>
    <w:r>
      <w:t>CPPSIS4039 Design and produce maps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January 2021</w:t>
    </w:r>
    <w:r>
      <w:fldChar w:fldCharType="end"/>
    </w:r>
  </w:p>
  <w:p w:rsidR="00700216" w:rsidP="006559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00295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0EAD5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59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595F"/>
    <w:pPr>
      <w:spacing w:before="360" w:after="60"/>
      <w:outlineLvl w:val="0"/>
    </w:pPr>
    <w:rPr>
      <w:sz w:val="32"/>
    </w:rPr>
  </w:style>
  <w:style w:type="paragraph" w:styleId="Heading2">
    <w:name w:val="heading 2"/>
    <w:basedOn w:val="HeadingBase"/>
    <w:next w:val="BodyText"/>
    <w:link w:val="Heading2Char"/>
    <w:qFormat/>
    <w:rsid w:val="0065595F"/>
    <w:pPr>
      <w:keepLines/>
      <w:spacing w:before="240" w:after="120"/>
      <w:outlineLvl w:val="1"/>
    </w:pPr>
    <w:rPr>
      <w:sz w:val="28"/>
      <w:szCs w:val="40"/>
    </w:rPr>
  </w:style>
  <w:style w:type="paragraph" w:styleId="Heading3">
    <w:name w:val="heading 3"/>
    <w:basedOn w:val="HeadingBase"/>
    <w:next w:val="BodyText"/>
    <w:link w:val="Heading3Char"/>
    <w:qFormat/>
    <w:rsid w:val="0065595F"/>
    <w:pPr>
      <w:spacing w:before="180" w:after="120"/>
      <w:outlineLvl w:val="2"/>
    </w:pPr>
    <w:rPr>
      <w:spacing w:val="-10"/>
      <w:kern w:val="32"/>
    </w:rPr>
  </w:style>
  <w:style w:type="paragraph" w:styleId="Heading4">
    <w:name w:val="heading 4"/>
    <w:basedOn w:val="HeadingBase"/>
    <w:next w:val="BodyText"/>
    <w:link w:val="Heading4Char"/>
    <w:qFormat/>
    <w:rsid w:val="0065595F"/>
    <w:pPr>
      <w:spacing w:before="160" w:after="120"/>
      <w:outlineLvl w:val="3"/>
    </w:pPr>
    <w:rPr>
      <w:sz w:val="22"/>
    </w:rPr>
  </w:style>
  <w:style w:type="paragraph" w:styleId="Heading5">
    <w:name w:val="heading 5"/>
    <w:basedOn w:val="HeadingBase"/>
    <w:next w:val="Normal"/>
    <w:link w:val="Heading5Char"/>
    <w:qFormat/>
    <w:rsid w:val="0065595F"/>
    <w:pPr>
      <w:spacing w:before="80"/>
      <w:outlineLvl w:val="4"/>
    </w:pPr>
    <w:rPr>
      <w:color w:val="918585"/>
      <w:sz w:val="20"/>
    </w:rPr>
  </w:style>
  <w:style w:type="paragraph" w:styleId="Heading6">
    <w:name w:val="heading 6"/>
    <w:basedOn w:val="HeadingBase"/>
    <w:next w:val="Normal"/>
    <w:link w:val="Heading6Char"/>
    <w:qFormat/>
    <w:rsid w:val="0065595F"/>
    <w:pPr>
      <w:spacing w:before="60"/>
      <w:outlineLvl w:val="5"/>
    </w:pPr>
    <w:rPr>
      <w:color w:val="918585"/>
      <w:sz w:val="20"/>
    </w:rPr>
  </w:style>
  <w:style w:type="paragraph" w:styleId="Heading7">
    <w:name w:val="heading 7"/>
    <w:basedOn w:val="Normal"/>
    <w:next w:val="Normal"/>
    <w:link w:val="Heading7Char"/>
    <w:qFormat/>
    <w:rsid w:val="0065595F"/>
    <w:pPr>
      <w:ind w:left="720"/>
      <w:outlineLvl w:val="6"/>
    </w:pPr>
    <w:rPr>
      <w:i/>
    </w:rPr>
  </w:style>
  <w:style w:type="paragraph" w:styleId="Heading8">
    <w:name w:val="heading 8"/>
    <w:basedOn w:val="Normal"/>
    <w:next w:val="Normal"/>
    <w:link w:val="Heading8Char"/>
    <w:qFormat/>
    <w:rsid w:val="0065595F"/>
    <w:pPr>
      <w:ind w:left="720"/>
      <w:outlineLvl w:val="7"/>
    </w:pPr>
    <w:rPr>
      <w:i/>
    </w:rPr>
  </w:style>
  <w:style w:type="paragraph" w:styleId="Heading9">
    <w:name w:val="heading 9"/>
    <w:basedOn w:val="Normal"/>
    <w:next w:val="Normal"/>
    <w:link w:val="Heading9Char"/>
    <w:qFormat/>
    <w:rsid w:val="0065595F"/>
    <w:pPr>
      <w:ind w:left="720"/>
      <w:outlineLvl w:val="8"/>
    </w:pPr>
    <w:rPr>
      <w:i/>
    </w:rPr>
  </w:style>
  <w:style w:type="character" w:default="1" w:styleId="DefaultParagraphFont">
    <w:name w:val="Default Paragraph Font"/>
    <w:uiPriority w:val="1"/>
    <w:unhideWhenUsed/>
    <w:rsid w:val="006559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595F"/>
  </w:style>
  <w:style w:type="character" w:customStyle="1" w:styleId="Heading1Char">
    <w:name w:val="Heading 1 Char"/>
    <w:basedOn w:val="DefaultParagraphFont"/>
    <w:link w:val="Heading1"/>
    <w:rsid w:val="0065595F"/>
    <w:rPr>
      <w:rFonts w:ascii="Times New Roman" w:eastAsia="Times New Roman" w:hAnsi="Times New Roman" w:cs="Times New Roman"/>
      <w:b/>
      <w:sz w:val="32"/>
      <w:szCs w:val="20"/>
      <w:lang w:eastAsia="en-US"/>
    </w:rPr>
  </w:style>
  <w:style w:type="paragraph" w:styleId="BodyText">
    <w:name w:val="Body Text"/>
    <w:basedOn w:val="Normal"/>
    <w:link w:val="BodyTextChar"/>
    <w:rsid w:val="006559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595F"/>
    <w:rPr>
      <w:rFonts w:ascii="Times New Roman" w:eastAsia="Times New Roman" w:hAnsi="Times New Roman" w:cs="Times New Roman"/>
      <w:sz w:val="24"/>
      <w:lang w:eastAsia="en-US"/>
    </w:rPr>
  </w:style>
  <w:style w:type="paragraph" w:styleId="ListBullet">
    <w:name w:val="List Bullet"/>
    <w:basedOn w:val="List"/>
    <w:rsid w:val="0065595F"/>
    <w:pPr>
      <w:numPr>
        <w:numId w:val="11"/>
      </w:numPr>
      <w:tabs>
        <w:tab w:val="clear" w:pos="340"/>
      </w:tabs>
      <w:spacing w:before="40" w:after="40"/>
    </w:pPr>
  </w:style>
  <w:style w:type="character" w:customStyle="1" w:styleId="SpecialBold">
    <w:name w:val="Special Bold"/>
    <w:basedOn w:val="DefaultParagraphFont"/>
    <w:rsid w:val="0065595F"/>
    <w:rPr>
      <w:b/>
      <w:spacing w:val="0"/>
    </w:rPr>
  </w:style>
  <w:style w:type="paragraph" w:customStyle="1" w:styleId="SuperHeading">
    <w:name w:val="SuperHeading"/>
    <w:basedOn w:val="Normal"/>
    <w:rsid w:val="0065595F"/>
    <w:pPr>
      <w:spacing w:before="240" w:after="120"/>
      <w:outlineLvl w:val="0"/>
    </w:pPr>
    <w:rPr>
      <w:rFonts w:ascii="Times New Roman" w:hAnsi="Times New Roman"/>
      <w:b/>
      <w:sz w:val="32"/>
    </w:rPr>
  </w:style>
  <w:style w:type="paragraph" w:customStyle="1" w:styleId="AllowPageBreak">
    <w:name w:val="AllowPageBreak"/>
    <w:rsid w:val="006559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5595F"/>
    <w:rPr>
      <w:b/>
      <w:i/>
      <w:u w:val="none"/>
    </w:rPr>
  </w:style>
  <w:style w:type="character" w:customStyle="1" w:styleId="Heading2Char">
    <w:name w:val="Heading 2 Char"/>
    <w:basedOn w:val="DefaultParagraphFont"/>
    <w:link w:val="Heading2"/>
    <w:rsid w:val="006559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59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59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59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59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59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59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595F"/>
    <w:rPr>
      <w:rFonts w:ascii="Courier New" w:eastAsia="Times New Roman" w:hAnsi="Courier New" w:cs="Times New Roman"/>
      <w:i/>
      <w:szCs w:val="20"/>
      <w:lang w:eastAsia="en-US"/>
    </w:rPr>
  </w:style>
  <w:style w:type="paragraph" w:customStyle="1" w:styleId="HeadingBase">
    <w:name w:val="Heading Base"/>
    <w:rsid w:val="006559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595F"/>
    <w:pPr>
      <w:tabs>
        <w:tab w:val="right" w:leader="dot" w:pos="9072"/>
      </w:tabs>
      <w:ind w:left="567"/>
    </w:pPr>
    <w:rPr>
      <w:szCs w:val="22"/>
    </w:rPr>
  </w:style>
  <w:style w:type="paragraph" w:customStyle="1" w:styleId="TOCBase">
    <w:name w:val="TOC Base"/>
    <w:rsid w:val="006559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595F"/>
    <w:pPr>
      <w:tabs>
        <w:tab w:val="right" w:leader="dot" w:pos="9072"/>
      </w:tabs>
      <w:spacing w:before="40" w:after="40"/>
      <w:ind w:left="284"/>
    </w:pPr>
    <w:rPr>
      <w:rFonts w:ascii="Times New Roman" w:hAnsi="Times New Roman"/>
    </w:rPr>
  </w:style>
  <w:style w:type="paragraph" w:styleId="TOC1">
    <w:name w:val="toc 1"/>
    <w:basedOn w:val="TOCBase"/>
    <w:next w:val="Normal"/>
    <w:rsid w:val="006559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59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595F"/>
    <w:rPr>
      <w:rFonts w:ascii="Times New Roman" w:eastAsia="Times New Roman" w:hAnsi="Times New Roman" w:cs="Times New Roman"/>
      <w:sz w:val="16"/>
      <w:lang w:eastAsia="en-US"/>
    </w:rPr>
  </w:style>
  <w:style w:type="paragraph" w:styleId="Title">
    <w:name w:val="Title"/>
    <w:basedOn w:val="HeadingBase"/>
    <w:link w:val="TitleChar"/>
    <w:qFormat/>
    <w:rsid w:val="0065595F"/>
    <w:pPr>
      <w:spacing w:before="5040"/>
      <w:jc w:val="center"/>
    </w:pPr>
    <w:rPr>
      <w:sz w:val="48"/>
      <w:szCs w:val="72"/>
      <w:lang w:val="en-US"/>
    </w:rPr>
  </w:style>
  <w:style w:type="character" w:customStyle="1" w:styleId="TitleChar">
    <w:name w:val="Title Char"/>
    <w:basedOn w:val="DefaultParagraphFont"/>
    <w:link w:val="Title"/>
    <w:rsid w:val="006559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595F"/>
    <w:pPr>
      <w:tabs>
        <w:tab w:val="left" w:pos="3600"/>
        <w:tab w:val="left" w:pos="3958"/>
      </w:tabs>
    </w:pPr>
  </w:style>
  <w:style w:type="paragraph" w:styleId="List">
    <w:name w:val="List"/>
    <w:basedOn w:val="BodyText"/>
    <w:next w:val="BodyText"/>
    <w:rsid w:val="0065595F"/>
    <w:pPr>
      <w:tabs>
        <w:tab w:val="left" w:pos="340"/>
      </w:tabs>
      <w:spacing w:before="60" w:after="60"/>
      <w:ind w:left="340" w:hanging="340"/>
    </w:pPr>
  </w:style>
  <w:style w:type="paragraph" w:customStyle="1" w:styleId="Note">
    <w:name w:val="Note"/>
    <w:basedOn w:val="BodyText"/>
    <w:rsid w:val="006559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595F"/>
    <w:pPr>
      <w:framePr w:wrap="auto" w:hAnchor="text" w:y="6049"/>
    </w:pPr>
    <w:rPr>
      <w:color w:val="000000"/>
      <w:sz w:val="40"/>
    </w:rPr>
  </w:style>
  <w:style w:type="paragraph" w:customStyle="1" w:styleId="TOCTitle">
    <w:name w:val="TOCTitle"/>
    <w:basedOn w:val="Heading1"/>
    <w:rsid w:val="0065595F"/>
    <w:pPr>
      <w:spacing w:after="240"/>
      <w:jc w:val="center"/>
      <w:outlineLvl w:val="9"/>
    </w:pPr>
    <w:rPr>
      <w:caps/>
    </w:rPr>
  </w:style>
  <w:style w:type="paragraph" w:customStyle="1" w:styleId="Version">
    <w:name w:val="Version"/>
    <w:rsid w:val="0065595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5595F"/>
    <w:pPr>
      <w:numPr>
        <w:numId w:val="12"/>
      </w:numPr>
      <w:tabs>
        <w:tab w:val="clear" w:pos="680"/>
      </w:tabs>
    </w:pPr>
  </w:style>
  <w:style w:type="paragraph" w:styleId="Index1">
    <w:name w:val="index 1"/>
    <w:basedOn w:val="Normal"/>
    <w:next w:val="Normal"/>
    <w:semiHidden/>
    <w:rsid w:val="0065595F"/>
    <w:pPr>
      <w:keepNext w:val="0"/>
      <w:tabs>
        <w:tab w:val="right" w:pos="4176"/>
      </w:tabs>
      <w:ind w:left="198" w:hanging="198"/>
    </w:pPr>
    <w:rPr>
      <w:rFonts w:ascii="Garamond" w:hAnsi="Garamond"/>
    </w:rPr>
  </w:style>
  <w:style w:type="paragraph" w:styleId="IndexHeading">
    <w:name w:val="index heading"/>
    <w:basedOn w:val="Normal"/>
    <w:next w:val="Index1"/>
    <w:semiHidden/>
    <w:rsid w:val="0065595F"/>
    <w:pPr>
      <w:spacing w:before="120" w:after="120"/>
    </w:pPr>
    <w:rPr>
      <w:rFonts w:ascii="Arial" w:hAnsi="Arial"/>
      <w:b/>
      <w:color w:val="918585"/>
      <w:sz w:val="24"/>
    </w:rPr>
  </w:style>
  <w:style w:type="paragraph" w:styleId="Header">
    <w:name w:val="header"/>
    <w:basedOn w:val="Normal"/>
    <w:link w:val="HeaderChar"/>
    <w:rsid w:val="006559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595F"/>
    <w:rPr>
      <w:rFonts w:ascii="Times New Roman" w:eastAsia="Times New Roman" w:hAnsi="Times New Roman" w:cs="Times New Roman"/>
      <w:sz w:val="16"/>
      <w:szCs w:val="20"/>
      <w:lang w:val="en-GB" w:eastAsia="en-US"/>
    </w:rPr>
  </w:style>
  <w:style w:type="paragraph" w:customStyle="1" w:styleId="Chapter">
    <w:name w:val="Chapter"/>
    <w:basedOn w:val="Normal"/>
    <w:rsid w:val="0065595F"/>
    <w:pPr>
      <w:spacing w:before="240"/>
    </w:pPr>
    <w:rPr>
      <w:rFonts w:ascii="Times New Roman" w:hAnsi="Times New Roman"/>
      <w:smallCaps/>
      <w:spacing w:val="80"/>
      <w:sz w:val="28"/>
    </w:rPr>
  </w:style>
  <w:style w:type="paragraph" w:customStyle="1" w:styleId="InChapter">
    <w:name w:val="InChapter"/>
    <w:basedOn w:val="Heading3"/>
    <w:rsid w:val="0065595F"/>
    <w:pPr>
      <w:spacing w:after="240"/>
      <w:outlineLvl w:val="9"/>
    </w:pPr>
    <w:rPr>
      <w:noProof/>
    </w:rPr>
  </w:style>
  <w:style w:type="paragraph" w:styleId="Index2">
    <w:name w:val="index 2"/>
    <w:basedOn w:val="Normal"/>
    <w:next w:val="Normal"/>
    <w:semiHidden/>
    <w:rsid w:val="0065595F"/>
    <w:pPr>
      <w:tabs>
        <w:tab w:val="right" w:pos="4176"/>
      </w:tabs>
      <w:ind w:left="568" w:hanging="284"/>
    </w:pPr>
    <w:rPr>
      <w:rFonts w:ascii="Garamond" w:hAnsi="Garamond"/>
    </w:rPr>
  </w:style>
  <w:style w:type="paragraph" w:customStyle="1" w:styleId="Byline">
    <w:name w:val="Byline"/>
    <w:rsid w:val="006559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595F"/>
    <w:pPr>
      <w:tabs>
        <w:tab w:val="clear" w:pos="3600"/>
        <w:tab w:val="clear" w:pos="3958"/>
      </w:tabs>
      <w:jc w:val="right"/>
    </w:pPr>
  </w:style>
  <w:style w:type="character" w:styleId="Emphasis">
    <w:name w:val="Emphasis"/>
    <w:basedOn w:val="DefaultParagraphFont"/>
    <w:qFormat/>
    <w:rsid w:val="0065595F"/>
    <w:rPr>
      <w:i/>
    </w:rPr>
  </w:style>
  <w:style w:type="paragraph" w:styleId="Caption">
    <w:name w:val="caption"/>
    <w:basedOn w:val="BodyText"/>
    <w:next w:val="Normal"/>
    <w:qFormat/>
    <w:rsid w:val="0065595F"/>
    <w:pPr>
      <w:framePr w:w="2268" w:hSpace="181" w:vSpace="181" w:wrap="around" w:vAnchor="text" w:hAnchor="page" w:x="1135" w:y="285" w:anchorLock="1"/>
    </w:pPr>
    <w:rPr>
      <w:i/>
    </w:rPr>
  </w:style>
  <w:style w:type="paragraph" w:customStyle="1" w:styleId="MiniTOCTitle">
    <w:name w:val="MiniTOCTitle"/>
    <w:basedOn w:val="Heading4"/>
    <w:rsid w:val="0065595F"/>
    <w:pPr>
      <w:spacing w:before="240"/>
      <w:outlineLvl w:val="9"/>
    </w:pPr>
    <w:rPr>
      <w:noProof/>
      <w:sz w:val="24"/>
    </w:rPr>
  </w:style>
  <w:style w:type="paragraph" w:customStyle="1" w:styleId="MiniTOCItem">
    <w:name w:val="MiniTOCItem"/>
    <w:basedOn w:val="ListBullet"/>
    <w:rsid w:val="0065595F"/>
    <w:pPr>
      <w:numPr>
        <w:numId w:val="0"/>
      </w:numPr>
      <w:tabs>
        <w:tab w:val="right" w:leader="dot" w:pos="6521"/>
      </w:tabs>
      <w:spacing w:before="0" w:after="0"/>
    </w:pPr>
  </w:style>
  <w:style w:type="paragraph" w:customStyle="1" w:styleId="TOFTitle">
    <w:name w:val="TOFTitle"/>
    <w:basedOn w:val="TOCTitle"/>
    <w:rsid w:val="0065595F"/>
  </w:style>
  <w:style w:type="paragraph" w:styleId="TableofFigures">
    <w:name w:val="table of figures"/>
    <w:basedOn w:val="Normal"/>
    <w:next w:val="Normal"/>
    <w:semiHidden/>
    <w:rsid w:val="0065595F"/>
    <w:pPr>
      <w:tabs>
        <w:tab w:val="right" w:leader="dot" w:pos="9072"/>
      </w:tabs>
      <w:ind w:left="970" w:hanging="403"/>
    </w:pPr>
    <w:rPr>
      <w:rFonts w:ascii="Times New Roman" w:hAnsi="Times New Roman"/>
      <w:b/>
    </w:rPr>
  </w:style>
  <w:style w:type="paragraph" w:styleId="ListNumber">
    <w:name w:val="List Number"/>
    <w:basedOn w:val="List"/>
    <w:rsid w:val="0065595F"/>
    <w:pPr>
      <w:numPr>
        <w:numId w:val="14"/>
      </w:numPr>
      <w:tabs>
        <w:tab w:val="clear" w:pos="340"/>
      </w:tabs>
    </w:pPr>
  </w:style>
  <w:style w:type="character" w:customStyle="1" w:styleId="WingdingSymbols">
    <w:name w:val="Wingding Symbols"/>
    <w:rsid w:val="0065595F"/>
    <w:rPr>
      <w:rFonts w:ascii="Wingdings" w:hAnsi="Wingdings"/>
    </w:rPr>
  </w:style>
  <w:style w:type="paragraph" w:customStyle="1" w:styleId="TableHeading">
    <w:name w:val="Table Heading"/>
    <w:basedOn w:val="HeadingBase"/>
    <w:rsid w:val="0065595F"/>
    <w:pPr>
      <w:keepLines/>
      <w:pBdr>
        <w:bottom w:val="single" w:sz="6" w:space="1" w:color="918585"/>
      </w:pBdr>
      <w:spacing w:before="240"/>
    </w:pPr>
  </w:style>
  <w:style w:type="character" w:customStyle="1" w:styleId="HotSpot">
    <w:name w:val="HotSpot"/>
    <w:rsid w:val="0065595F"/>
    <w:rPr>
      <w:color w:val="0033CC"/>
      <w:u w:val="none"/>
    </w:rPr>
  </w:style>
  <w:style w:type="paragraph" w:customStyle="1" w:styleId="BodyTextRight">
    <w:name w:val="Body Text Right"/>
    <w:basedOn w:val="BodyText"/>
    <w:rsid w:val="0065595F"/>
    <w:pPr>
      <w:spacing w:before="0" w:after="0"/>
      <w:jc w:val="right"/>
    </w:pPr>
  </w:style>
  <w:style w:type="paragraph" w:styleId="Index3">
    <w:name w:val="index 3"/>
    <w:basedOn w:val="ListNumber2"/>
    <w:next w:val="Normal"/>
    <w:semiHidden/>
    <w:rsid w:val="0065595F"/>
    <w:pPr>
      <w:numPr>
        <w:numId w:val="0"/>
      </w:numPr>
      <w:tabs>
        <w:tab w:val="right" w:leader="dot" w:pos="4176"/>
      </w:tabs>
    </w:pPr>
  </w:style>
  <w:style w:type="paragraph" w:styleId="ListNumber2">
    <w:name w:val="List Number 2"/>
    <w:basedOn w:val="List2"/>
    <w:rsid w:val="0065595F"/>
    <w:pPr>
      <w:numPr>
        <w:numId w:val="9"/>
      </w:numPr>
      <w:tabs>
        <w:tab w:val="clear" w:pos="1060"/>
      </w:tabs>
    </w:pPr>
  </w:style>
  <w:style w:type="paragraph" w:customStyle="1" w:styleId="MarginNote">
    <w:name w:val="Margin Note"/>
    <w:basedOn w:val="BodyText"/>
    <w:rsid w:val="006559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59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59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595F"/>
    <w:rPr>
      <w:sz w:val="32"/>
    </w:rPr>
  </w:style>
  <w:style w:type="paragraph" w:customStyle="1" w:styleId="HeadingProcedure">
    <w:name w:val="Heading Procedure"/>
    <w:basedOn w:val="HeadingBase"/>
    <w:next w:val="Normal"/>
    <w:rsid w:val="0065595F"/>
    <w:pPr>
      <w:tabs>
        <w:tab w:val="left" w:pos="0"/>
      </w:tabs>
      <w:spacing w:before="120" w:after="60"/>
    </w:pPr>
    <w:rPr>
      <w:i/>
      <w:color w:val="918585"/>
      <w:sz w:val="22"/>
    </w:rPr>
  </w:style>
  <w:style w:type="paragraph" w:customStyle="1" w:styleId="TableBodyText">
    <w:name w:val="Table Body Text"/>
    <w:basedOn w:val="BodyText"/>
    <w:rsid w:val="0065595F"/>
    <w:pPr>
      <w:spacing w:before="60" w:after="60"/>
    </w:pPr>
  </w:style>
  <w:style w:type="paragraph" w:styleId="ListContinue">
    <w:name w:val="List Continue"/>
    <w:basedOn w:val="List"/>
    <w:rsid w:val="0065595F"/>
    <w:pPr>
      <w:ind w:firstLine="0"/>
    </w:pPr>
  </w:style>
  <w:style w:type="paragraph" w:customStyle="1" w:styleId="ListNote">
    <w:name w:val="List Note"/>
    <w:basedOn w:val="List"/>
    <w:rsid w:val="0065595F"/>
    <w:pPr>
      <w:pBdr>
        <w:top w:val="single" w:sz="6" w:space="2" w:color="918585"/>
        <w:bottom w:val="single" w:sz="6" w:space="2" w:color="918585"/>
      </w:pBdr>
      <w:tabs>
        <w:tab w:val="left" w:pos="1021"/>
      </w:tabs>
      <w:ind w:firstLine="0"/>
    </w:pPr>
  </w:style>
  <w:style w:type="paragraph" w:customStyle="1" w:styleId="Warning">
    <w:name w:val="Warning"/>
    <w:basedOn w:val="BodyText"/>
    <w:rsid w:val="0065595F"/>
    <w:pPr>
      <w:shd w:val="clear" w:color="auto" w:fill="D9D9D9"/>
      <w:tabs>
        <w:tab w:val="left" w:pos="992"/>
      </w:tabs>
      <w:ind w:left="119" w:right="119"/>
    </w:pPr>
    <w:rPr>
      <w:sz w:val="20"/>
    </w:rPr>
  </w:style>
  <w:style w:type="paragraph" w:customStyle="1" w:styleId="MarginIcons">
    <w:name w:val="Margin Icons"/>
    <w:basedOn w:val="BodyText"/>
    <w:rsid w:val="006559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595F"/>
    <w:rPr>
      <w:rFonts w:ascii="Courier New" w:hAnsi="Courier New"/>
    </w:rPr>
  </w:style>
  <w:style w:type="paragraph" w:customStyle="1" w:styleId="NoteBullet">
    <w:name w:val="Note Bullet"/>
    <w:basedOn w:val="Note"/>
    <w:rsid w:val="0065595F"/>
    <w:pPr>
      <w:tabs>
        <w:tab w:val="clear" w:pos="680"/>
      </w:tabs>
      <w:spacing w:before="60" w:after="60"/>
    </w:pPr>
  </w:style>
  <w:style w:type="paragraph" w:customStyle="1" w:styleId="SubHeading2">
    <w:name w:val="SubHeading2"/>
    <w:basedOn w:val="HeadingBase"/>
    <w:rsid w:val="0065595F"/>
    <w:pPr>
      <w:spacing w:before="240" w:after="60"/>
    </w:pPr>
    <w:rPr>
      <w:sz w:val="20"/>
    </w:rPr>
  </w:style>
  <w:style w:type="paragraph" w:customStyle="1" w:styleId="SubHeading1">
    <w:name w:val="SubHeading1"/>
    <w:basedOn w:val="HeadingBase"/>
    <w:rsid w:val="0065595F"/>
    <w:pPr>
      <w:spacing w:before="240" w:after="60"/>
    </w:pPr>
    <w:rPr>
      <w:color w:val="918585"/>
      <w:sz w:val="22"/>
    </w:rPr>
  </w:style>
  <w:style w:type="paragraph" w:customStyle="1" w:styleId="SideHeading">
    <w:name w:val="Side Heading"/>
    <w:basedOn w:val="HeadingBase"/>
    <w:rsid w:val="006559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595F"/>
    <w:pPr>
      <w:numPr>
        <w:numId w:val="10"/>
      </w:numPr>
    </w:pPr>
  </w:style>
  <w:style w:type="paragraph" w:styleId="PlainText">
    <w:name w:val="Plain Text"/>
    <w:basedOn w:val="Normal"/>
    <w:link w:val="PlainTextChar"/>
    <w:rsid w:val="0065595F"/>
    <w:rPr>
      <w:sz w:val="20"/>
    </w:rPr>
  </w:style>
  <w:style w:type="character" w:customStyle="1" w:styleId="PlainTextChar">
    <w:name w:val="Plain Text Char"/>
    <w:basedOn w:val="DefaultParagraphFont"/>
    <w:link w:val="PlainText"/>
    <w:rsid w:val="0065595F"/>
    <w:rPr>
      <w:rFonts w:ascii="Courier New" w:eastAsia="Times New Roman" w:hAnsi="Courier New" w:cs="Times New Roman"/>
      <w:sz w:val="20"/>
      <w:szCs w:val="20"/>
      <w:lang w:eastAsia="en-US"/>
    </w:rPr>
  </w:style>
  <w:style w:type="character" w:customStyle="1" w:styleId="MenuOption">
    <w:name w:val="Menu Option"/>
    <w:basedOn w:val="DefaultParagraphFont"/>
    <w:rsid w:val="0065595F"/>
    <w:rPr>
      <w:b/>
      <w:smallCaps/>
    </w:rPr>
  </w:style>
  <w:style w:type="paragraph" w:customStyle="1" w:styleId="TableListNumber">
    <w:name w:val="Table List Number"/>
    <w:basedOn w:val="ListNumber"/>
    <w:rsid w:val="0065595F"/>
    <w:pPr>
      <w:numPr>
        <w:numId w:val="0"/>
      </w:numPr>
    </w:pPr>
  </w:style>
  <w:style w:type="paragraph" w:styleId="TOC4">
    <w:name w:val="toc 4"/>
    <w:basedOn w:val="TOCBase"/>
    <w:next w:val="Normal"/>
    <w:semiHidden/>
    <w:rsid w:val="0065595F"/>
    <w:pPr>
      <w:tabs>
        <w:tab w:val="right" w:leader="dot" w:pos="9071"/>
      </w:tabs>
      <w:ind w:left="1701"/>
    </w:pPr>
  </w:style>
  <w:style w:type="paragraph" w:customStyle="1" w:styleId="ListAlpha">
    <w:name w:val="List Alpha"/>
    <w:basedOn w:val="List"/>
    <w:rsid w:val="0065595F"/>
    <w:pPr>
      <w:numPr>
        <w:numId w:val="8"/>
      </w:numPr>
    </w:pPr>
  </w:style>
  <w:style w:type="paragraph" w:customStyle="1" w:styleId="ListAlpha2">
    <w:name w:val="List Alpha 2"/>
    <w:basedOn w:val="List2"/>
    <w:rsid w:val="0065595F"/>
    <w:pPr>
      <w:numPr>
        <w:numId w:val="7"/>
      </w:numPr>
    </w:pPr>
  </w:style>
  <w:style w:type="paragraph" w:styleId="List2">
    <w:name w:val="List 2"/>
    <w:basedOn w:val="BodyText"/>
    <w:rsid w:val="0065595F"/>
    <w:pPr>
      <w:tabs>
        <w:tab w:val="left" w:pos="680"/>
      </w:tabs>
      <w:spacing w:before="60" w:after="60"/>
      <w:ind w:left="680" w:hanging="340"/>
    </w:pPr>
  </w:style>
  <w:style w:type="paragraph" w:styleId="List3">
    <w:name w:val="List 3"/>
    <w:basedOn w:val="BodyText"/>
    <w:rsid w:val="0065595F"/>
    <w:pPr>
      <w:tabs>
        <w:tab w:val="left" w:pos="1021"/>
      </w:tabs>
      <w:spacing w:before="60" w:after="60"/>
      <w:ind w:left="1020" w:hanging="340"/>
    </w:pPr>
  </w:style>
  <w:style w:type="paragraph" w:styleId="List4">
    <w:name w:val="List 4"/>
    <w:basedOn w:val="BodyText"/>
    <w:rsid w:val="0065595F"/>
    <w:pPr>
      <w:tabs>
        <w:tab w:val="left" w:pos="1361"/>
      </w:tabs>
      <w:spacing w:before="60" w:after="60"/>
      <w:ind w:left="1361" w:hanging="340"/>
    </w:pPr>
  </w:style>
  <w:style w:type="paragraph" w:styleId="List5">
    <w:name w:val="List 5"/>
    <w:basedOn w:val="BodyText"/>
    <w:rsid w:val="0065595F"/>
    <w:pPr>
      <w:tabs>
        <w:tab w:val="left" w:pos="1701"/>
      </w:tabs>
      <w:spacing w:before="60" w:after="60"/>
      <w:ind w:left="1701" w:hanging="340"/>
    </w:pPr>
  </w:style>
  <w:style w:type="paragraph" w:styleId="ListBullet3">
    <w:name w:val="List Bullet 3"/>
    <w:basedOn w:val="List3"/>
    <w:rsid w:val="0065595F"/>
    <w:pPr>
      <w:numPr>
        <w:numId w:val="13"/>
      </w:numPr>
      <w:tabs>
        <w:tab w:val="clear" w:pos="1021"/>
      </w:tabs>
      <w:ind w:left="1037" w:hanging="357"/>
    </w:pPr>
  </w:style>
  <w:style w:type="paragraph" w:styleId="ListBullet4">
    <w:name w:val="List Bullet 4"/>
    <w:basedOn w:val="List4"/>
    <w:rsid w:val="0065595F"/>
    <w:pPr>
      <w:numPr>
        <w:numId w:val="2"/>
      </w:numPr>
      <w:tabs>
        <w:tab w:val="clear" w:pos="1361"/>
      </w:tabs>
    </w:pPr>
  </w:style>
  <w:style w:type="paragraph" w:styleId="ListBullet5">
    <w:name w:val="List Bullet 5"/>
    <w:basedOn w:val="List5"/>
    <w:rsid w:val="0065595F"/>
    <w:pPr>
      <w:numPr>
        <w:numId w:val="3"/>
      </w:numPr>
    </w:pPr>
  </w:style>
  <w:style w:type="paragraph" w:styleId="ListContinue2">
    <w:name w:val="List Continue 2"/>
    <w:basedOn w:val="List2"/>
    <w:rsid w:val="0065595F"/>
    <w:pPr>
      <w:ind w:firstLine="0"/>
    </w:pPr>
  </w:style>
  <w:style w:type="paragraph" w:styleId="ListContinue3">
    <w:name w:val="List Continue 3"/>
    <w:basedOn w:val="List3"/>
    <w:rsid w:val="0065595F"/>
    <w:pPr>
      <w:ind w:left="1021" w:firstLine="0"/>
    </w:pPr>
  </w:style>
  <w:style w:type="paragraph" w:styleId="ListContinue4">
    <w:name w:val="List Continue 4"/>
    <w:basedOn w:val="List4"/>
    <w:rsid w:val="0065595F"/>
    <w:pPr>
      <w:ind w:firstLine="0"/>
    </w:pPr>
  </w:style>
  <w:style w:type="paragraph" w:styleId="ListContinue5">
    <w:name w:val="List Continue 5"/>
    <w:basedOn w:val="List5"/>
    <w:rsid w:val="0065595F"/>
    <w:pPr>
      <w:ind w:firstLine="0"/>
    </w:pPr>
  </w:style>
  <w:style w:type="paragraph" w:styleId="ListNumber3">
    <w:name w:val="List Number 3"/>
    <w:basedOn w:val="List3"/>
    <w:rsid w:val="0065595F"/>
    <w:pPr>
      <w:numPr>
        <w:numId w:val="4"/>
      </w:numPr>
    </w:pPr>
  </w:style>
  <w:style w:type="paragraph" w:styleId="ListNumber4">
    <w:name w:val="List Number 4"/>
    <w:basedOn w:val="List4"/>
    <w:rsid w:val="0065595F"/>
    <w:pPr>
      <w:numPr>
        <w:numId w:val="5"/>
      </w:numPr>
    </w:pPr>
  </w:style>
  <w:style w:type="paragraph" w:styleId="ListNumber5">
    <w:name w:val="List Number 5"/>
    <w:basedOn w:val="List5"/>
    <w:rsid w:val="0065595F"/>
    <w:pPr>
      <w:numPr>
        <w:numId w:val="6"/>
      </w:numPr>
    </w:pPr>
  </w:style>
  <w:style w:type="paragraph" w:styleId="BlockText">
    <w:name w:val="Block Text"/>
    <w:basedOn w:val="Normal"/>
    <w:rsid w:val="0065595F"/>
    <w:pPr>
      <w:spacing w:after="120"/>
      <w:ind w:left="1440" w:right="1440"/>
    </w:pPr>
  </w:style>
  <w:style w:type="character" w:customStyle="1" w:styleId="Subscript">
    <w:name w:val="Subscript"/>
    <w:basedOn w:val="DefaultParagraphFont"/>
    <w:rsid w:val="0065595F"/>
    <w:rPr>
      <w:sz w:val="16"/>
      <w:vertAlign w:val="subscript"/>
    </w:rPr>
  </w:style>
  <w:style w:type="character" w:customStyle="1" w:styleId="Superscript">
    <w:name w:val="Superscript"/>
    <w:basedOn w:val="DefaultParagraphFont"/>
    <w:rsid w:val="0065595F"/>
    <w:rPr>
      <w:sz w:val="16"/>
      <w:vertAlign w:val="superscript"/>
    </w:rPr>
  </w:style>
  <w:style w:type="character" w:customStyle="1" w:styleId="Symbols">
    <w:name w:val="Symbols"/>
    <w:basedOn w:val="DefaultParagraphFont"/>
    <w:rsid w:val="0065595F"/>
    <w:rPr>
      <w:rFonts w:ascii="Symbol" w:hAnsi="Symbol"/>
    </w:rPr>
  </w:style>
  <w:style w:type="character" w:customStyle="1" w:styleId="MenuOptions">
    <w:name w:val="Menu Options"/>
    <w:basedOn w:val="DefaultParagraphFont"/>
    <w:rsid w:val="0065595F"/>
    <w:rPr>
      <w:rFonts w:ascii="Arial Narrow" w:hAnsi="Arial Narrow"/>
      <w:smallCaps/>
    </w:rPr>
  </w:style>
  <w:style w:type="character" w:customStyle="1" w:styleId="Buttons">
    <w:name w:val="Buttons"/>
    <w:basedOn w:val="DefaultParagraphFont"/>
    <w:rsid w:val="0065595F"/>
    <w:rPr>
      <w:b/>
    </w:rPr>
  </w:style>
  <w:style w:type="character" w:customStyle="1" w:styleId="Underlined">
    <w:name w:val="Underlined"/>
    <w:basedOn w:val="DefaultParagraphFont"/>
    <w:rsid w:val="0065595F"/>
    <w:rPr>
      <w:u w:val="single"/>
    </w:rPr>
  </w:style>
  <w:style w:type="paragraph" w:customStyle="1" w:styleId="TableBodyTextRight">
    <w:name w:val="Table Body Text Right"/>
    <w:basedOn w:val="TableBodyText"/>
    <w:rsid w:val="0065595F"/>
    <w:pPr>
      <w:widowControl w:val="0"/>
      <w:autoSpaceDE w:val="0"/>
      <w:autoSpaceDN w:val="0"/>
      <w:adjustRightInd w:val="0"/>
      <w:jc w:val="right"/>
    </w:pPr>
    <w:rPr>
      <w:rFonts w:cs="Arial"/>
      <w:szCs w:val="18"/>
    </w:rPr>
  </w:style>
  <w:style w:type="paragraph" w:customStyle="1" w:styleId="CopyrightText">
    <w:name w:val="Copyright Text"/>
    <w:basedOn w:val="BodyText"/>
    <w:rsid w:val="0065595F"/>
    <w:rPr>
      <w:sz w:val="18"/>
    </w:rPr>
  </w:style>
  <w:style w:type="paragraph" w:customStyle="1" w:styleId="BodySmallRight">
    <w:name w:val="Body Small Right"/>
    <w:basedOn w:val="BodyTextRight"/>
    <w:rsid w:val="0065595F"/>
    <w:rPr>
      <w:sz w:val="18"/>
      <w:szCs w:val="18"/>
    </w:rPr>
  </w:style>
  <w:style w:type="paragraph" w:customStyle="1" w:styleId="MarginEdition">
    <w:name w:val="Margin Edition"/>
    <w:basedOn w:val="MarginNote"/>
    <w:rsid w:val="0065595F"/>
    <w:pPr>
      <w:spacing w:before="0" w:after="0"/>
    </w:pPr>
    <w:rPr>
      <w:rFonts w:ascii="Times New Roman" w:hAnsi="Times New Roman"/>
      <w:color w:val="999999"/>
    </w:rPr>
  </w:style>
  <w:style w:type="paragraph" w:customStyle="1" w:styleId="Spacer">
    <w:name w:val="Spacer"/>
    <w:basedOn w:val="Normal"/>
    <w:rsid w:val="0065595F"/>
    <w:rPr>
      <w:sz w:val="2"/>
      <w:szCs w:val="2"/>
    </w:rPr>
  </w:style>
  <w:style w:type="character" w:customStyle="1" w:styleId="Small">
    <w:name w:val="Small"/>
    <w:basedOn w:val="DefaultParagraphFont"/>
    <w:rsid w:val="0065595F"/>
    <w:rPr>
      <w:sz w:val="16"/>
    </w:rPr>
  </w:style>
  <w:style w:type="paragraph" w:customStyle="1" w:styleId="WideTable">
    <w:name w:val="Wide Table"/>
    <w:basedOn w:val="Normal"/>
    <w:rsid w:val="0065595F"/>
    <w:pPr>
      <w:ind w:left="-1418"/>
    </w:pPr>
    <w:rPr>
      <w:sz w:val="2"/>
      <w:szCs w:val="2"/>
    </w:rPr>
  </w:style>
  <w:style w:type="character" w:styleId="PageNumber">
    <w:name w:val="page number"/>
    <w:basedOn w:val="DefaultParagraphFont"/>
    <w:rsid w:val="0065595F"/>
  </w:style>
  <w:style w:type="paragraph" w:styleId="Quote">
    <w:name w:val="Quote"/>
    <w:basedOn w:val="Heading1"/>
    <w:link w:val="QuoteChar"/>
    <w:qFormat/>
    <w:rsid w:val="0065595F"/>
    <w:rPr>
      <w:b w:val="0"/>
      <w:sz w:val="72"/>
      <w:szCs w:val="72"/>
      <w:lang w:val="en-NZ"/>
    </w:rPr>
  </w:style>
  <w:style w:type="character" w:customStyle="1" w:styleId="QuoteChar">
    <w:name w:val="Quote Char"/>
    <w:basedOn w:val="DefaultParagraphFont"/>
    <w:link w:val="Quote"/>
    <w:rsid w:val="006559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595F"/>
    <w:pPr>
      <w:pageBreakBefore/>
    </w:pPr>
  </w:style>
  <w:style w:type="paragraph" w:customStyle="1" w:styleId="Border">
    <w:name w:val="Border"/>
    <w:basedOn w:val="Normal"/>
    <w:qFormat/>
    <w:rsid w:val="006559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595F"/>
    <w:rPr>
      <w:b/>
      <w:bCs/>
      <w:i/>
      <w:iCs/>
      <w:color w:val="auto"/>
    </w:rPr>
  </w:style>
  <w:style w:type="paragraph" w:styleId="IntenseQuote">
    <w:name w:val="Intense Quote"/>
    <w:basedOn w:val="Normal"/>
    <w:next w:val="Normal"/>
    <w:link w:val="IntenseQuoteChar"/>
    <w:uiPriority w:val="30"/>
    <w:qFormat/>
    <w:rsid w:val="006559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59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595F"/>
    <w:rPr>
      <w:smallCaps/>
      <w:color w:val="auto"/>
      <w:u w:val="single"/>
    </w:rPr>
  </w:style>
  <w:style w:type="character" w:styleId="IntenseReference">
    <w:name w:val="Intense Reference"/>
    <w:basedOn w:val="DefaultParagraphFont"/>
    <w:uiPriority w:val="32"/>
    <w:qFormat/>
    <w:rsid w:val="0065595F"/>
    <w:rPr>
      <w:b/>
      <w:bCs/>
      <w:smallCaps/>
      <w:color w:val="auto"/>
      <w:spacing w:val="5"/>
      <w:u w:val="single"/>
    </w:rPr>
  </w:style>
  <w:style w:type="paragraph" w:customStyle="1" w:styleId="2ColumnHeading">
    <w:name w:val="2Column Heading"/>
    <w:basedOn w:val="BodyText"/>
    <w:qFormat/>
    <w:rsid w:val="0065595F"/>
    <w:pPr>
      <w:spacing w:after="60"/>
      <w:ind w:left="-2268"/>
    </w:pPr>
    <w:rPr>
      <w:b/>
    </w:rPr>
  </w:style>
  <w:style w:type="paragraph" w:customStyle="1" w:styleId="Heading1TOC">
    <w:name w:val="Heading1 TOC"/>
    <w:basedOn w:val="Normal"/>
    <w:qFormat/>
    <w:rsid w:val="0065595F"/>
    <w:pPr>
      <w:spacing w:before="240" w:after="120"/>
    </w:pPr>
    <w:rPr>
      <w:rFonts w:ascii="Times New Roman" w:hAnsi="Times New Roman"/>
      <w:b/>
      <w:sz w:val="32"/>
    </w:rPr>
  </w:style>
  <w:style w:type="paragraph" w:customStyle="1" w:styleId="Heading2TOC">
    <w:name w:val="Heading2 TOC"/>
    <w:basedOn w:val="Normal"/>
    <w:qFormat/>
    <w:rsid w:val="0065595F"/>
    <w:pPr>
      <w:spacing w:before="240" w:after="60"/>
    </w:pPr>
    <w:rPr>
      <w:rFonts w:ascii="Times New Roman" w:hAnsi="Times New Roman"/>
      <w:b/>
      <w:sz w:val="28"/>
    </w:rPr>
  </w:style>
  <w:style w:type="character" w:customStyle="1" w:styleId="Underline">
    <w:name w:val="Underline"/>
    <w:basedOn w:val="DefaultParagraphFont"/>
    <w:qFormat/>
    <w:rsid w:val="0065595F"/>
    <w:rPr>
      <w:u w:val="single"/>
    </w:rPr>
  </w:style>
  <w:style w:type="paragraph" w:styleId="BalloonText">
    <w:name w:val="Balloon Text"/>
    <w:basedOn w:val="Normal"/>
    <w:link w:val="BalloonTextChar"/>
    <w:rsid w:val="0065595F"/>
    <w:rPr>
      <w:rFonts w:ascii="Tahoma" w:hAnsi="Tahoma" w:cs="Tahoma"/>
      <w:sz w:val="16"/>
      <w:szCs w:val="16"/>
    </w:rPr>
  </w:style>
  <w:style w:type="character" w:customStyle="1" w:styleId="BalloonTextChar">
    <w:name w:val="Balloon Text Char"/>
    <w:basedOn w:val="DefaultParagraphFont"/>
    <w:link w:val="BalloonText"/>
    <w:rsid w:val="006559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59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59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595F"/>
    <w:rPr>
      <w:b/>
      <w:color w:val="660033"/>
      <w:spacing w:val="0"/>
    </w:rPr>
  </w:style>
  <w:style w:type="paragraph" w:customStyle="1" w:styleId="Nameditemlist">
    <w:name w:val="Named item list"/>
    <w:basedOn w:val="BodyText"/>
    <w:qFormat/>
    <w:rsid w:val="0065595F"/>
    <w:pPr>
      <w:tabs>
        <w:tab w:val="left" w:pos="2835"/>
      </w:tabs>
      <w:ind w:left="2835" w:hanging="2835"/>
    </w:pPr>
  </w:style>
  <w:style w:type="paragraph" w:customStyle="1" w:styleId="BodyTextnopadding">
    <w:name w:val="Body Text no padding"/>
    <w:basedOn w:val="BodyText"/>
    <w:qFormat/>
    <w:rsid w:val="0065595F"/>
    <w:pPr>
      <w:spacing w:before="0" w:after="0"/>
    </w:pPr>
  </w:style>
  <w:style w:type="paragraph" w:customStyle="1" w:styleId="BodyTextBold">
    <w:name w:val="Body Text Bold"/>
    <w:basedOn w:val="BodyText"/>
    <w:qFormat/>
    <w:rsid w:val="0065595F"/>
    <w:rPr>
      <w:b/>
    </w:rPr>
  </w:style>
  <w:style w:type="character" w:styleId="Hyperlink">
    <w:name w:val="Hyperlink"/>
    <w:basedOn w:val="DefaultParagraphFont"/>
    <w:uiPriority w:val="99"/>
    <w:unhideWhenUsed/>
    <w:rsid w:val="007002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645</Words>
  <Characters>4068</Characters>
  <Application>Microsoft Office Word</Application>
  <DocSecurity>0</DocSecurity>
  <Lines>203</Lines>
  <Paragraphs>104</Paragraphs>
  <ScaleCrop>false</ScaleCrop>
  <Company>Author-it Software Corporation Ltd.</Company>
  <LinksUpToDate>false</LinksUpToDate>
  <CharactersWithSpaces>4609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CPPSIS4039 Design and produce maps</dc:title>
  <dc:subject>Approved</dc:subject>
  <dc:creator>Artibus Innovation</dc:creator>
  <cp:keywords>Release: 1</cp:keywords>
  <dc:description>Review Date: 12 April 2008</dc:description>
  <cp:lastModifiedBy>HSD_TPCMSd.prod</cp:lastModifiedBy>
  <cp:revision>3</cp:revision>
  <dcterms:created xsi:type="dcterms:W3CDTF">2021-01-07T13:16:00Z</dcterms:created>
  <dcterms:modified xsi:type="dcterms:W3CDTF">2021-01-07T13:16:00Z</dcterms:modified>
</cp:coreProperties>
</file>