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43B4" w:rsidP="000443B4">
      <w:pPr>
        <w:pStyle w:val="Title"/>
      </w:pPr>
      <w:r>
        <w:fldChar w:fldCharType="begin"/>
      </w:r>
      <w:r>
        <w:instrText xml:space="preserve"> TITLE   \* MERGEFORMAT </w:instrText>
      </w:r>
      <w:r>
        <w:fldChar w:fldCharType="separate"/>
      </w:r>
      <w:r>
        <w:t>CPPSIS4038 Prepare and present GIS data</w:t>
      </w:r>
      <w:r>
        <w:fldChar w:fldCharType="end"/>
      </w:r>
    </w:p>
    <w:p w:rsidR="000443B4" w:rsidP="000443B4">
      <w:pPr>
        <w:pStyle w:val="Version"/>
        <w:sectPr w:rsidSect="008631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310F" w:rsidP="0086310F">
      <w:pPr>
        <w:pStyle w:val="SuperHeading"/>
      </w:pPr>
      <w:r w:rsidRPr="0086310F">
        <w:t>CPPSIS4038 Prepare and present GIS data</w:t>
      </w:r>
    </w:p>
    <w:p w:rsidR="00000000" w:rsidRPr="0086310F" w:rsidP="0086310F">
      <w:pPr>
        <w:pStyle w:val="Heading1"/>
      </w:pPr>
      <w:bookmarkStart w:id="1" w:name="O_837083"/>
      <w:bookmarkEnd w:id="1"/>
      <w:r w:rsidRPr="0086310F">
        <w:t>Modification History</w:t>
      </w:r>
    </w:p>
    <w:p w:rsidR="00000000" w:rsidRPr="0086310F" w:rsidP="000443B4">
      <w:pPr>
        <w:pStyle w:val="BodyText"/>
      </w:pPr>
      <w:r w:rsidRPr="0086310F">
        <w:t>Release 1.</w:t>
      </w:r>
    </w:p>
    <w:p w:rsidR="00000000" w:rsidRPr="0086310F" w:rsidP="000443B4">
      <w:pPr>
        <w:pStyle w:val="BodyText"/>
      </w:pPr>
      <w:r w:rsidRPr="0086310F">
        <w:t>Replaces superseded equivalent CPPSIS4038A Prepare and present GIS data.</w:t>
      </w:r>
    </w:p>
    <w:p w:rsidR="00000000" w:rsidRPr="0086310F" w:rsidP="000443B4">
      <w:pPr>
        <w:pStyle w:val="BodyText"/>
      </w:pPr>
      <w:r w:rsidRPr="0086310F">
        <w:t>This version first released with CPP Property Services Training Package Version 3.</w:t>
      </w:r>
    </w:p>
    <w:p w:rsidR="00000000" w:rsidRPr="0086310F" w:rsidP="0086310F">
      <w:pPr>
        <w:pStyle w:val="Heading1"/>
      </w:pPr>
      <w:bookmarkStart w:id="2" w:name="O_837090"/>
      <w:bookmarkEnd w:id="2"/>
      <w:r w:rsidRPr="0086310F">
        <w:t>Application</w:t>
      </w:r>
    </w:p>
    <w:p w:rsidR="00000000" w:rsidRPr="0086310F" w:rsidP="000443B4">
      <w:pPr>
        <w:pStyle w:val="BodyText"/>
      </w:pPr>
      <w:r w:rsidRPr="0086310F">
        <w:t>This unit of competency specifies the</w:t>
      </w:r>
      <w:r w:rsidRPr="0086310F">
        <w:t xml:space="preserve"> outcomes required to prepare and present a range of geographic information system (GIS) data using various media. The unit covers consulting and assessing to identify display specifications, and selecting and applying appropriate data formats and presenta</w:t>
      </w:r>
      <w:r w:rsidRPr="0086310F">
        <w:t>tion media. The unit also covers gathering feedback as the basis for implementing quality improvements. It requires the ability to translate client requirements into an appropriate design and layout, and to adhere to copyright requirements and drawing stan</w:t>
      </w:r>
      <w:r w:rsidRPr="0086310F">
        <w:t xml:space="preserve">dards to ensure quality of output. </w:t>
      </w:r>
    </w:p>
    <w:p w:rsidR="00000000" w:rsidRPr="0086310F" w:rsidP="000443B4">
      <w:pPr>
        <w:pStyle w:val="BodyText"/>
      </w:pPr>
      <w:r w:rsidRPr="0086310F">
        <w:t>The unit supports those who work in technical support positions in a surveying and spatial information services team.</w:t>
      </w:r>
    </w:p>
    <w:p w:rsidR="00000000" w:rsidRPr="0086310F" w:rsidP="000443B4">
      <w:pPr>
        <w:pStyle w:val="BodyText"/>
      </w:pPr>
      <w:r w:rsidRPr="0086310F">
        <w:t>No licensing, legislative, regulatory, or certification requirements apply to this unit of competenc</w:t>
      </w:r>
      <w:r w:rsidRPr="0086310F">
        <w:t>y at the time of endorsement.</w:t>
      </w:r>
    </w:p>
    <w:p w:rsidR="00000000" w:rsidRPr="0086310F" w:rsidP="0086310F">
      <w:pPr>
        <w:pStyle w:val="Heading1"/>
      </w:pPr>
      <w:bookmarkStart w:id="3" w:name="O_837089"/>
      <w:bookmarkEnd w:id="3"/>
      <w:r w:rsidRPr="0086310F">
        <w:t>Pre-requisite Unit</w:t>
      </w:r>
    </w:p>
    <w:p w:rsidR="00000000" w:rsidRPr="0086310F" w:rsidP="000443B4">
      <w:pPr>
        <w:pStyle w:val="BodyText"/>
      </w:pPr>
      <w:r w:rsidRPr="0086310F">
        <w:t>Nil</w:t>
      </w:r>
    </w:p>
    <w:p w:rsidR="00000000" w:rsidRPr="0086310F" w:rsidP="0086310F">
      <w:pPr>
        <w:pStyle w:val="Heading1"/>
      </w:pPr>
      <w:bookmarkStart w:id="4" w:name="O_837088"/>
      <w:bookmarkEnd w:id="4"/>
      <w:r w:rsidRPr="0086310F">
        <w:t>Unit Sector</w:t>
      </w:r>
    </w:p>
    <w:p w:rsidR="00000000" w:rsidRPr="0086310F" w:rsidP="000443B4">
      <w:pPr>
        <w:pStyle w:val="BodyText"/>
      </w:pPr>
      <w:r w:rsidRPr="0086310F">
        <w:t>Surveying and spatial information services</w:t>
      </w:r>
    </w:p>
    <w:p w:rsidR="00000000" w:rsidRPr="0086310F" w:rsidP="0086310F">
      <w:pPr>
        <w:pStyle w:val="Heading1"/>
      </w:pPr>
      <w:bookmarkStart w:id="5" w:name="O_837087"/>
      <w:bookmarkEnd w:id="5"/>
      <w:r w:rsidRPr="0086310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86310F">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Performance criteria</w:t>
            </w:r>
            <w:r w:rsidRPr="0086310F">
              <w:t xml:space="preserve"> describe the performance needed to demonstrate achievement of the element. Where bold italicised text is used, further information is detailed in the range of conditions.</w:t>
            </w:r>
          </w:p>
        </w:tc>
      </w:tr>
      <w:tr w:rsidTr="0086310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1.</w:t>
            </w:r>
          </w:p>
        </w:tc>
        <w:tc>
          <w:tcPr>
            <w:tcW w:w="1962" w:type="dxa"/>
            <w:vMerge w:val="restart"/>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Prepare for display of GIS data.</w:t>
            </w:r>
          </w:p>
        </w:tc>
        <w:tc>
          <w:tcPr>
            <w:tcW w:w="770"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1.1.</w:t>
            </w:r>
          </w:p>
        </w:tc>
        <w:tc>
          <w:tcPr>
            <w:tcW w:w="5610"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 xml:space="preserve">Display specifications are determined in consultation with </w:t>
            </w:r>
            <w:r w:rsidRPr="0086310F">
              <w:rPr>
                <w:rStyle w:val="BoldandItalics"/>
              </w:rPr>
              <w:t>appropriate persons</w:t>
            </w:r>
            <w:r w:rsidRPr="0086310F">
              <w:t>.</w:t>
            </w:r>
          </w:p>
        </w:tc>
      </w:tr>
      <w:tr w:rsidTr="0086310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1.2.</w:t>
            </w:r>
          </w:p>
        </w:tc>
        <w:tc>
          <w:tcPr>
            <w:tcW w:w="5610"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Extent, content and intended use of output are assessed, and display format and medium are selected according to organisational requirements.</w:t>
            </w:r>
          </w:p>
        </w:tc>
      </w:tr>
      <w:tr w:rsidTr="0086310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1.3.</w:t>
            </w:r>
          </w:p>
        </w:tc>
        <w:tc>
          <w:tcPr>
            <w:tcW w:w="5610"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Hardware, software and other equipment are set up and checked to ensure correct operation and functionality, and that compliance requirements are met.</w:t>
            </w:r>
          </w:p>
        </w:tc>
      </w:tr>
      <w:tr w:rsidTr="0086310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p>
        </w:tc>
      </w:tr>
      <w:tr w:rsidTr="0086310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2.</w:t>
            </w:r>
          </w:p>
        </w:tc>
        <w:tc>
          <w:tcPr>
            <w:tcW w:w="1962" w:type="dxa"/>
            <w:vMerge w:val="restart"/>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Format GIS data.</w:t>
            </w:r>
          </w:p>
        </w:tc>
        <w:tc>
          <w:tcPr>
            <w:tcW w:w="770"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2.1.</w:t>
            </w:r>
          </w:p>
        </w:tc>
        <w:tc>
          <w:tcPr>
            <w:tcW w:w="5610"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Spatial datasets are accessed and compiled to meet display specifications.</w:t>
            </w:r>
          </w:p>
        </w:tc>
      </w:tr>
      <w:tr w:rsidTr="0086310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2.2.</w:t>
            </w:r>
          </w:p>
        </w:tc>
        <w:tc>
          <w:tcPr>
            <w:tcW w:w="5610"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Data formats are transformed to meet specifications.</w:t>
            </w:r>
          </w:p>
        </w:tc>
      </w:tr>
      <w:tr w:rsidTr="0086310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2.3.</w:t>
            </w:r>
          </w:p>
        </w:tc>
        <w:tc>
          <w:tcPr>
            <w:tcW w:w="5610"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Formatted data is checked to ensure compatibility and quality according to display specifications.</w:t>
            </w:r>
          </w:p>
        </w:tc>
      </w:tr>
      <w:tr w:rsidTr="0086310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p>
        </w:tc>
      </w:tr>
      <w:tr w:rsidTr="0086310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3.</w:t>
            </w:r>
          </w:p>
        </w:tc>
        <w:tc>
          <w:tcPr>
            <w:tcW w:w="1962" w:type="dxa"/>
            <w:vMerge w:val="restart"/>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Display GIS data.</w:t>
            </w:r>
          </w:p>
        </w:tc>
        <w:tc>
          <w:tcPr>
            <w:tcW w:w="770"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3.1.</w:t>
            </w:r>
          </w:p>
        </w:tc>
        <w:tc>
          <w:tcPr>
            <w:tcW w:w="5610"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Spatial data is presented according to display specifications and organisational requirements.</w:t>
            </w:r>
          </w:p>
        </w:tc>
      </w:tr>
      <w:tr w:rsidTr="0086310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3.2.</w:t>
            </w:r>
          </w:p>
        </w:tc>
        <w:tc>
          <w:tcPr>
            <w:tcW w:w="5610"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Feedback on display is obtained from appropriate persons using simple question and answer process.</w:t>
            </w:r>
          </w:p>
        </w:tc>
      </w:tr>
      <w:tr w:rsidTr="0086310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3.3.</w:t>
            </w:r>
          </w:p>
        </w:tc>
        <w:tc>
          <w:tcPr>
            <w:tcW w:w="5610" w:type="dxa"/>
            <w:tcBorders>
              <w:top w:val="nil"/>
              <w:left w:val="nil"/>
              <w:bottom w:val="nil"/>
              <w:right w:val="nil"/>
            </w:tcBorders>
            <w:tcMar>
              <w:top w:w="0" w:type="dxa"/>
              <w:left w:w="62" w:type="dxa"/>
              <w:bottom w:w="0" w:type="dxa"/>
              <w:right w:w="62" w:type="dxa"/>
            </w:tcMar>
          </w:tcPr>
          <w:p w:rsidR="00000000" w:rsidRPr="0086310F" w:rsidP="0086310F">
            <w:pPr>
              <w:pStyle w:val="BodyText"/>
            </w:pPr>
            <w:r w:rsidRPr="0086310F">
              <w:t xml:space="preserve">Feedback is analysed to identify improvements, and display is rectified according to organisational requirements. </w:t>
            </w:r>
          </w:p>
        </w:tc>
      </w:tr>
    </w:tbl>
    <w:p w:rsidR="00000000" w:rsidRPr="0086310F" w:rsidP="0086310F">
      <w:pPr>
        <w:pStyle w:val="BodyText"/>
      </w:pPr>
    </w:p>
    <w:p w:rsidR="00000000" w:rsidRPr="0086310F" w:rsidP="0086310F">
      <w:pPr>
        <w:pStyle w:val="AllowPageBreak"/>
      </w:pPr>
    </w:p>
    <w:p w:rsidR="00000000" w:rsidRPr="0086310F" w:rsidP="0086310F">
      <w:pPr>
        <w:pStyle w:val="Heading1"/>
      </w:pPr>
      <w:bookmarkStart w:id="6" w:name="O_837086"/>
      <w:bookmarkEnd w:id="6"/>
      <w:r w:rsidRPr="0086310F">
        <w:t>Foundation Skills</w:t>
      </w:r>
    </w:p>
    <w:tbl>
      <w:tblPr>
        <w:tblW w:w="0" w:type="auto"/>
        <w:tblLayout w:type="fixed"/>
        <w:tblCellMar>
          <w:left w:w="62" w:type="dxa"/>
          <w:right w:w="62" w:type="dxa"/>
        </w:tblCellMar>
        <w:tblLook w:val="0000"/>
      </w:tblPr>
      <w:tblGrid>
        <w:gridCol w:w="2195"/>
        <w:gridCol w:w="6877"/>
      </w:tblGrid>
      <w:tr w:rsidTr="008631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This section describes the language, literacy, numeracy and employment skills essential to performance i</w:t>
            </w:r>
            <w:r w:rsidRPr="0086310F">
              <w:t>n this unit but not explicit in the performance criteria.</w:t>
            </w:r>
          </w:p>
        </w:tc>
      </w:tr>
      <w:tr w:rsidTr="0086310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86310F" w:rsidP="0086310F">
            <w:pPr>
              <w:pStyle w:val="BodyText"/>
            </w:pPr>
            <w:r w:rsidRPr="0086310F">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rPr>
                <w:rStyle w:val="SpecialBold"/>
              </w:rPr>
              <w:t>Performance feature</w:t>
            </w:r>
          </w:p>
        </w:tc>
      </w:tr>
      <w:tr w:rsidTr="0086310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86310F">
            <w:pPr>
              <w:pStyle w:val="ListBullet"/>
              <w:rPr>
                <w:lang w:val="en-NZ"/>
              </w:rPr>
            </w:pPr>
            <w:r w:rsidRPr="0086310F">
              <w:t>translate client requirements into spatial data design and layout.</w:t>
            </w:r>
          </w:p>
        </w:tc>
      </w:tr>
      <w:tr w:rsidTr="0086310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p>
        </w:tc>
      </w:tr>
      <w:tr w:rsidTr="0086310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Learning skills to:</w:t>
            </w:r>
          </w:p>
        </w:tc>
        <w:tc>
          <w:tcPr>
            <w:tcW w:w="6877" w:type="dxa"/>
            <w:tcBorders>
              <w:top w:val="nil"/>
              <w:left w:val="nil"/>
              <w:bottom w:val="nil"/>
              <w:right w:val="nil"/>
            </w:tcBorders>
            <w:tcMar>
              <w:top w:w="0" w:type="dxa"/>
              <w:left w:w="62" w:type="dxa"/>
              <w:bottom w:w="0" w:type="dxa"/>
              <w:right w:w="62" w:type="dxa"/>
            </w:tcMar>
          </w:tcPr>
          <w:p w:rsidR="00000000" w:rsidP="0086310F">
            <w:pPr>
              <w:pStyle w:val="ListBullet"/>
              <w:rPr>
                <w:lang w:val="en-NZ"/>
              </w:rPr>
            </w:pPr>
            <w:r w:rsidRPr="0086310F">
              <w:t>research and source GIS data.</w:t>
            </w:r>
          </w:p>
        </w:tc>
      </w:tr>
      <w:tr w:rsidTr="0086310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p>
        </w:tc>
      </w:tr>
      <w:tr w:rsidTr="0086310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86310F">
            <w:pPr>
              <w:pStyle w:val="ListBullet"/>
              <w:rPr>
                <w:lang w:val="en-NZ"/>
              </w:rPr>
            </w:pPr>
            <w:r w:rsidRPr="0086310F">
              <w:t>ask questions and listen to responses provided during the feedback process.</w:t>
            </w:r>
          </w:p>
        </w:tc>
      </w:tr>
      <w:tr w:rsidTr="0086310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p>
        </w:tc>
      </w:tr>
      <w:tr w:rsidTr="0086310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Reading skills to:</w:t>
            </w:r>
          </w:p>
        </w:tc>
        <w:tc>
          <w:tcPr>
            <w:tcW w:w="6877" w:type="dxa"/>
            <w:tcBorders>
              <w:top w:val="nil"/>
              <w:left w:val="nil"/>
              <w:bottom w:val="nil"/>
              <w:right w:val="nil"/>
            </w:tcBorders>
            <w:tcMar>
              <w:top w:w="0" w:type="dxa"/>
              <w:left w:w="62" w:type="dxa"/>
              <w:bottom w:w="0" w:type="dxa"/>
              <w:right w:w="62" w:type="dxa"/>
            </w:tcMar>
          </w:tcPr>
          <w:p w:rsidR="00000000" w:rsidP="0086310F">
            <w:pPr>
              <w:pStyle w:val="ListBullet"/>
              <w:rPr>
                <w:lang w:val="en-NZ"/>
              </w:rPr>
            </w:pPr>
            <w:r w:rsidRPr="0086310F">
              <w:t>interpret graphical information in GIS data.</w:t>
            </w:r>
          </w:p>
        </w:tc>
      </w:tr>
      <w:tr w:rsidTr="0086310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p>
        </w:tc>
      </w:tr>
      <w:tr w:rsidTr="0086310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Writing skills to:</w:t>
            </w:r>
          </w:p>
        </w:tc>
        <w:tc>
          <w:tcPr>
            <w:tcW w:w="6877" w:type="dxa"/>
            <w:tcBorders>
              <w:top w:val="nil"/>
              <w:left w:val="nil"/>
              <w:bottom w:val="nil"/>
              <w:right w:val="nil"/>
            </w:tcBorders>
            <w:tcMar>
              <w:top w:w="0" w:type="dxa"/>
              <w:left w:w="62" w:type="dxa"/>
              <w:bottom w:w="0" w:type="dxa"/>
              <w:right w:w="62" w:type="dxa"/>
            </w:tcMar>
          </w:tcPr>
          <w:p w:rsidR="00000000" w:rsidRPr="0086310F" w:rsidP="0086310F">
            <w:pPr>
              <w:pStyle w:val="ListBullet"/>
            </w:pPr>
            <w:r w:rsidRPr="0086310F">
              <w:t>communicate orders for sourcing spatial data</w:t>
            </w:r>
          </w:p>
          <w:p w:rsidR="00000000" w:rsidP="0086310F">
            <w:pPr>
              <w:pStyle w:val="ListBullet"/>
              <w:rPr>
                <w:lang w:val="en-NZ"/>
              </w:rPr>
            </w:pPr>
            <w:r w:rsidRPr="0086310F">
              <w:t>record details of quality improvements.</w:t>
            </w:r>
          </w:p>
        </w:tc>
      </w:tr>
      <w:tr w:rsidTr="0086310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p>
        </w:tc>
      </w:tr>
      <w:tr w:rsidTr="0086310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Technology skills to:</w:t>
            </w:r>
          </w:p>
        </w:tc>
        <w:tc>
          <w:tcPr>
            <w:tcW w:w="6877" w:type="dxa"/>
            <w:tcBorders>
              <w:top w:val="nil"/>
              <w:left w:val="nil"/>
              <w:bottom w:val="nil"/>
              <w:right w:val="nil"/>
            </w:tcBorders>
            <w:tcMar>
              <w:top w:w="0" w:type="dxa"/>
              <w:left w:w="62" w:type="dxa"/>
              <w:bottom w:w="0" w:type="dxa"/>
              <w:right w:w="62" w:type="dxa"/>
            </w:tcMar>
          </w:tcPr>
          <w:p w:rsidR="00000000" w:rsidRPr="0086310F" w:rsidP="0086310F">
            <w:pPr>
              <w:pStyle w:val="ListBullet"/>
            </w:pPr>
            <w:r w:rsidRPr="0086310F">
              <w:t>use computer and software applications to access and manipulate spatial data</w:t>
            </w:r>
          </w:p>
          <w:p w:rsidR="00000000" w:rsidP="0086310F">
            <w:pPr>
              <w:pStyle w:val="ListBullet"/>
              <w:rPr>
                <w:lang w:val="en-NZ"/>
              </w:rPr>
            </w:pPr>
            <w:r w:rsidRPr="0086310F">
              <w:t>use querying commands to obtain information from databases.</w:t>
            </w:r>
          </w:p>
        </w:tc>
      </w:tr>
      <w:tr w:rsidTr="0086310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p>
        </w:tc>
      </w:tr>
      <w:tr w:rsidTr="0086310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Problem-solving skills to:</w:t>
            </w:r>
          </w:p>
        </w:tc>
        <w:tc>
          <w:tcPr>
            <w:tcW w:w="6877" w:type="dxa"/>
            <w:tcBorders>
              <w:top w:val="nil"/>
              <w:left w:val="nil"/>
              <w:bottom w:val="nil"/>
              <w:right w:val="nil"/>
            </w:tcBorders>
            <w:tcMar>
              <w:top w:w="0" w:type="dxa"/>
              <w:left w:w="62" w:type="dxa"/>
              <w:bottom w:w="0" w:type="dxa"/>
              <w:right w:w="62" w:type="dxa"/>
            </w:tcMar>
          </w:tcPr>
          <w:p w:rsidR="00000000" w:rsidRPr="0086310F" w:rsidP="0086310F">
            <w:pPr>
              <w:pStyle w:val="ListBullet"/>
            </w:pPr>
            <w:r w:rsidRPr="0086310F">
              <w:t>resolve problems in data compatibility.</w:t>
            </w:r>
          </w:p>
        </w:tc>
      </w:tr>
    </w:tbl>
    <w:p w:rsidR="00000000" w:rsidRPr="0086310F" w:rsidP="0086310F">
      <w:pPr>
        <w:pStyle w:val="BodyText"/>
      </w:pPr>
    </w:p>
    <w:p w:rsidR="00000000" w:rsidRPr="0086310F" w:rsidP="0086310F">
      <w:pPr>
        <w:pStyle w:val="AllowPageBreak"/>
      </w:pPr>
    </w:p>
    <w:p w:rsidR="00000000" w:rsidRPr="0086310F" w:rsidP="0086310F">
      <w:pPr>
        <w:pStyle w:val="Heading1"/>
      </w:pPr>
      <w:bookmarkStart w:id="7" w:name="O_837085"/>
      <w:bookmarkEnd w:id="7"/>
      <w:r w:rsidRPr="0086310F">
        <w:t>Range of Conditions</w:t>
      </w:r>
    </w:p>
    <w:tbl>
      <w:tblPr>
        <w:tblW w:w="0" w:type="auto"/>
        <w:tblLayout w:type="fixed"/>
        <w:tblCellMar>
          <w:left w:w="62" w:type="dxa"/>
          <w:right w:w="62" w:type="dxa"/>
        </w:tblCellMar>
        <w:tblLook w:val="0000"/>
      </w:tblPr>
      <w:tblGrid>
        <w:gridCol w:w="2364"/>
        <w:gridCol w:w="6708"/>
      </w:tblGrid>
      <w:tr w:rsidTr="008631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t xml:space="preserve">This section specifies work environments and conditions that may affect performance. Essential operating conditions that may be present (depending on the work </w:t>
            </w:r>
            <w:r w:rsidRPr="0086310F">
              <w:t>situation, needs of the candidate, accessibility of the item, and local industry and regional contexts) are included. Bold italicised wording, if used in the performance criteria, is detailed below.</w:t>
            </w:r>
          </w:p>
        </w:tc>
      </w:tr>
      <w:tr w:rsidTr="0086310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6310F">
            <w:pPr>
              <w:pStyle w:val="BodyText"/>
              <w:rPr>
                <w:lang w:val="en-NZ"/>
              </w:rPr>
            </w:pPr>
            <w:r w:rsidRPr="0086310F">
              <w:rPr>
                <w:rStyle w:val="BoldandItalics"/>
              </w:rPr>
              <w:t xml:space="preserve">Appropriate persons </w:t>
            </w:r>
            <w:r w:rsidRPr="0086310F">
              <w:t>must include at least one of the fo</w:t>
            </w:r>
            <w:r w:rsidRPr="0086310F">
              <w:t>llowing:</w:t>
            </w:r>
          </w:p>
        </w:tc>
        <w:tc>
          <w:tcPr>
            <w:tcW w:w="6708" w:type="dxa"/>
            <w:tcBorders>
              <w:top w:val="nil"/>
              <w:left w:val="nil"/>
              <w:bottom w:val="nil"/>
              <w:right w:val="nil"/>
            </w:tcBorders>
            <w:tcMar>
              <w:top w:w="0" w:type="dxa"/>
              <w:left w:w="62" w:type="dxa"/>
              <w:bottom w:w="0" w:type="dxa"/>
              <w:right w:w="62" w:type="dxa"/>
            </w:tcMar>
          </w:tcPr>
          <w:p w:rsidR="00000000" w:rsidRPr="0086310F" w:rsidP="0086310F">
            <w:pPr>
              <w:pStyle w:val="ListBullet"/>
            </w:pPr>
            <w:r w:rsidRPr="0086310F">
              <w:t>client</w:t>
            </w:r>
          </w:p>
          <w:p w:rsidR="00000000" w:rsidRPr="0086310F" w:rsidP="0086310F">
            <w:pPr>
              <w:pStyle w:val="ListBullet"/>
            </w:pPr>
            <w:r w:rsidRPr="0086310F">
              <w:t>end user</w:t>
            </w:r>
          </w:p>
          <w:p w:rsidR="00000000" w:rsidRPr="0086310F" w:rsidP="0086310F">
            <w:pPr>
              <w:pStyle w:val="ListBullet"/>
            </w:pPr>
            <w:r w:rsidRPr="0086310F">
              <w:t>supervisor or line manager.</w:t>
            </w:r>
          </w:p>
        </w:tc>
      </w:tr>
    </w:tbl>
    <w:p w:rsidR="00000000" w:rsidRPr="0086310F" w:rsidP="0086310F">
      <w:pPr>
        <w:pStyle w:val="BodyText"/>
      </w:pPr>
    </w:p>
    <w:p w:rsidR="00000000" w:rsidRPr="0086310F" w:rsidP="0086310F">
      <w:pPr>
        <w:pStyle w:val="AllowPageBreak"/>
      </w:pPr>
    </w:p>
    <w:p w:rsidR="00000000" w:rsidRPr="0086310F" w:rsidP="0086310F">
      <w:pPr>
        <w:pStyle w:val="Heading1"/>
      </w:pPr>
      <w:bookmarkStart w:id="8" w:name="O_837084"/>
      <w:bookmarkEnd w:id="8"/>
      <w:r w:rsidRPr="0086310F">
        <w:t>Unit Mapping Information</w:t>
      </w:r>
    </w:p>
    <w:p w:rsidR="00000000" w:rsidRPr="0086310F" w:rsidP="000443B4">
      <w:pPr>
        <w:pStyle w:val="BodyText"/>
      </w:pPr>
      <w:r w:rsidRPr="0086310F">
        <w:t>CPPSIS4038A Prepare and present GIS data</w:t>
      </w:r>
    </w:p>
    <w:p w:rsidR="00000000" w:rsidRPr="0086310F" w:rsidP="0086310F">
      <w:pPr>
        <w:pStyle w:val="Heading1"/>
      </w:pPr>
      <w:bookmarkStart w:id="9" w:name="O_837077"/>
      <w:bookmarkEnd w:id="9"/>
      <w:r w:rsidRPr="0086310F">
        <w:t>Links</w:t>
      </w:r>
    </w:p>
    <w:p w:rsidR="00000000" w:rsidRPr="0086310F" w:rsidP="000443B4">
      <w:pPr>
        <w:pStyle w:val="BodyText"/>
      </w:pPr>
      <w:r w:rsidRPr="0086310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81F52">
        <w:rPr>
          <w:rStyle w:val="Hyperlink"/>
        </w:rPr>
        <w:t>https://vetnet.gov.au/Pages/TrainingDocs.aspx?q=6f3f9672-30e8-4835-b348-205dfcf13d9b</w:t>
      </w:r>
      <w:r>
        <w:fldChar w:fldCharType="end"/>
      </w:r>
    </w:p>
    <w:p w:rsidR="00000000" w:rsidRPr="0086310F" w:rsidP="000443B4">
      <w:pPr>
        <w:pStyle w:val="BodyText"/>
        <w:sectPr w:rsidSect="0086310F">
          <w:headerReference w:type="default" r:id="rId10"/>
          <w:footerReference w:type="default" r:id="rId11"/>
          <w:pgSz w:w="11908" w:h="16833"/>
          <w:pgMar w:top="1702" w:right="1418" w:bottom="1702" w:left="1418" w:header="992" w:footer="992" w:gutter="0"/>
          <w:cols w:space="720"/>
          <w:noEndnote/>
          <w:docGrid w:linePitch="299"/>
        </w:sectPr>
      </w:pPr>
    </w:p>
    <w:p w:rsidR="00000000" w:rsidRPr="0086310F" w:rsidP="0086310F">
      <w:pPr>
        <w:pStyle w:val="SuperHeading"/>
      </w:pPr>
      <w:r w:rsidRPr="0086310F">
        <w:t xml:space="preserve">Assessment Requirements for CPPSIS4038 Prepare and present GIS </w:t>
      </w:r>
      <w:r w:rsidRPr="0086310F">
        <w:t>data</w:t>
      </w:r>
    </w:p>
    <w:p w:rsidR="00000000" w:rsidRPr="0086310F" w:rsidP="0086310F">
      <w:pPr>
        <w:pStyle w:val="Heading1"/>
      </w:pPr>
      <w:bookmarkStart w:id="10" w:name="O_837079"/>
      <w:bookmarkEnd w:id="10"/>
      <w:r w:rsidRPr="0086310F">
        <w:t>Modification History</w:t>
      </w:r>
    </w:p>
    <w:p w:rsidR="00000000" w:rsidRPr="0086310F" w:rsidP="000443B4">
      <w:pPr>
        <w:pStyle w:val="BodyText"/>
      </w:pPr>
      <w:r w:rsidRPr="0086310F">
        <w:t>Release 1.</w:t>
      </w:r>
    </w:p>
    <w:p w:rsidR="00000000" w:rsidRPr="0086310F" w:rsidP="000443B4">
      <w:pPr>
        <w:pStyle w:val="BodyText"/>
      </w:pPr>
      <w:r w:rsidRPr="0086310F">
        <w:t>Replaces superseded equivalent CPPSIS4038A Prepare and present GIS data.</w:t>
      </w:r>
    </w:p>
    <w:p w:rsidR="00000000" w:rsidRPr="0086310F" w:rsidP="000443B4">
      <w:pPr>
        <w:pStyle w:val="BodyText"/>
      </w:pPr>
      <w:r w:rsidRPr="0086310F">
        <w:t>This version first released with CPP Property Services Training Package Version 3.</w:t>
      </w:r>
    </w:p>
    <w:p w:rsidR="00000000" w:rsidRPr="0086310F" w:rsidP="0086310F">
      <w:pPr>
        <w:pStyle w:val="Heading1"/>
      </w:pPr>
      <w:bookmarkStart w:id="11" w:name="O_837082"/>
      <w:bookmarkEnd w:id="11"/>
      <w:r w:rsidRPr="0086310F">
        <w:t>Performance Evidence</w:t>
      </w:r>
    </w:p>
    <w:p w:rsidR="00000000" w:rsidRPr="0086310F" w:rsidP="000443B4">
      <w:pPr>
        <w:pStyle w:val="BodyText"/>
      </w:pPr>
      <w:r w:rsidRPr="0086310F">
        <w:t>A perso</w:t>
      </w:r>
      <w:r w:rsidRPr="0086310F">
        <w:t>n demonstrating competency in this unit must satisfy the requirements of the elements, performance criteria, foundation skills and range of conditions of this unit. The person must also prepare and present geographic information system (GIS) data for two d</w:t>
      </w:r>
      <w:r w:rsidRPr="0086310F">
        <w:t xml:space="preserve">ifferent projects that use different mediums. </w:t>
      </w:r>
    </w:p>
    <w:p w:rsidR="00000000" w:rsidRPr="0086310F" w:rsidP="000443B4">
      <w:pPr>
        <w:pStyle w:val="BodyText"/>
      </w:pPr>
      <w:r w:rsidRPr="0086310F">
        <w:t xml:space="preserve">While preparing and presenting the above GIS data, the person must: </w:t>
      </w:r>
    </w:p>
    <w:p w:rsidR="00000000" w:rsidRPr="0086310F" w:rsidP="0086310F">
      <w:pPr>
        <w:pStyle w:val="ListBullet"/>
      </w:pPr>
      <w:r w:rsidRPr="0086310F">
        <w:t>communicate clearly with others to negotiate client requirements, clarify work tasks, and seek feedback to improve display</w:t>
      </w:r>
    </w:p>
    <w:p w:rsidR="00000000" w:rsidRPr="0086310F" w:rsidP="0086310F">
      <w:pPr>
        <w:pStyle w:val="ListBullet"/>
      </w:pPr>
      <w:r w:rsidRPr="0086310F">
        <w:t>access GIS data from a range of sources</w:t>
      </w:r>
    </w:p>
    <w:p w:rsidR="00000000" w:rsidRPr="0086310F" w:rsidP="0086310F">
      <w:pPr>
        <w:pStyle w:val="ListBullet"/>
      </w:pPr>
      <w:r w:rsidRPr="0086310F">
        <w:t>apply data formats and media that ensure compatibility of data and comply with display specifications</w:t>
      </w:r>
    </w:p>
    <w:p w:rsidR="00000000" w:rsidRPr="0086310F" w:rsidP="0086310F">
      <w:pPr>
        <w:pStyle w:val="ListBullet"/>
      </w:pPr>
      <w:r w:rsidRPr="0086310F">
        <w:t>comply with administrative and legal requirements for accessing spatial data, including data privacy and informati</w:t>
      </w:r>
      <w:r w:rsidRPr="0086310F">
        <w:t>on copyright</w:t>
      </w:r>
    </w:p>
    <w:p w:rsidR="00000000" w:rsidRPr="0086310F" w:rsidP="0086310F">
      <w:pPr>
        <w:pStyle w:val="ListBullet"/>
      </w:pPr>
      <w:r w:rsidRPr="0086310F">
        <w:t>comply with organisational requirements and manufacturer specifications when setting up and using the equipment specified in the assessment conditions</w:t>
      </w:r>
    </w:p>
    <w:p w:rsidR="00000000" w:rsidRPr="0086310F" w:rsidP="0086310F">
      <w:pPr>
        <w:pStyle w:val="ListBullet"/>
      </w:pPr>
      <w:r w:rsidRPr="0086310F">
        <w:t>comply with organisational requirements for:</w:t>
      </w:r>
    </w:p>
    <w:p w:rsidR="00000000" w:rsidRPr="0086310F" w:rsidP="0086310F">
      <w:pPr>
        <w:pStyle w:val="ListBullet2"/>
      </w:pPr>
      <w:r w:rsidRPr="0086310F">
        <w:t>health and safety when using screen-based equi</w:t>
      </w:r>
      <w:r w:rsidRPr="0086310F">
        <w:t>pment</w:t>
      </w:r>
    </w:p>
    <w:p w:rsidR="00000000" w:rsidRPr="0086310F" w:rsidP="0086310F">
      <w:pPr>
        <w:pStyle w:val="ListBullet2"/>
      </w:pPr>
      <w:r w:rsidRPr="0086310F">
        <w:t>recording data and completing documentation</w:t>
      </w:r>
    </w:p>
    <w:p w:rsidR="00000000" w:rsidRPr="0086310F" w:rsidP="0086310F">
      <w:pPr>
        <w:pStyle w:val="ListBullet"/>
      </w:pPr>
      <w:r w:rsidRPr="0086310F">
        <w:t>present GIS data that complies with quality requirements relating to:</w:t>
      </w:r>
    </w:p>
    <w:p w:rsidR="00000000" w:rsidRPr="0086310F" w:rsidP="0086310F">
      <w:pPr>
        <w:pStyle w:val="ListBullet2"/>
      </w:pPr>
      <w:r w:rsidRPr="0086310F">
        <w:t>accuracy</w:t>
      </w:r>
    </w:p>
    <w:p w:rsidR="00000000" w:rsidRPr="0086310F" w:rsidP="0086310F">
      <w:pPr>
        <w:pStyle w:val="ListBullet2"/>
      </w:pPr>
      <w:r w:rsidRPr="0086310F">
        <w:t>detail</w:t>
      </w:r>
    </w:p>
    <w:p w:rsidR="00000000" w:rsidRPr="0086310F" w:rsidP="0086310F">
      <w:pPr>
        <w:pStyle w:val="ListBullet2"/>
      </w:pPr>
      <w:r w:rsidRPr="0086310F">
        <w:t>format</w:t>
      </w:r>
    </w:p>
    <w:p w:rsidR="00000000" w:rsidRPr="0086310F" w:rsidP="0086310F">
      <w:pPr>
        <w:pStyle w:val="ListBullet2"/>
      </w:pPr>
      <w:r w:rsidRPr="0086310F">
        <w:t>information</w:t>
      </w:r>
    </w:p>
    <w:p w:rsidR="00000000" w:rsidRPr="0086310F" w:rsidP="0086310F">
      <w:pPr>
        <w:pStyle w:val="ListBullet2"/>
      </w:pPr>
      <w:r w:rsidRPr="0086310F">
        <w:t>meeting client requirements</w:t>
      </w:r>
    </w:p>
    <w:p w:rsidR="00000000" w:rsidRPr="0086310F" w:rsidP="0086310F">
      <w:pPr>
        <w:pStyle w:val="ListBullet2"/>
      </w:pPr>
      <w:r w:rsidRPr="0086310F">
        <w:t>timeframe.</w:t>
      </w:r>
    </w:p>
    <w:p w:rsidR="00000000" w:rsidRPr="0086310F" w:rsidP="0086310F">
      <w:pPr>
        <w:pStyle w:val="AllowPageBreak"/>
      </w:pPr>
    </w:p>
    <w:p w:rsidR="00000000" w:rsidRPr="0086310F" w:rsidP="0086310F">
      <w:pPr>
        <w:pStyle w:val="Heading1"/>
      </w:pPr>
      <w:bookmarkStart w:id="12" w:name="O_837081"/>
      <w:bookmarkEnd w:id="12"/>
      <w:r w:rsidRPr="0086310F">
        <w:t>Knowledge Evidence</w:t>
      </w:r>
    </w:p>
    <w:p w:rsidR="00000000" w:rsidRPr="0086310F" w:rsidP="000443B4">
      <w:pPr>
        <w:pStyle w:val="BodyText"/>
      </w:pPr>
      <w:r w:rsidRPr="0086310F">
        <w:t>A person demonstrating competency in this unit must demonstrate knowledge of:</w:t>
      </w:r>
    </w:p>
    <w:p w:rsidR="00000000" w:rsidRPr="0086310F" w:rsidP="0086310F">
      <w:pPr>
        <w:pStyle w:val="ListBullet"/>
      </w:pPr>
      <w:r w:rsidRPr="0086310F">
        <w:t>administrative and legal requirements for accessing and presenting digital and hard copy GIS data, including data privacy and information copyright</w:t>
      </w:r>
    </w:p>
    <w:p w:rsidR="00000000" w:rsidRPr="0086310F" w:rsidP="0086310F">
      <w:pPr>
        <w:pStyle w:val="ListBullet"/>
      </w:pPr>
      <w:r w:rsidRPr="0086310F">
        <w:t>basic purpose and use of meta</w:t>
      </w:r>
      <w:r w:rsidRPr="0086310F">
        <w:t>data, including:</w:t>
      </w:r>
    </w:p>
    <w:p w:rsidR="00000000" w:rsidRPr="0086310F" w:rsidP="0086310F">
      <w:pPr>
        <w:pStyle w:val="ListBullet2"/>
      </w:pPr>
      <w:r w:rsidRPr="0086310F">
        <w:t>availability</w:t>
      </w:r>
    </w:p>
    <w:p w:rsidR="00000000" w:rsidRPr="0086310F" w:rsidP="0086310F">
      <w:pPr>
        <w:pStyle w:val="ListBullet2"/>
      </w:pPr>
      <w:r w:rsidRPr="0086310F">
        <w:t>conditions of use</w:t>
      </w:r>
    </w:p>
    <w:p w:rsidR="00000000" w:rsidRPr="0086310F" w:rsidP="0086310F">
      <w:pPr>
        <w:pStyle w:val="ListBullet2"/>
      </w:pPr>
      <w:r w:rsidRPr="0086310F">
        <w:t>coordinate system</w:t>
      </w:r>
    </w:p>
    <w:p w:rsidR="00000000" w:rsidRPr="0086310F" w:rsidP="0086310F">
      <w:pPr>
        <w:pStyle w:val="ListBullet2"/>
      </w:pPr>
      <w:r w:rsidRPr="0086310F">
        <w:t>currency</w:t>
      </w:r>
    </w:p>
    <w:p w:rsidR="00000000" w:rsidRPr="0086310F" w:rsidP="0086310F">
      <w:pPr>
        <w:pStyle w:val="ListBullet2"/>
      </w:pPr>
      <w:r w:rsidRPr="0086310F">
        <w:t>custodian</w:t>
      </w:r>
    </w:p>
    <w:p w:rsidR="00000000" w:rsidRPr="0086310F" w:rsidP="0086310F">
      <w:pPr>
        <w:pStyle w:val="ListBullet2"/>
      </w:pPr>
      <w:r w:rsidRPr="0086310F">
        <w:t>data accuracy</w:t>
      </w:r>
    </w:p>
    <w:p w:rsidR="00000000" w:rsidRPr="0086310F" w:rsidP="0086310F">
      <w:pPr>
        <w:pStyle w:val="ListBullet2"/>
      </w:pPr>
      <w:r w:rsidRPr="0086310F">
        <w:t>data description</w:t>
      </w:r>
    </w:p>
    <w:p w:rsidR="00000000" w:rsidRPr="0086310F" w:rsidP="0086310F">
      <w:pPr>
        <w:pStyle w:val="ListBullet2"/>
      </w:pPr>
      <w:r w:rsidRPr="0086310F">
        <w:t>date of acquisition</w:t>
      </w:r>
    </w:p>
    <w:p w:rsidR="00000000" w:rsidRPr="0086310F" w:rsidP="0086310F">
      <w:pPr>
        <w:pStyle w:val="ListBullet2"/>
      </w:pPr>
      <w:r w:rsidRPr="0086310F">
        <w:t>licence</w:t>
      </w:r>
    </w:p>
    <w:p w:rsidR="00000000" w:rsidRPr="0086310F" w:rsidP="0086310F">
      <w:pPr>
        <w:pStyle w:val="ListBullet2"/>
      </w:pPr>
      <w:r w:rsidRPr="0086310F">
        <w:t>quality</w:t>
      </w:r>
    </w:p>
    <w:p w:rsidR="00000000" w:rsidRPr="0086310F" w:rsidP="0086310F">
      <w:pPr>
        <w:pStyle w:val="ListBullet2"/>
      </w:pPr>
      <w:r w:rsidRPr="0086310F">
        <w:t>source</w:t>
      </w:r>
    </w:p>
    <w:p w:rsidR="00000000" w:rsidRPr="0086310F" w:rsidP="0086310F">
      <w:pPr>
        <w:pStyle w:val="ListBullet2"/>
      </w:pPr>
      <w:r w:rsidRPr="0086310F">
        <w:t>spatial data acquisition methodologies</w:t>
      </w:r>
    </w:p>
    <w:p w:rsidR="00000000" w:rsidRPr="0086310F" w:rsidP="0086310F">
      <w:pPr>
        <w:pStyle w:val="ListBullet2"/>
      </w:pPr>
      <w:r w:rsidRPr="0086310F">
        <w:t>version control.</w:t>
      </w:r>
    </w:p>
    <w:p w:rsidR="00000000" w:rsidRPr="0086310F" w:rsidP="0086310F">
      <w:pPr>
        <w:pStyle w:val="ListBullet"/>
      </w:pPr>
      <w:r w:rsidRPr="0086310F">
        <w:t>GIS data formats, including:</w:t>
      </w:r>
    </w:p>
    <w:p w:rsidR="00000000" w:rsidRPr="0086310F" w:rsidP="0086310F">
      <w:pPr>
        <w:pStyle w:val="ListBullet2"/>
      </w:pPr>
      <w:r w:rsidRPr="0086310F">
        <w:t>databases</w:t>
      </w:r>
    </w:p>
    <w:p w:rsidR="00000000" w:rsidRPr="0086310F" w:rsidP="0086310F">
      <w:pPr>
        <w:pStyle w:val="ListBullet2"/>
      </w:pPr>
      <w:r w:rsidRPr="0086310F">
        <w:t>digital graphic output</w:t>
      </w:r>
    </w:p>
    <w:p w:rsidR="00000000" w:rsidRPr="0086310F" w:rsidP="0086310F">
      <w:pPr>
        <w:pStyle w:val="ListBullet2"/>
      </w:pPr>
      <w:r w:rsidRPr="0086310F">
        <w:t>hard copy</w:t>
      </w:r>
    </w:p>
    <w:p w:rsidR="00000000" w:rsidRPr="0086310F" w:rsidP="0086310F">
      <w:pPr>
        <w:pStyle w:val="ListBullet2"/>
      </w:pPr>
      <w:r w:rsidRPr="0086310F">
        <w:t>maps</w:t>
      </w:r>
    </w:p>
    <w:p w:rsidR="00000000" w:rsidRPr="0086310F" w:rsidP="0086310F">
      <w:pPr>
        <w:pStyle w:val="ListBullet2"/>
      </w:pPr>
      <w:r w:rsidRPr="0086310F">
        <w:t>nomenclature</w:t>
      </w:r>
    </w:p>
    <w:p w:rsidR="00000000" w:rsidRPr="0086310F" w:rsidP="0086310F">
      <w:pPr>
        <w:pStyle w:val="ListBullet2"/>
      </w:pPr>
      <w:r w:rsidRPr="0086310F">
        <w:t>plans and diagrams</w:t>
      </w:r>
    </w:p>
    <w:p w:rsidR="00000000" w:rsidRPr="0086310F" w:rsidP="0086310F">
      <w:pPr>
        <w:pStyle w:val="ListBullet2"/>
      </w:pPr>
      <w:r w:rsidRPr="0086310F">
        <w:t>spreadsheets</w:t>
      </w:r>
    </w:p>
    <w:p w:rsidR="00000000" w:rsidRPr="0086310F" w:rsidP="0086310F">
      <w:pPr>
        <w:pStyle w:val="ListBullet"/>
      </w:pPr>
      <w:r w:rsidRPr="0086310F">
        <w:t>display principles, including:</w:t>
      </w:r>
    </w:p>
    <w:p w:rsidR="00000000" w:rsidRPr="0086310F" w:rsidP="0086310F">
      <w:pPr>
        <w:pStyle w:val="ListBullet2"/>
      </w:pPr>
      <w:r w:rsidRPr="0086310F">
        <w:t>colour</w:t>
      </w:r>
    </w:p>
    <w:p w:rsidR="00000000" w:rsidRPr="0086310F" w:rsidP="0086310F">
      <w:pPr>
        <w:pStyle w:val="ListBullet2"/>
      </w:pPr>
      <w:r w:rsidRPr="0086310F">
        <w:t>composition</w:t>
      </w:r>
    </w:p>
    <w:p w:rsidR="00000000" w:rsidRPr="0086310F" w:rsidP="0086310F">
      <w:pPr>
        <w:pStyle w:val="ListBullet2"/>
      </w:pPr>
      <w:r w:rsidRPr="0086310F">
        <w:t>font type</w:t>
      </w:r>
    </w:p>
    <w:p w:rsidR="00000000" w:rsidRPr="0086310F" w:rsidP="0086310F">
      <w:pPr>
        <w:pStyle w:val="ListBullet2"/>
      </w:pPr>
      <w:r w:rsidRPr="0086310F">
        <w:t>legends</w:t>
      </w:r>
    </w:p>
    <w:p w:rsidR="00000000" w:rsidRPr="0086310F" w:rsidP="0086310F">
      <w:pPr>
        <w:pStyle w:val="ListBullet2"/>
      </w:pPr>
      <w:r w:rsidRPr="0086310F">
        <w:t>media</w:t>
      </w:r>
    </w:p>
    <w:p w:rsidR="00000000" w:rsidRPr="0086310F" w:rsidP="0086310F">
      <w:pPr>
        <w:pStyle w:val="ListBullet2"/>
      </w:pPr>
      <w:r w:rsidRPr="0086310F">
        <w:t>scale</w:t>
      </w:r>
    </w:p>
    <w:p w:rsidR="00000000" w:rsidRPr="0086310F" w:rsidP="0086310F">
      <w:pPr>
        <w:pStyle w:val="ListBullet2"/>
      </w:pPr>
      <w:r w:rsidRPr="0086310F">
        <w:t>size</w:t>
      </w:r>
    </w:p>
    <w:p w:rsidR="00000000" w:rsidRPr="0086310F" w:rsidP="0086310F">
      <w:pPr>
        <w:pStyle w:val="ListBullet2"/>
      </w:pPr>
      <w:r w:rsidRPr="0086310F">
        <w:t>symbology</w:t>
      </w:r>
    </w:p>
    <w:p w:rsidR="00000000" w:rsidRPr="0086310F" w:rsidP="0086310F">
      <w:pPr>
        <w:pStyle w:val="ListBullet2"/>
      </w:pPr>
      <w:r w:rsidRPr="0086310F">
        <w:t>text and line style</w:t>
      </w:r>
    </w:p>
    <w:p w:rsidR="00000000" w:rsidRPr="0086310F" w:rsidP="0086310F">
      <w:pPr>
        <w:pStyle w:val="ListBullet"/>
      </w:pPr>
      <w:r w:rsidRPr="0086310F">
        <w:t>organisational requirements for preparing and displaying GIS data, including:</w:t>
      </w:r>
    </w:p>
    <w:p w:rsidR="00000000" w:rsidRPr="0086310F" w:rsidP="0086310F">
      <w:pPr>
        <w:pStyle w:val="ListBullet2"/>
      </w:pPr>
      <w:r w:rsidRPr="0086310F">
        <w:t>accuracy and precision</w:t>
      </w:r>
    </w:p>
    <w:p w:rsidR="00000000" w:rsidRPr="0086310F" w:rsidP="0086310F">
      <w:pPr>
        <w:pStyle w:val="ListBullet2"/>
      </w:pPr>
      <w:r w:rsidRPr="0086310F">
        <w:t>Australian drawing standards.</w:t>
      </w:r>
    </w:p>
    <w:p w:rsidR="00000000" w:rsidRPr="0086310F" w:rsidP="0086310F">
      <w:pPr>
        <w:pStyle w:val="AllowPageBreak"/>
      </w:pPr>
    </w:p>
    <w:p w:rsidR="00000000" w:rsidRPr="0086310F" w:rsidP="0086310F">
      <w:pPr>
        <w:pStyle w:val="Heading1"/>
      </w:pPr>
      <w:bookmarkStart w:id="13" w:name="O_837080"/>
      <w:bookmarkEnd w:id="13"/>
      <w:r w:rsidRPr="0086310F">
        <w:t>Assessment Conditions</w:t>
      </w:r>
    </w:p>
    <w:p w:rsidR="00000000" w:rsidRPr="0086310F" w:rsidP="000443B4">
      <w:pPr>
        <w:pStyle w:val="BodyText"/>
      </w:pPr>
      <w:r w:rsidRPr="0086310F">
        <w:t>The following must be present and available to learners during assessment activities:</w:t>
      </w:r>
    </w:p>
    <w:p w:rsidR="00000000" w:rsidRPr="0086310F" w:rsidP="0086310F">
      <w:pPr>
        <w:pStyle w:val="ListBullet"/>
      </w:pPr>
      <w:r w:rsidRPr="0086310F">
        <w:t>equipment:</w:t>
      </w:r>
    </w:p>
    <w:p w:rsidR="00000000" w:rsidRPr="0086310F" w:rsidP="0086310F">
      <w:pPr>
        <w:pStyle w:val="ListBullet2"/>
      </w:pPr>
      <w:r w:rsidRPr="0086310F">
        <w:t>computer with access to suitable software</w:t>
      </w:r>
    </w:p>
    <w:p w:rsidR="00000000" w:rsidRPr="0086310F" w:rsidP="0086310F">
      <w:pPr>
        <w:pStyle w:val="ListBullet2"/>
      </w:pPr>
      <w:r w:rsidRPr="0086310F">
        <w:t>hardware, including plotter or printer</w:t>
      </w:r>
    </w:p>
    <w:p w:rsidR="00000000" w:rsidRPr="0086310F" w:rsidP="0086310F">
      <w:pPr>
        <w:pStyle w:val="ListBullet2"/>
      </w:pPr>
      <w:r w:rsidRPr="0086310F">
        <w:t>high resolution computer screen</w:t>
      </w:r>
    </w:p>
    <w:p w:rsidR="00000000" w:rsidRPr="0086310F" w:rsidP="0086310F">
      <w:pPr>
        <w:pStyle w:val="ListBullet"/>
      </w:pPr>
      <w:r w:rsidRPr="0086310F">
        <w:t>specifications:</w:t>
      </w:r>
    </w:p>
    <w:p w:rsidR="00000000" w:rsidRPr="0086310F" w:rsidP="0086310F">
      <w:pPr>
        <w:pStyle w:val="ListBullet2"/>
      </w:pPr>
      <w:r w:rsidRPr="0086310F">
        <w:t>organisational policies and procedures relating to:</w:t>
      </w:r>
    </w:p>
    <w:p w:rsidR="00000000" w:rsidRPr="0086310F" w:rsidP="0086310F">
      <w:pPr>
        <w:pStyle w:val="ListBullet3"/>
      </w:pPr>
      <w:r w:rsidRPr="0086310F">
        <w:t>work health and safety</w:t>
      </w:r>
    </w:p>
    <w:p w:rsidR="00000000" w:rsidRPr="0086310F" w:rsidP="0086310F">
      <w:pPr>
        <w:pStyle w:val="ListBullet3"/>
      </w:pPr>
      <w:r w:rsidRPr="0086310F">
        <w:t>data privacy and information copyright</w:t>
      </w:r>
    </w:p>
    <w:p w:rsidR="00000000" w:rsidRPr="0086310F" w:rsidP="0086310F">
      <w:pPr>
        <w:pStyle w:val="ListBullet"/>
      </w:pPr>
      <w:r w:rsidRPr="0086310F">
        <w:t>physical conditions:</w:t>
      </w:r>
    </w:p>
    <w:p w:rsidR="00000000" w:rsidRPr="0086310F" w:rsidP="0086310F">
      <w:pPr>
        <w:pStyle w:val="ListBullet2"/>
      </w:pPr>
      <w:r w:rsidRPr="0086310F">
        <w:t>access to equipped work station</w:t>
      </w:r>
    </w:p>
    <w:p w:rsidR="00000000" w:rsidRPr="0086310F" w:rsidP="0086310F">
      <w:pPr>
        <w:pStyle w:val="ListBullet"/>
      </w:pPr>
      <w:r w:rsidRPr="0086310F">
        <w:t>relationships with team members and supervisor:</w:t>
      </w:r>
    </w:p>
    <w:p w:rsidR="00000000" w:rsidRPr="0086310F" w:rsidP="0086310F">
      <w:pPr>
        <w:pStyle w:val="ListBullet2"/>
      </w:pPr>
      <w:r w:rsidRPr="0086310F">
        <w:t>working in a team.</w:t>
      </w:r>
    </w:p>
    <w:p w:rsidR="00000000" w:rsidRPr="0086310F" w:rsidP="000443B4">
      <w:pPr>
        <w:pStyle w:val="BodyText"/>
      </w:pPr>
      <w:r w:rsidRPr="0086310F">
        <w:t>Timeframe:</w:t>
      </w:r>
    </w:p>
    <w:p w:rsidR="00000000" w:rsidRPr="0086310F" w:rsidP="0086310F">
      <w:pPr>
        <w:pStyle w:val="ListBullet"/>
      </w:pPr>
      <w:r w:rsidRPr="0086310F">
        <w:t>as specified by client and project requirements.</w:t>
      </w:r>
    </w:p>
    <w:p w:rsidR="00000000" w:rsidRPr="0086310F" w:rsidP="0086310F">
      <w:pPr>
        <w:pStyle w:val="BodyText"/>
      </w:pPr>
    </w:p>
    <w:p w:rsidR="00000000" w:rsidRPr="0086310F" w:rsidP="000443B4">
      <w:pPr>
        <w:pStyle w:val="Heading4"/>
      </w:pPr>
      <w:r w:rsidRPr="0086310F">
        <w:rPr>
          <w:rStyle w:val="SpecialBold"/>
        </w:rPr>
        <w:t>Assessor requirements</w:t>
      </w:r>
    </w:p>
    <w:p w:rsidR="00000000" w:rsidRPr="0086310F" w:rsidP="000443B4">
      <w:pPr>
        <w:pStyle w:val="BodyText"/>
      </w:pPr>
      <w:r w:rsidRPr="0086310F">
        <w:t>As a minimum, assessors must satisfy the assessor requirements in the Standards for Registered Training Organisations (RTOs) current at the time of assessment.</w:t>
      </w:r>
    </w:p>
    <w:p w:rsidR="00000000" w:rsidRPr="0086310F" w:rsidP="0086310F">
      <w:pPr>
        <w:pStyle w:val="Heading1"/>
      </w:pPr>
      <w:bookmarkStart w:id="14" w:name="O_837078"/>
      <w:bookmarkEnd w:id="14"/>
      <w:r w:rsidRPr="0086310F">
        <w:t>Links</w:t>
      </w:r>
    </w:p>
    <w:p w:rsidR="00000000" w:rsidRPr="0086310F" w:rsidP="000443B4">
      <w:pPr>
        <w:pStyle w:val="BodyText"/>
      </w:pPr>
      <w:r w:rsidRPr="0086310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81F52">
        <w:rPr>
          <w:rStyle w:val="Hyperlink"/>
        </w:rPr>
        <w:t>https://vetnet.gov.au/Pages/TrainingDocs.aspx?q=6f3f9672-30e8-4835-b348-205dfcf13d9b</w:t>
      </w:r>
      <w:r>
        <w:fldChar w:fldCharType="end"/>
      </w:r>
    </w:p>
    <w:p w:rsidR="00000000" w:rsidRPr="0086310F" w:rsidP="0086310F"/>
    <w:sectPr w:rsidSect="008631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1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10F" w:rsidRPr="000443B4" w:rsidP="000443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1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3B4" w:rsidP="008631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43B4" w:rsidP="008631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443B4" w:rsidP="008631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10F" w:rsidP="0086310F">
    <w:pPr>
      <w:pStyle w:val="Footer"/>
      <w:framePr w:wrap="around"/>
    </w:pPr>
    <w:r>
      <w:fldChar w:fldCharType="begin"/>
    </w:r>
    <w:r>
      <w:instrText xml:space="preserve"> DOCPROPERTY  Subject  \* MERGEFORMAT </w:instrText>
    </w:r>
    <w:r>
      <w:fldChar w:fldCharType="separate"/>
    </w:r>
    <w:r w:rsidR="000443B4">
      <w:t>Approved</w:t>
    </w:r>
    <w:r w:rsidR="000443B4">
      <w:fldChar w:fldCharType="end"/>
    </w:r>
    <w:r>
      <w:tab/>
      <w:t xml:space="preserve">Page </w:t>
    </w:r>
    <w:r>
      <w:fldChar w:fldCharType="begin"/>
    </w:r>
    <w:r>
      <w:instrText xml:space="preserve"> PAGE  \* Arabic  \* MERGEFORMAT </w:instrText>
    </w:r>
    <w:r>
      <w:fldChar w:fldCharType="separate"/>
    </w:r>
    <w:r w:rsidR="000443B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43B4">
      <w:rPr>
        <w:noProof/>
      </w:rPr>
      <w:t>5</w:t>
    </w:r>
    <w:r>
      <w:rPr>
        <w:noProof/>
      </w:rPr>
      <w:fldChar w:fldCharType="end"/>
    </w:r>
  </w:p>
  <w:p w:rsidR="0086310F" w:rsidP="0086310F">
    <w:pPr>
      <w:pStyle w:val="Footer"/>
      <w:framePr w:wrap="around"/>
    </w:pPr>
    <w:r>
      <w:t xml:space="preserve">© Commonwealth of Australia, </w:t>
    </w:r>
    <w:r>
      <w:fldChar w:fldCharType="begin"/>
    </w:r>
    <w:r>
      <w:instrText xml:space="preserve"> DATE  \@ "yyyy"  \* MERGEFORMAT </w:instrText>
    </w:r>
    <w:r>
      <w:fldChar w:fldCharType="separate"/>
    </w:r>
    <w:r w:rsidR="000443B4">
      <w:rPr>
        <w:noProof/>
      </w:rPr>
      <w:t>2025</w:t>
    </w:r>
    <w:r>
      <w:fldChar w:fldCharType="end"/>
    </w:r>
    <w:r>
      <w:tab/>
    </w:r>
    <w:r>
      <w:fldChar w:fldCharType="begin"/>
    </w:r>
    <w:r>
      <w:instrText xml:space="preserve"> DOCPROPERTY  Author  \* MERGEFORMAT </w:instrText>
    </w:r>
    <w:r>
      <w:fldChar w:fldCharType="separate"/>
    </w:r>
    <w:r w:rsidR="000443B4">
      <w:t>BuildSkills Australia</w:t>
    </w:r>
    <w:r w:rsidR="000443B4">
      <w:fldChar w:fldCharType="end"/>
    </w:r>
  </w:p>
  <w:p w:rsidR="0086310F" w:rsidP="008631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1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3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310F" w:rsidRPr="000443B4" w:rsidP="000443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1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3B4" w:rsidRPr="002D2AF8" w:rsidP="0086310F">
    <w:pPr>
      <w:pStyle w:val="Header"/>
      <w:framePr w:wrap="around"/>
    </w:pPr>
    <w:r>
      <w:fldChar w:fldCharType="begin"/>
    </w:r>
    <w:r>
      <w:instrText xml:space="preserve"> TITLE   \* MERGEFORMAT </w:instrText>
    </w:r>
    <w:r>
      <w:fldChar w:fldCharType="separate"/>
    </w:r>
    <w:r>
      <w:t>CPPSIS4038 Prepare and present GIS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43B4" w:rsidP="008631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10F" w:rsidRPr="002D2AF8" w:rsidP="0086310F">
    <w:pPr>
      <w:pStyle w:val="Header"/>
      <w:framePr w:wrap="around"/>
    </w:pPr>
    <w:r>
      <w:fldChar w:fldCharType="begin"/>
    </w:r>
    <w:r>
      <w:instrText xml:space="preserve"> TITLE   \* MERGEFORMAT </w:instrText>
    </w:r>
    <w:r>
      <w:fldChar w:fldCharType="separate"/>
    </w:r>
    <w:r w:rsidR="000443B4">
      <w:t>CPPSIS4038 Prepare and present GIS data</w:t>
    </w:r>
    <w:r w:rsidR="000443B4">
      <w:fldChar w:fldCharType="end"/>
    </w:r>
    <w:r>
      <w:tab/>
      <w:t xml:space="preserve">Date this document was generated: </w:t>
    </w:r>
    <w:r>
      <w:fldChar w:fldCharType="begin"/>
    </w:r>
    <w:r>
      <w:instrText xml:space="preserve"> CREATEDATE  \@ "d MMMM yyyy"  \* MERGEFORMAT </w:instrText>
    </w:r>
    <w:r>
      <w:fldChar w:fldCharType="separate"/>
    </w:r>
    <w:r w:rsidR="000443B4">
      <w:rPr>
        <w:noProof/>
      </w:rPr>
      <w:t>2 March 2025</w:t>
    </w:r>
    <w:r>
      <w:fldChar w:fldCharType="end"/>
    </w:r>
  </w:p>
  <w:p w:rsidR="0086310F" w:rsidP="008631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7ADB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069C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1CC8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1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310F"/>
    <w:pPr>
      <w:spacing w:before="360" w:after="60"/>
      <w:outlineLvl w:val="0"/>
    </w:pPr>
    <w:rPr>
      <w:sz w:val="32"/>
    </w:rPr>
  </w:style>
  <w:style w:type="paragraph" w:styleId="Heading2">
    <w:name w:val="heading 2"/>
    <w:basedOn w:val="HeadingBase"/>
    <w:next w:val="BodyText"/>
    <w:link w:val="Heading2Char"/>
    <w:qFormat/>
    <w:rsid w:val="0086310F"/>
    <w:pPr>
      <w:keepLines/>
      <w:spacing w:before="240" w:after="120"/>
      <w:outlineLvl w:val="1"/>
    </w:pPr>
    <w:rPr>
      <w:sz w:val="28"/>
      <w:szCs w:val="40"/>
    </w:rPr>
  </w:style>
  <w:style w:type="paragraph" w:styleId="Heading3">
    <w:name w:val="heading 3"/>
    <w:basedOn w:val="HeadingBase"/>
    <w:next w:val="BodyText"/>
    <w:link w:val="Heading3Char"/>
    <w:qFormat/>
    <w:rsid w:val="0086310F"/>
    <w:pPr>
      <w:spacing w:before="180" w:after="120"/>
      <w:outlineLvl w:val="2"/>
    </w:pPr>
    <w:rPr>
      <w:spacing w:val="-10"/>
      <w:kern w:val="32"/>
    </w:rPr>
  </w:style>
  <w:style w:type="paragraph" w:styleId="Heading4">
    <w:name w:val="heading 4"/>
    <w:basedOn w:val="HeadingBase"/>
    <w:next w:val="BodyText"/>
    <w:link w:val="Heading4Char"/>
    <w:qFormat/>
    <w:rsid w:val="0086310F"/>
    <w:pPr>
      <w:spacing w:before="160" w:after="120"/>
      <w:outlineLvl w:val="3"/>
    </w:pPr>
    <w:rPr>
      <w:sz w:val="22"/>
    </w:rPr>
  </w:style>
  <w:style w:type="paragraph" w:styleId="Heading5">
    <w:name w:val="heading 5"/>
    <w:basedOn w:val="HeadingBase"/>
    <w:next w:val="Normal"/>
    <w:link w:val="Heading5Char"/>
    <w:qFormat/>
    <w:rsid w:val="0086310F"/>
    <w:pPr>
      <w:spacing w:before="80"/>
      <w:outlineLvl w:val="4"/>
    </w:pPr>
    <w:rPr>
      <w:color w:val="918585"/>
      <w:sz w:val="20"/>
    </w:rPr>
  </w:style>
  <w:style w:type="paragraph" w:styleId="Heading6">
    <w:name w:val="heading 6"/>
    <w:basedOn w:val="HeadingBase"/>
    <w:next w:val="Normal"/>
    <w:link w:val="Heading6Char"/>
    <w:qFormat/>
    <w:rsid w:val="0086310F"/>
    <w:pPr>
      <w:spacing w:before="60"/>
      <w:outlineLvl w:val="5"/>
    </w:pPr>
    <w:rPr>
      <w:color w:val="918585"/>
      <w:sz w:val="20"/>
    </w:rPr>
  </w:style>
  <w:style w:type="paragraph" w:styleId="Heading7">
    <w:name w:val="heading 7"/>
    <w:basedOn w:val="Normal"/>
    <w:next w:val="Normal"/>
    <w:link w:val="Heading7Char"/>
    <w:qFormat/>
    <w:rsid w:val="0086310F"/>
    <w:pPr>
      <w:ind w:left="720"/>
      <w:outlineLvl w:val="6"/>
    </w:pPr>
    <w:rPr>
      <w:i/>
    </w:rPr>
  </w:style>
  <w:style w:type="paragraph" w:styleId="Heading8">
    <w:name w:val="heading 8"/>
    <w:basedOn w:val="Normal"/>
    <w:next w:val="Normal"/>
    <w:link w:val="Heading8Char"/>
    <w:qFormat/>
    <w:rsid w:val="0086310F"/>
    <w:pPr>
      <w:ind w:left="720"/>
      <w:outlineLvl w:val="7"/>
    </w:pPr>
    <w:rPr>
      <w:i/>
    </w:rPr>
  </w:style>
  <w:style w:type="paragraph" w:styleId="Heading9">
    <w:name w:val="heading 9"/>
    <w:basedOn w:val="Normal"/>
    <w:next w:val="Normal"/>
    <w:link w:val="Heading9Char"/>
    <w:qFormat/>
    <w:rsid w:val="0086310F"/>
    <w:pPr>
      <w:ind w:left="720"/>
      <w:outlineLvl w:val="8"/>
    </w:pPr>
    <w:rPr>
      <w:i/>
    </w:rPr>
  </w:style>
  <w:style w:type="character" w:default="1" w:styleId="DefaultParagraphFont">
    <w:name w:val="Default Paragraph Font"/>
    <w:uiPriority w:val="1"/>
    <w:unhideWhenUsed/>
    <w:rsid w:val="008631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310F"/>
  </w:style>
  <w:style w:type="character" w:customStyle="1" w:styleId="Heading1Char">
    <w:name w:val="Heading 1 Char"/>
    <w:basedOn w:val="DefaultParagraphFont"/>
    <w:link w:val="Heading1"/>
    <w:rsid w:val="0086310F"/>
    <w:rPr>
      <w:rFonts w:ascii="Times New Roman" w:eastAsia="Times New Roman" w:hAnsi="Times New Roman" w:cs="Times New Roman"/>
      <w:b/>
      <w:sz w:val="32"/>
      <w:szCs w:val="20"/>
      <w:lang w:eastAsia="en-US"/>
    </w:rPr>
  </w:style>
  <w:style w:type="paragraph" w:styleId="BodyText">
    <w:name w:val="Body Text"/>
    <w:basedOn w:val="Normal"/>
    <w:link w:val="BodyTextChar"/>
    <w:rsid w:val="008631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310F"/>
    <w:rPr>
      <w:rFonts w:ascii="Times New Roman" w:eastAsia="Times New Roman" w:hAnsi="Times New Roman" w:cs="Times New Roman"/>
      <w:sz w:val="24"/>
      <w:lang w:eastAsia="en-US"/>
    </w:rPr>
  </w:style>
  <w:style w:type="paragraph" w:styleId="ListBullet">
    <w:name w:val="List Bullet"/>
    <w:basedOn w:val="List"/>
    <w:rsid w:val="0086310F"/>
    <w:pPr>
      <w:numPr>
        <w:numId w:val="13"/>
      </w:numPr>
      <w:tabs>
        <w:tab w:val="clear" w:pos="340"/>
      </w:tabs>
      <w:spacing w:before="40" w:after="40"/>
    </w:pPr>
  </w:style>
  <w:style w:type="character" w:customStyle="1" w:styleId="SpecialBold">
    <w:name w:val="Special Bold"/>
    <w:basedOn w:val="DefaultParagraphFont"/>
    <w:rsid w:val="0086310F"/>
    <w:rPr>
      <w:b/>
      <w:spacing w:val="0"/>
    </w:rPr>
  </w:style>
  <w:style w:type="paragraph" w:styleId="ListBullet2">
    <w:name w:val="List Bullet 2"/>
    <w:basedOn w:val="List2"/>
    <w:rsid w:val="0086310F"/>
    <w:pPr>
      <w:numPr>
        <w:numId w:val="14"/>
      </w:numPr>
      <w:tabs>
        <w:tab w:val="clear" w:pos="680"/>
      </w:tabs>
    </w:pPr>
  </w:style>
  <w:style w:type="paragraph" w:customStyle="1" w:styleId="SuperHeading">
    <w:name w:val="SuperHeading"/>
    <w:basedOn w:val="Normal"/>
    <w:rsid w:val="0086310F"/>
    <w:pPr>
      <w:spacing w:before="240" w:after="120"/>
      <w:outlineLvl w:val="0"/>
    </w:pPr>
    <w:rPr>
      <w:rFonts w:ascii="Times New Roman" w:hAnsi="Times New Roman"/>
      <w:b/>
      <w:sz w:val="32"/>
    </w:rPr>
  </w:style>
  <w:style w:type="paragraph" w:customStyle="1" w:styleId="AllowPageBreak">
    <w:name w:val="AllowPageBreak"/>
    <w:rsid w:val="0086310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6310F"/>
    <w:pPr>
      <w:numPr>
        <w:numId w:val="3"/>
      </w:numPr>
      <w:tabs>
        <w:tab w:val="clear" w:pos="1021"/>
      </w:tabs>
      <w:ind w:left="1037" w:hanging="357"/>
    </w:pPr>
  </w:style>
  <w:style w:type="character" w:customStyle="1" w:styleId="BoldandItalics">
    <w:name w:val="Bold and Italics"/>
    <w:qFormat/>
    <w:rsid w:val="0086310F"/>
    <w:rPr>
      <w:b/>
      <w:i/>
      <w:u w:val="none"/>
    </w:rPr>
  </w:style>
  <w:style w:type="character" w:customStyle="1" w:styleId="Heading2Char">
    <w:name w:val="Heading 2 Char"/>
    <w:basedOn w:val="DefaultParagraphFont"/>
    <w:link w:val="Heading2"/>
    <w:rsid w:val="008631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31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31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31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31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31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31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310F"/>
    <w:rPr>
      <w:rFonts w:ascii="Courier New" w:eastAsia="Times New Roman" w:hAnsi="Courier New" w:cs="Times New Roman"/>
      <w:i/>
      <w:szCs w:val="20"/>
      <w:lang w:eastAsia="en-US"/>
    </w:rPr>
  </w:style>
  <w:style w:type="paragraph" w:customStyle="1" w:styleId="HeadingBase">
    <w:name w:val="Heading Base"/>
    <w:rsid w:val="008631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310F"/>
    <w:pPr>
      <w:tabs>
        <w:tab w:val="right" w:leader="dot" w:pos="9072"/>
      </w:tabs>
      <w:ind w:left="567"/>
    </w:pPr>
    <w:rPr>
      <w:szCs w:val="22"/>
    </w:rPr>
  </w:style>
  <w:style w:type="paragraph" w:customStyle="1" w:styleId="TOCBase">
    <w:name w:val="TOC Base"/>
    <w:rsid w:val="008631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310F"/>
    <w:pPr>
      <w:tabs>
        <w:tab w:val="right" w:leader="dot" w:pos="9072"/>
      </w:tabs>
      <w:spacing w:before="40" w:after="40"/>
      <w:ind w:left="284"/>
    </w:pPr>
    <w:rPr>
      <w:rFonts w:ascii="Times New Roman" w:hAnsi="Times New Roman"/>
    </w:rPr>
  </w:style>
  <w:style w:type="paragraph" w:styleId="TOC1">
    <w:name w:val="toc 1"/>
    <w:basedOn w:val="TOCBase"/>
    <w:next w:val="Normal"/>
    <w:rsid w:val="008631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31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310F"/>
    <w:rPr>
      <w:rFonts w:ascii="Times New Roman" w:eastAsia="Times New Roman" w:hAnsi="Times New Roman" w:cs="Times New Roman"/>
      <w:sz w:val="16"/>
      <w:lang w:eastAsia="en-US"/>
    </w:rPr>
  </w:style>
  <w:style w:type="paragraph" w:styleId="Title">
    <w:name w:val="Title"/>
    <w:basedOn w:val="HeadingBase"/>
    <w:link w:val="TitleChar"/>
    <w:qFormat/>
    <w:rsid w:val="0086310F"/>
    <w:pPr>
      <w:spacing w:before="5040"/>
      <w:jc w:val="center"/>
    </w:pPr>
    <w:rPr>
      <w:sz w:val="48"/>
      <w:szCs w:val="72"/>
      <w:lang w:val="en-US"/>
    </w:rPr>
  </w:style>
  <w:style w:type="character" w:customStyle="1" w:styleId="TitleChar">
    <w:name w:val="Title Char"/>
    <w:basedOn w:val="DefaultParagraphFont"/>
    <w:link w:val="Title"/>
    <w:rsid w:val="008631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310F"/>
    <w:pPr>
      <w:tabs>
        <w:tab w:val="left" w:pos="3600"/>
        <w:tab w:val="left" w:pos="3958"/>
      </w:tabs>
    </w:pPr>
  </w:style>
  <w:style w:type="paragraph" w:styleId="List">
    <w:name w:val="List"/>
    <w:basedOn w:val="BodyText"/>
    <w:next w:val="BodyText"/>
    <w:rsid w:val="0086310F"/>
    <w:pPr>
      <w:tabs>
        <w:tab w:val="left" w:pos="340"/>
      </w:tabs>
      <w:spacing w:before="60" w:after="60"/>
      <w:ind w:left="340" w:hanging="340"/>
    </w:pPr>
  </w:style>
  <w:style w:type="paragraph" w:customStyle="1" w:styleId="Note">
    <w:name w:val="Note"/>
    <w:basedOn w:val="BodyText"/>
    <w:rsid w:val="008631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310F"/>
    <w:pPr>
      <w:framePr w:wrap="auto" w:hAnchor="text" w:y="6049"/>
    </w:pPr>
    <w:rPr>
      <w:color w:val="000000"/>
      <w:sz w:val="40"/>
    </w:rPr>
  </w:style>
  <w:style w:type="paragraph" w:customStyle="1" w:styleId="TOCTitle">
    <w:name w:val="TOCTitle"/>
    <w:basedOn w:val="Heading1"/>
    <w:rsid w:val="0086310F"/>
    <w:pPr>
      <w:spacing w:after="240"/>
      <w:jc w:val="center"/>
      <w:outlineLvl w:val="9"/>
    </w:pPr>
    <w:rPr>
      <w:caps/>
    </w:rPr>
  </w:style>
  <w:style w:type="paragraph" w:customStyle="1" w:styleId="Version">
    <w:name w:val="Version"/>
    <w:rsid w:val="008631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310F"/>
    <w:pPr>
      <w:keepNext w:val="0"/>
      <w:tabs>
        <w:tab w:val="right" w:pos="4176"/>
      </w:tabs>
      <w:ind w:left="198" w:hanging="198"/>
    </w:pPr>
    <w:rPr>
      <w:rFonts w:ascii="Garamond" w:hAnsi="Garamond"/>
    </w:rPr>
  </w:style>
  <w:style w:type="paragraph" w:styleId="IndexHeading">
    <w:name w:val="index heading"/>
    <w:basedOn w:val="Normal"/>
    <w:next w:val="Index1"/>
    <w:semiHidden/>
    <w:rsid w:val="0086310F"/>
    <w:pPr>
      <w:spacing w:before="120" w:after="120"/>
    </w:pPr>
    <w:rPr>
      <w:rFonts w:ascii="Arial" w:hAnsi="Arial"/>
      <w:b/>
      <w:color w:val="918585"/>
      <w:sz w:val="24"/>
    </w:rPr>
  </w:style>
  <w:style w:type="paragraph" w:styleId="Header">
    <w:name w:val="header"/>
    <w:basedOn w:val="Normal"/>
    <w:link w:val="HeaderChar"/>
    <w:rsid w:val="008631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310F"/>
    <w:rPr>
      <w:rFonts w:ascii="Times New Roman" w:eastAsia="Times New Roman" w:hAnsi="Times New Roman" w:cs="Times New Roman"/>
      <w:sz w:val="16"/>
      <w:szCs w:val="20"/>
      <w:lang w:val="en-GB" w:eastAsia="en-US"/>
    </w:rPr>
  </w:style>
  <w:style w:type="paragraph" w:customStyle="1" w:styleId="Chapter">
    <w:name w:val="Chapter"/>
    <w:basedOn w:val="Normal"/>
    <w:rsid w:val="0086310F"/>
    <w:pPr>
      <w:spacing w:before="240"/>
    </w:pPr>
    <w:rPr>
      <w:rFonts w:ascii="Times New Roman" w:hAnsi="Times New Roman"/>
      <w:smallCaps/>
      <w:spacing w:val="80"/>
      <w:sz w:val="28"/>
    </w:rPr>
  </w:style>
  <w:style w:type="paragraph" w:customStyle="1" w:styleId="InChapter">
    <w:name w:val="InChapter"/>
    <w:basedOn w:val="Heading3"/>
    <w:rsid w:val="0086310F"/>
    <w:pPr>
      <w:spacing w:after="240"/>
      <w:outlineLvl w:val="9"/>
    </w:pPr>
    <w:rPr>
      <w:noProof/>
    </w:rPr>
  </w:style>
  <w:style w:type="paragraph" w:styleId="Index2">
    <w:name w:val="index 2"/>
    <w:basedOn w:val="Normal"/>
    <w:next w:val="Normal"/>
    <w:semiHidden/>
    <w:rsid w:val="0086310F"/>
    <w:pPr>
      <w:tabs>
        <w:tab w:val="right" w:pos="4176"/>
      </w:tabs>
      <w:ind w:left="568" w:hanging="284"/>
    </w:pPr>
    <w:rPr>
      <w:rFonts w:ascii="Garamond" w:hAnsi="Garamond"/>
    </w:rPr>
  </w:style>
  <w:style w:type="paragraph" w:customStyle="1" w:styleId="Byline">
    <w:name w:val="Byline"/>
    <w:rsid w:val="008631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310F"/>
    <w:pPr>
      <w:tabs>
        <w:tab w:val="clear" w:pos="3600"/>
        <w:tab w:val="clear" w:pos="3958"/>
      </w:tabs>
      <w:jc w:val="right"/>
    </w:pPr>
  </w:style>
  <w:style w:type="character" w:styleId="Emphasis">
    <w:name w:val="Emphasis"/>
    <w:basedOn w:val="DefaultParagraphFont"/>
    <w:qFormat/>
    <w:rsid w:val="0086310F"/>
    <w:rPr>
      <w:i/>
    </w:rPr>
  </w:style>
  <w:style w:type="paragraph" w:styleId="Caption">
    <w:name w:val="caption"/>
    <w:basedOn w:val="BodyText"/>
    <w:next w:val="Normal"/>
    <w:qFormat/>
    <w:rsid w:val="0086310F"/>
    <w:pPr>
      <w:framePr w:w="2268" w:hSpace="181" w:vSpace="181" w:wrap="around" w:vAnchor="text" w:hAnchor="page" w:x="1135" w:y="285" w:anchorLock="1"/>
    </w:pPr>
    <w:rPr>
      <w:i/>
    </w:rPr>
  </w:style>
  <w:style w:type="paragraph" w:customStyle="1" w:styleId="MiniTOCTitle">
    <w:name w:val="MiniTOCTitle"/>
    <w:basedOn w:val="Heading4"/>
    <w:rsid w:val="0086310F"/>
    <w:pPr>
      <w:spacing w:before="240"/>
      <w:outlineLvl w:val="9"/>
    </w:pPr>
    <w:rPr>
      <w:noProof/>
      <w:sz w:val="24"/>
    </w:rPr>
  </w:style>
  <w:style w:type="paragraph" w:customStyle="1" w:styleId="MiniTOCItem">
    <w:name w:val="MiniTOCItem"/>
    <w:basedOn w:val="ListBullet"/>
    <w:rsid w:val="0086310F"/>
    <w:pPr>
      <w:numPr>
        <w:numId w:val="0"/>
      </w:numPr>
      <w:tabs>
        <w:tab w:val="right" w:leader="dot" w:pos="6521"/>
      </w:tabs>
      <w:spacing w:before="0" w:after="0"/>
    </w:pPr>
  </w:style>
  <w:style w:type="paragraph" w:customStyle="1" w:styleId="TOFTitle">
    <w:name w:val="TOFTitle"/>
    <w:basedOn w:val="TOCTitle"/>
    <w:rsid w:val="0086310F"/>
  </w:style>
  <w:style w:type="paragraph" w:styleId="TableofFigures">
    <w:name w:val="table of figures"/>
    <w:basedOn w:val="Normal"/>
    <w:next w:val="Normal"/>
    <w:semiHidden/>
    <w:rsid w:val="0086310F"/>
    <w:pPr>
      <w:tabs>
        <w:tab w:val="right" w:leader="dot" w:pos="9072"/>
      </w:tabs>
      <w:ind w:left="970" w:hanging="403"/>
    </w:pPr>
    <w:rPr>
      <w:rFonts w:ascii="Times New Roman" w:hAnsi="Times New Roman"/>
      <w:b/>
    </w:rPr>
  </w:style>
  <w:style w:type="paragraph" w:styleId="ListNumber">
    <w:name w:val="List Number"/>
    <w:basedOn w:val="List"/>
    <w:rsid w:val="0086310F"/>
    <w:pPr>
      <w:numPr>
        <w:numId w:val="16"/>
      </w:numPr>
      <w:tabs>
        <w:tab w:val="clear" w:pos="340"/>
      </w:tabs>
    </w:pPr>
  </w:style>
  <w:style w:type="character" w:customStyle="1" w:styleId="WingdingSymbols">
    <w:name w:val="Wingding Symbols"/>
    <w:rsid w:val="0086310F"/>
    <w:rPr>
      <w:rFonts w:ascii="Wingdings" w:hAnsi="Wingdings"/>
    </w:rPr>
  </w:style>
  <w:style w:type="paragraph" w:customStyle="1" w:styleId="TableHeading">
    <w:name w:val="Table Heading"/>
    <w:basedOn w:val="HeadingBase"/>
    <w:rsid w:val="0086310F"/>
    <w:pPr>
      <w:keepLines/>
      <w:pBdr>
        <w:bottom w:val="single" w:sz="6" w:space="1" w:color="918585"/>
      </w:pBdr>
      <w:spacing w:before="240"/>
    </w:pPr>
  </w:style>
  <w:style w:type="character" w:customStyle="1" w:styleId="HotSpot">
    <w:name w:val="HotSpot"/>
    <w:rsid w:val="0086310F"/>
    <w:rPr>
      <w:color w:val="0033CC"/>
      <w:u w:val="none"/>
    </w:rPr>
  </w:style>
  <w:style w:type="paragraph" w:customStyle="1" w:styleId="BodyTextRight">
    <w:name w:val="Body Text Right"/>
    <w:basedOn w:val="BodyText"/>
    <w:rsid w:val="0086310F"/>
    <w:pPr>
      <w:spacing w:before="0" w:after="0"/>
      <w:jc w:val="right"/>
    </w:pPr>
  </w:style>
  <w:style w:type="paragraph" w:styleId="Index3">
    <w:name w:val="index 3"/>
    <w:basedOn w:val="ListNumber2"/>
    <w:next w:val="Normal"/>
    <w:semiHidden/>
    <w:rsid w:val="0086310F"/>
    <w:pPr>
      <w:numPr>
        <w:numId w:val="0"/>
      </w:numPr>
      <w:tabs>
        <w:tab w:val="right" w:leader="dot" w:pos="4176"/>
      </w:tabs>
    </w:pPr>
  </w:style>
  <w:style w:type="paragraph" w:styleId="ListNumber2">
    <w:name w:val="List Number 2"/>
    <w:basedOn w:val="List2"/>
    <w:rsid w:val="0086310F"/>
    <w:pPr>
      <w:numPr>
        <w:numId w:val="11"/>
      </w:numPr>
      <w:tabs>
        <w:tab w:val="clear" w:pos="1060"/>
      </w:tabs>
    </w:pPr>
  </w:style>
  <w:style w:type="paragraph" w:customStyle="1" w:styleId="MarginNote">
    <w:name w:val="Margin Note"/>
    <w:basedOn w:val="BodyText"/>
    <w:rsid w:val="008631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31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31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310F"/>
    <w:rPr>
      <w:sz w:val="32"/>
    </w:rPr>
  </w:style>
  <w:style w:type="paragraph" w:customStyle="1" w:styleId="HeadingProcedure">
    <w:name w:val="Heading Procedure"/>
    <w:basedOn w:val="HeadingBase"/>
    <w:next w:val="Normal"/>
    <w:rsid w:val="0086310F"/>
    <w:pPr>
      <w:tabs>
        <w:tab w:val="left" w:pos="0"/>
      </w:tabs>
      <w:spacing w:before="120" w:after="60"/>
    </w:pPr>
    <w:rPr>
      <w:i/>
      <w:color w:val="918585"/>
      <w:sz w:val="22"/>
    </w:rPr>
  </w:style>
  <w:style w:type="paragraph" w:customStyle="1" w:styleId="TableBodyText">
    <w:name w:val="Table Body Text"/>
    <w:basedOn w:val="BodyText"/>
    <w:rsid w:val="0086310F"/>
    <w:pPr>
      <w:spacing w:before="60" w:after="60"/>
    </w:pPr>
  </w:style>
  <w:style w:type="paragraph" w:styleId="ListContinue">
    <w:name w:val="List Continue"/>
    <w:basedOn w:val="List"/>
    <w:rsid w:val="0086310F"/>
    <w:pPr>
      <w:ind w:firstLine="0"/>
    </w:pPr>
  </w:style>
  <w:style w:type="paragraph" w:customStyle="1" w:styleId="ListNote">
    <w:name w:val="List Note"/>
    <w:basedOn w:val="List"/>
    <w:rsid w:val="0086310F"/>
    <w:pPr>
      <w:pBdr>
        <w:top w:val="single" w:sz="6" w:space="2" w:color="918585"/>
        <w:bottom w:val="single" w:sz="6" w:space="2" w:color="918585"/>
      </w:pBdr>
      <w:tabs>
        <w:tab w:val="left" w:pos="1021"/>
      </w:tabs>
      <w:ind w:firstLine="0"/>
    </w:pPr>
  </w:style>
  <w:style w:type="paragraph" w:customStyle="1" w:styleId="Warning">
    <w:name w:val="Warning"/>
    <w:basedOn w:val="BodyText"/>
    <w:rsid w:val="0086310F"/>
    <w:pPr>
      <w:shd w:val="clear" w:color="auto" w:fill="D9D9D9"/>
      <w:tabs>
        <w:tab w:val="left" w:pos="992"/>
      </w:tabs>
      <w:ind w:left="119" w:right="119"/>
    </w:pPr>
    <w:rPr>
      <w:sz w:val="20"/>
    </w:rPr>
  </w:style>
  <w:style w:type="paragraph" w:customStyle="1" w:styleId="MarginIcons">
    <w:name w:val="Margin Icons"/>
    <w:basedOn w:val="BodyText"/>
    <w:rsid w:val="008631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310F"/>
    <w:rPr>
      <w:rFonts w:ascii="Courier New" w:hAnsi="Courier New"/>
    </w:rPr>
  </w:style>
  <w:style w:type="paragraph" w:customStyle="1" w:styleId="NoteBullet">
    <w:name w:val="Note Bullet"/>
    <w:basedOn w:val="Note"/>
    <w:rsid w:val="0086310F"/>
    <w:pPr>
      <w:tabs>
        <w:tab w:val="clear" w:pos="680"/>
      </w:tabs>
      <w:spacing w:before="60" w:after="60"/>
    </w:pPr>
  </w:style>
  <w:style w:type="paragraph" w:customStyle="1" w:styleId="SubHeading2">
    <w:name w:val="SubHeading2"/>
    <w:basedOn w:val="HeadingBase"/>
    <w:rsid w:val="0086310F"/>
    <w:pPr>
      <w:spacing w:before="240" w:after="60"/>
    </w:pPr>
    <w:rPr>
      <w:sz w:val="20"/>
    </w:rPr>
  </w:style>
  <w:style w:type="paragraph" w:customStyle="1" w:styleId="SubHeading1">
    <w:name w:val="SubHeading1"/>
    <w:basedOn w:val="HeadingBase"/>
    <w:rsid w:val="0086310F"/>
    <w:pPr>
      <w:spacing w:before="240" w:after="60"/>
    </w:pPr>
    <w:rPr>
      <w:color w:val="918585"/>
      <w:sz w:val="22"/>
    </w:rPr>
  </w:style>
  <w:style w:type="paragraph" w:customStyle="1" w:styleId="SideHeading">
    <w:name w:val="Side Heading"/>
    <w:basedOn w:val="HeadingBase"/>
    <w:rsid w:val="008631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310F"/>
    <w:pPr>
      <w:numPr>
        <w:numId w:val="12"/>
      </w:numPr>
    </w:pPr>
  </w:style>
  <w:style w:type="paragraph" w:styleId="PlainText">
    <w:name w:val="Plain Text"/>
    <w:basedOn w:val="Normal"/>
    <w:link w:val="PlainTextChar"/>
    <w:rsid w:val="0086310F"/>
    <w:rPr>
      <w:sz w:val="20"/>
    </w:rPr>
  </w:style>
  <w:style w:type="character" w:customStyle="1" w:styleId="PlainTextChar">
    <w:name w:val="Plain Text Char"/>
    <w:basedOn w:val="DefaultParagraphFont"/>
    <w:link w:val="PlainText"/>
    <w:rsid w:val="0086310F"/>
    <w:rPr>
      <w:rFonts w:ascii="Courier New" w:eastAsia="Times New Roman" w:hAnsi="Courier New" w:cs="Times New Roman"/>
      <w:sz w:val="20"/>
      <w:szCs w:val="20"/>
      <w:lang w:eastAsia="en-US"/>
    </w:rPr>
  </w:style>
  <w:style w:type="character" w:customStyle="1" w:styleId="MenuOption">
    <w:name w:val="Menu Option"/>
    <w:basedOn w:val="DefaultParagraphFont"/>
    <w:rsid w:val="0086310F"/>
    <w:rPr>
      <w:b/>
      <w:smallCaps/>
    </w:rPr>
  </w:style>
  <w:style w:type="paragraph" w:customStyle="1" w:styleId="TableListNumber">
    <w:name w:val="Table List Number"/>
    <w:basedOn w:val="ListNumber"/>
    <w:rsid w:val="0086310F"/>
    <w:pPr>
      <w:numPr>
        <w:numId w:val="0"/>
      </w:numPr>
    </w:pPr>
  </w:style>
  <w:style w:type="paragraph" w:styleId="TOC4">
    <w:name w:val="toc 4"/>
    <w:basedOn w:val="TOCBase"/>
    <w:next w:val="Normal"/>
    <w:semiHidden/>
    <w:rsid w:val="0086310F"/>
    <w:pPr>
      <w:tabs>
        <w:tab w:val="right" w:leader="dot" w:pos="9071"/>
      </w:tabs>
      <w:ind w:left="1701"/>
    </w:pPr>
  </w:style>
  <w:style w:type="paragraph" w:customStyle="1" w:styleId="ListAlpha">
    <w:name w:val="List Alpha"/>
    <w:basedOn w:val="List"/>
    <w:rsid w:val="0086310F"/>
    <w:pPr>
      <w:numPr>
        <w:numId w:val="10"/>
      </w:numPr>
    </w:pPr>
  </w:style>
  <w:style w:type="paragraph" w:customStyle="1" w:styleId="ListAlpha2">
    <w:name w:val="List Alpha 2"/>
    <w:basedOn w:val="List2"/>
    <w:rsid w:val="0086310F"/>
    <w:pPr>
      <w:numPr>
        <w:numId w:val="9"/>
      </w:numPr>
    </w:pPr>
  </w:style>
  <w:style w:type="paragraph" w:styleId="List2">
    <w:name w:val="List 2"/>
    <w:basedOn w:val="BodyText"/>
    <w:rsid w:val="0086310F"/>
    <w:pPr>
      <w:tabs>
        <w:tab w:val="left" w:pos="680"/>
      </w:tabs>
      <w:spacing w:before="60" w:after="60"/>
      <w:ind w:left="680" w:hanging="340"/>
    </w:pPr>
  </w:style>
  <w:style w:type="paragraph" w:styleId="List3">
    <w:name w:val="List 3"/>
    <w:basedOn w:val="BodyText"/>
    <w:rsid w:val="0086310F"/>
    <w:pPr>
      <w:tabs>
        <w:tab w:val="left" w:pos="1021"/>
      </w:tabs>
      <w:spacing w:before="60" w:after="60"/>
      <w:ind w:left="1020" w:hanging="340"/>
    </w:pPr>
  </w:style>
  <w:style w:type="paragraph" w:styleId="List4">
    <w:name w:val="List 4"/>
    <w:basedOn w:val="BodyText"/>
    <w:rsid w:val="0086310F"/>
    <w:pPr>
      <w:tabs>
        <w:tab w:val="left" w:pos="1361"/>
      </w:tabs>
      <w:spacing w:before="60" w:after="60"/>
      <w:ind w:left="1361" w:hanging="340"/>
    </w:pPr>
  </w:style>
  <w:style w:type="paragraph" w:styleId="List5">
    <w:name w:val="List 5"/>
    <w:basedOn w:val="BodyText"/>
    <w:rsid w:val="0086310F"/>
    <w:pPr>
      <w:tabs>
        <w:tab w:val="left" w:pos="1701"/>
      </w:tabs>
      <w:spacing w:before="60" w:after="60"/>
      <w:ind w:left="1701" w:hanging="340"/>
    </w:pPr>
  </w:style>
  <w:style w:type="paragraph" w:styleId="ListBullet4">
    <w:name w:val="List Bullet 4"/>
    <w:basedOn w:val="List4"/>
    <w:rsid w:val="0086310F"/>
    <w:pPr>
      <w:numPr>
        <w:numId w:val="4"/>
      </w:numPr>
      <w:tabs>
        <w:tab w:val="clear" w:pos="1361"/>
      </w:tabs>
    </w:pPr>
  </w:style>
  <w:style w:type="paragraph" w:styleId="ListBullet5">
    <w:name w:val="List Bullet 5"/>
    <w:basedOn w:val="List5"/>
    <w:rsid w:val="0086310F"/>
    <w:pPr>
      <w:numPr>
        <w:numId w:val="5"/>
      </w:numPr>
    </w:pPr>
  </w:style>
  <w:style w:type="paragraph" w:styleId="ListContinue2">
    <w:name w:val="List Continue 2"/>
    <w:basedOn w:val="List2"/>
    <w:rsid w:val="0086310F"/>
    <w:pPr>
      <w:ind w:firstLine="0"/>
    </w:pPr>
  </w:style>
  <w:style w:type="paragraph" w:styleId="ListContinue3">
    <w:name w:val="List Continue 3"/>
    <w:basedOn w:val="List3"/>
    <w:rsid w:val="0086310F"/>
    <w:pPr>
      <w:ind w:left="1021" w:firstLine="0"/>
    </w:pPr>
  </w:style>
  <w:style w:type="paragraph" w:styleId="ListContinue4">
    <w:name w:val="List Continue 4"/>
    <w:basedOn w:val="List4"/>
    <w:rsid w:val="0086310F"/>
    <w:pPr>
      <w:ind w:firstLine="0"/>
    </w:pPr>
  </w:style>
  <w:style w:type="paragraph" w:styleId="ListContinue5">
    <w:name w:val="List Continue 5"/>
    <w:basedOn w:val="List5"/>
    <w:rsid w:val="0086310F"/>
    <w:pPr>
      <w:ind w:firstLine="0"/>
    </w:pPr>
  </w:style>
  <w:style w:type="paragraph" w:styleId="ListNumber3">
    <w:name w:val="List Number 3"/>
    <w:basedOn w:val="List3"/>
    <w:rsid w:val="0086310F"/>
    <w:pPr>
      <w:numPr>
        <w:numId w:val="6"/>
      </w:numPr>
    </w:pPr>
  </w:style>
  <w:style w:type="paragraph" w:styleId="ListNumber4">
    <w:name w:val="List Number 4"/>
    <w:basedOn w:val="List4"/>
    <w:rsid w:val="0086310F"/>
    <w:pPr>
      <w:numPr>
        <w:numId w:val="7"/>
      </w:numPr>
    </w:pPr>
  </w:style>
  <w:style w:type="paragraph" w:styleId="ListNumber5">
    <w:name w:val="List Number 5"/>
    <w:basedOn w:val="List5"/>
    <w:rsid w:val="0086310F"/>
    <w:pPr>
      <w:numPr>
        <w:numId w:val="8"/>
      </w:numPr>
    </w:pPr>
  </w:style>
  <w:style w:type="paragraph" w:styleId="BlockText">
    <w:name w:val="Block Text"/>
    <w:basedOn w:val="Normal"/>
    <w:rsid w:val="0086310F"/>
    <w:pPr>
      <w:spacing w:after="120"/>
      <w:ind w:left="1440" w:right="1440"/>
    </w:pPr>
  </w:style>
  <w:style w:type="character" w:customStyle="1" w:styleId="Subscript">
    <w:name w:val="Subscript"/>
    <w:basedOn w:val="DefaultParagraphFont"/>
    <w:rsid w:val="0086310F"/>
    <w:rPr>
      <w:sz w:val="16"/>
      <w:vertAlign w:val="subscript"/>
    </w:rPr>
  </w:style>
  <w:style w:type="character" w:customStyle="1" w:styleId="Superscript">
    <w:name w:val="Superscript"/>
    <w:basedOn w:val="DefaultParagraphFont"/>
    <w:rsid w:val="0086310F"/>
    <w:rPr>
      <w:sz w:val="16"/>
      <w:vertAlign w:val="superscript"/>
    </w:rPr>
  </w:style>
  <w:style w:type="character" w:customStyle="1" w:styleId="Symbols">
    <w:name w:val="Symbols"/>
    <w:basedOn w:val="DefaultParagraphFont"/>
    <w:rsid w:val="0086310F"/>
    <w:rPr>
      <w:rFonts w:ascii="Symbol" w:hAnsi="Symbol"/>
    </w:rPr>
  </w:style>
  <w:style w:type="character" w:customStyle="1" w:styleId="MenuOptions">
    <w:name w:val="Menu Options"/>
    <w:basedOn w:val="DefaultParagraphFont"/>
    <w:rsid w:val="0086310F"/>
    <w:rPr>
      <w:rFonts w:ascii="Arial Narrow" w:hAnsi="Arial Narrow"/>
      <w:smallCaps/>
    </w:rPr>
  </w:style>
  <w:style w:type="character" w:customStyle="1" w:styleId="Buttons">
    <w:name w:val="Buttons"/>
    <w:basedOn w:val="DefaultParagraphFont"/>
    <w:rsid w:val="0086310F"/>
    <w:rPr>
      <w:b/>
    </w:rPr>
  </w:style>
  <w:style w:type="character" w:customStyle="1" w:styleId="Underlined">
    <w:name w:val="Underlined"/>
    <w:basedOn w:val="DefaultParagraphFont"/>
    <w:rsid w:val="0086310F"/>
    <w:rPr>
      <w:u w:val="single"/>
    </w:rPr>
  </w:style>
  <w:style w:type="paragraph" w:customStyle="1" w:styleId="TableBodyTextRight">
    <w:name w:val="Table Body Text Right"/>
    <w:basedOn w:val="TableBodyText"/>
    <w:rsid w:val="0086310F"/>
    <w:pPr>
      <w:widowControl w:val="0"/>
      <w:autoSpaceDE w:val="0"/>
      <w:autoSpaceDN w:val="0"/>
      <w:adjustRightInd w:val="0"/>
      <w:jc w:val="right"/>
    </w:pPr>
    <w:rPr>
      <w:rFonts w:cs="Arial"/>
      <w:szCs w:val="18"/>
    </w:rPr>
  </w:style>
  <w:style w:type="paragraph" w:customStyle="1" w:styleId="CopyrightText">
    <w:name w:val="Copyright Text"/>
    <w:basedOn w:val="BodyText"/>
    <w:rsid w:val="0086310F"/>
    <w:rPr>
      <w:sz w:val="18"/>
    </w:rPr>
  </w:style>
  <w:style w:type="paragraph" w:customStyle="1" w:styleId="BodySmallRight">
    <w:name w:val="Body Small Right"/>
    <w:basedOn w:val="BodyTextRight"/>
    <w:rsid w:val="0086310F"/>
    <w:rPr>
      <w:sz w:val="18"/>
      <w:szCs w:val="18"/>
    </w:rPr>
  </w:style>
  <w:style w:type="paragraph" w:customStyle="1" w:styleId="MarginEdition">
    <w:name w:val="Margin Edition"/>
    <w:basedOn w:val="MarginNote"/>
    <w:rsid w:val="0086310F"/>
    <w:pPr>
      <w:spacing w:before="0" w:after="0"/>
    </w:pPr>
    <w:rPr>
      <w:rFonts w:ascii="Times New Roman" w:hAnsi="Times New Roman"/>
      <w:color w:val="999999"/>
    </w:rPr>
  </w:style>
  <w:style w:type="paragraph" w:customStyle="1" w:styleId="Spacer">
    <w:name w:val="Spacer"/>
    <w:basedOn w:val="Normal"/>
    <w:rsid w:val="0086310F"/>
    <w:rPr>
      <w:sz w:val="2"/>
      <w:szCs w:val="2"/>
    </w:rPr>
  </w:style>
  <w:style w:type="character" w:customStyle="1" w:styleId="Small">
    <w:name w:val="Small"/>
    <w:basedOn w:val="DefaultParagraphFont"/>
    <w:rsid w:val="0086310F"/>
    <w:rPr>
      <w:sz w:val="16"/>
    </w:rPr>
  </w:style>
  <w:style w:type="paragraph" w:customStyle="1" w:styleId="WideTable">
    <w:name w:val="Wide Table"/>
    <w:basedOn w:val="Normal"/>
    <w:rsid w:val="0086310F"/>
    <w:pPr>
      <w:ind w:left="-1418"/>
    </w:pPr>
    <w:rPr>
      <w:sz w:val="2"/>
      <w:szCs w:val="2"/>
    </w:rPr>
  </w:style>
  <w:style w:type="character" w:styleId="PageNumber">
    <w:name w:val="page number"/>
    <w:basedOn w:val="DefaultParagraphFont"/>
    <w:rsid w:val="0086310F"/>
  </w:style>
  <w:style w:type="paragraph" w:styleId="Quote">
    <w:name w:val="Quote"/>
    <w:basedOn w:val="Heading1"/>
    <w:link w:val="QuoteChar"/>
    <w:qFormat/>
    <w:rsid w:val="0086310F"/>
    <w:rPr>
      <w:b w:val="0"/>
      <w:sz w:val="72"/>
      <w:szCs w:val="72"/>
      <w:lang w:val="en-NZ"/>
    </w:rPr>
  </w:style>
  <w:style w:type="character" w:customStyle="1" w:styleId="QuoteChar">
    <w:name w:val="Quote Char"/>
    <w:basedOn w:val="DefaultParagraphFont"/>
    <w:link w:val="Quote"/>
    <w:rsid w:val="008631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310F"/>
    <w:pPr>
      <w:pageBreakBefore/>
    </w:pPr>
  </w:style>
  <w:style w:type="paragraph" w:customStyle="1" w:styleId="Border">
    <w:name w:val="Border"/>
    <w:basedOn w:val="Normal"/>
    <w:qFormat/>
    <w:rsid w:val="008631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310F"/>
    <w:rPr>
      <w:b/>
      <w:bCs/>
      <w:i/>
      <w:iCs/>
      <w:color w:val="auto"/>
    </w:rPr>
  </w:style>
  <w:style w:type="paragraph" w:styleId="IntenseQuote">
    <w:name w:val="Intense Quote"/>
    <w:basedOn w:val="Normal"/>
    <w:next w:val="Normal"/>
    <w:link w:val="IntenseQuoteChar"/>
    <w:uiPriority w:val="30"/>
    <w:qFormat/>
    <w:rsid w:val="008631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31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310F"/>
    <w:rPr>
      <w:smallCaps/>
      <w:color w:val="auto"/>
      <w:u w:val="single"/>
    </w:rPr>
  </w:style>
  <w:style w:type="character" w:styleId="IntenseReference">
    <w:name w:val="Intense Reference"/>
    <w:basedOn w:val="DefaultParagraphFont"/>
    <w:uiPriority w:val="32"/>
    <w:qFormat/>
    <w:rsid w:val="0086310F"/>
    <w:rPr>
      <w:b/>
      <w:bCs/>
      <w:smallCaps/>
      <w:color w:val="auto"/>
      <w:spacing w:val="5"/>
      <w:u w:val="single"/>
    </w:rPr>
  </w:style>
  <w:style w:type="paragraph" w:customStyle="1" w:styleId="2ColumnHeading">
    <w:name w:val="2Column Heading"/>
    <w:basedOn w:val="BodyText"/>
    <w:qFormat/>
    <w:rsid w:val="0086310F"/>
    <w:pPr>
      <w:spacing w:after="60"/>
      <w:ind w:left="-2268"/>
    </w:pPr>
    <w:rPr>
      <w:b/>
    </w:rPr>
  </w:style>
  <w:style w:type="paragraph" w:customStyle="1" w:styleId="Heading1TOC">
    <w:name w:val="Heading1 TOC"/>
    <w:basedOn w:val="Normal"/>
    <w:qFormat/>
    <w:rsid w:val="0086310F"/>
    <w:pPr>
      <w:spacing w:before="240" w:after="120"/>
    </w:pPr>
    <w:rPr>
      <w:rFonts w:ascii="Times New Roman" w:hAnsi="Times New Roman"/>
      <w:b/>
      <w:sz w:val="32"/>
    </w:rPr>
  </w:style>
  <w:style w:type="paragraph" w:customStyle="1" w:styleId="Heading2TOC">
    <w:name w:val="Heading2 TOC"/>
    <w:basedOn w:val="Normal"/>
    <w:qFormat/>
    <w:rsid w:val="0086310F"/>
    <w:pPr>
      <w:spacing w:before="240" w:after="60"/>
    </w:pPr>
    <w:rPr>
      <w:rFonts w:ascii="Times New Roman" w:hAnsi="Times New Roman"/>
      <w:b/>
      <w:sz w:val="28"/>
    </w:rPr>
  </w:style>
  <w:style w:type="character" w:customStyle="1" w:styleId="Underline">
    <w:name w:val="Underline"/>
    <w:basedOn w:val="DefaultParagraphFont"/>
    <w:qFormat/>
    <w:rsid w:val="0086310F"/>
    <w:rPr>
      <w:u w:val="single"/>
    </w:rPr>
  </w:style>
  <w:style w:type="paragraph" w:styleId="BalloonText">
    <w:name w:val="Balloon Text"/>
    <w:basedOn w:val="Normal"/>
    <w:link w:val="BalloonTextChar"/>
    <w:rsid w:val="0086310F"/>
    <w:rPr>
      <w:rFonts w:ascii="Tahoma" w:hAnsi="Tahoma" w:cs="Tahoma"/>
      <w:sz w:val="16"/>
      <w:szCs w:val="16"/>
    </w:rPr>
  </w:style>
  <w:style w:type="character" w:customStyle="1" w:styleId="BalloonTextChar">
    <w:name w:val="Balloon Text Char"/>
    <w:basedOn w:val="DefaultParagraphFont"/>
    <w:link w:val="BalloonText"/>
    <w:rsid w:val="008631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31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31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310F"/>
    <w:rPr>
      <w:b/>
      <w:color w:val="660033"/>
      <w:spacing w:val="0"/>
    </w:rPr>
  </w:style>
  <w:style w:type="paragraph" w:customStyle="1" w:styleId="Nameditemlist">
    <w:name w:val="Named item list"/>
    <w:basedOn w:val="BodyText"/>
    <w:qFormat/>
    <w:rsid w:val="0086310F"/>
    <w:pPr>
      <w:tabs>
        <w:tab w:val="left" w:pos="2835"/>
      </w:tabs>
      <w:ind w:left="2835" w:hanging="2835"/>
    </w:pPr>
  </w:style>
  <w:style w:type="paragraph" w:customStyle="1" w:styleId="BodyTextnopadding">
    <w:name w:val="Body Text no padding"/>
    <w:basedOn w:val="BodyText"/>
    <w:qFormat/>
    <w:rsid w:val="0086310F"/>
    <w:pPr>
      <w:spacing w:before="0" w:after="0"/>
    </w:pPr>
  </w:style>
  <w:style w:type="paragraph" w:customStyle="1" w:styleId="BodyTextBold">
    <w:name w:val="Body Text Bold"/>
    <w:basedOn w:val="BodyText"/>
    <w:qFormat/>
    <w:rsid w:val="0086310F"/>
    <w:rPr>
      <w:b/>
    </w:rPr>
  </w:style>
  <w:style w:type="character" w:styleId="Hyperlink">
    <w:name w:val="Hyperlink"/>
    <w:basedOn w:val="DefaultParagraphFont"/>
    <w:uiPriority w:val="99"/>
    <w:unhideWhenUsed/>
    <w:rsid w:val="000443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1015</Words>
  <Characters>6610</Characters>
  <Application>Microsoft Office Word</Application>
  <DocSecurity>0</DocSecurity>
  <Lines>275</Lines>
  <Paragraphs>181</Paragraphs>
  <ScaleCrop>false</ScaleCrop>
  <Company>Author-it Software Corporation Ltd.</Company>
  <LinksUpToDate>false</LinksUpToDate>
  <CharactersWithSpaces>7444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CPPSIS4038 Prepare and present GIS data</dc:title>
  <dc:subject>Approved</dc:subject>
  <dc:creator>BuildSkills Australia</dc:creator>
  <cp:keywords>Release: 1</cp:keywords>
  <dc:description>Review Date: 12 April 2008</dc:description>
  <cp:lastModifiedBy>HSD_TPCMSd.prod</cp:lastModifiedBy>
  <cp:revision>3</cp:revision>
  <dcterms:created xsi:type="dcterms:W3CDTF">2025-03-01T20:49:00Z</dcterms:created>
  <dcterms:modified xsi:type="dcterms:W3CDTF">2025-03-01T20:49:00Z</dcterms:modified>
</cp:coreProperties>
</file>