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4834" w:rsidP="00D54834">
      <w:pPr>
        <w:pStyle w:val="Title"/>
      </w:pPr>
      <w:r>
        <w:fldChar w:fldCharType="begin"/>
      </w:r>
      <w:r>
        <w:instrText xml:space="preserve"> TITLE   \* MERGEFORMAT </w:instrText>
      </w:r>
      <w:r>
        <w:fldChar w:fldCharType="separate"/>
      </w:r>
      <w:r>
        <w:t>CPPSIS4037 Produce computer-aided drawings</w:t>
      </w:r>
      <w:r>
        <w:fldChar w:fldCharType="end"/>
      </w:r>
    </w:p>
    <w:p w:rsidR="00D54834" w:rsidP="00D54834">
      <w:pPr>
        <w:pStyle w:val="Version"/>
        <w:sectPr w:rsidSect="00593E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3EAE" w:rsidP="00593EAE">
      <w:pPr>
        <w:pStyle w:val="SuperHeading"/>
      </w:pPr>
      <w:r w:rsidRPr="00593EAE">
        <w:t>CPPSIS4037 Produce computer-aided drawings</w:t>
      </w:r>
    </w:p>
    <w:p w:rsidR="00000000" w:rsidRPr="00593EAE" w:rsidP="00593EAE">
      <w:pPr>
        <w:pStyle w:val="Heading1"/>
      </w:pPr>
      <w:bookmarkStart w:id="1" w:name="O_837046"/>
      <w:bookmarkEnd w:id="1"/>
      <w:r w:rsidRPr="00593EAE">
        <w:t>Modification History</w:t>
      </w:r>
    </w:p>
    <w:p w:rsidR="00000000" w:rsidRPr="00593EAE" w:rsidP="00D54834">
      <w:pPr>
        <w:pStyle w:val="BodyText"/>
      </w:pPr>
      <w:r w:rsidRPr="00593EAE">
        <w:t>Release 1.</w:t>
      </w:r>
    </w:p>
    <w:p w:rsidR="00000000" w:rsidRPr="00593EAE" w:rsidP="00D54834">
      <w:pPr>
        <w:pStyle w:val="BodyText"/>
      </w:pPr>
      <w:r w:rsidRPr="00593EAE">
        <w:t>Replaces superseded equivalent CPPSIS4037A Produce computer-aided drawings.</w:t>
      </w:r>
    </w:p>
    <w:p w:rsidR="00000000" w:rsidRPr="00593EAE" w:rsidP="00D54834">
      <w:pPr>
        <w:pStyle w:val="BodyText"/>
      </w:pPr>
      <w:r w:rsidRPr="00593EAE">
        <w:t>This version first released with CPP Property Services Training Package Version 3.</w:t>
      </w:r>
    </w:p>
    <w:p w:rsidR="00000000" w:rsidRPr="00593EAE" w:rsidP="00593EAE">
      <w:pPr>
        <w:pStyle w:val="Heading1"/>
      </w:pPr>
      <w:bookmarkStart w:id="2" w:name="O_837053"/>
      <w:bookmarkEnd w:id="2"/>
      <w:r w:rsidRPr="00593EAE">
        <w:t>Application</w:t>
      </w:r>
    </w:p>
    <w:p w:rsidR="00000000" w:rsidRPr="00593EAE" w:rsidP="00D54834">
      <w:pPr>
        <w:pStyle w:val="BodyText"/>
      </w:pPr>
      <w:r w:rsidRPr="00593EAE">
        <w:t xml:space="preserve">This unit of competency specifies </w:t>
      </w:r>
      <w:r w:rsidRPr="00593EAE">
        <w:t>the outcomes required to use appropriate software program functions and features to produce drawings for spatial tasks. The unit covers determining task requirements, including analysing task or design specifications and client needs, and setting up hardwa</w:t>
      </w:r>
      <w:r w:rsidRPr="00593EAE">
        <w:t>re and software applications. It requires the ability to use software functions and features to prepare digital and paper computer-aided spatial drawings, and to test and validate the integrity of drawings.</w:t>
      </w:r>
    </w:p>
    <w:p w:rsidR="00000000" w:rsidRPr="00593EAE" w:rsidP="00D54834">
      <w:pPr>
        <w:pStyle w:val="BodyText"/>
      </w:pPr>
      <w:r w:rsidRPr="00593EAE">
        <w:t>The unit supports those who work in technical su</w:t>
      </w:r>
      <w:r w:rsidRPr="00593EAE">
        <w:t>pport positions in a surveying and spatial information services team, and take some responsibility for liaising with clients or end users to meet task requirements.</w:t>
      </w:r>
    </w:p>
    <w:p w:rsidR="00000000" w:rsidRPr="00593EAE" w:rsidP="00D54834">
      <w:pPr>
        <w:pStyle w:val="BodyText"/>
      </w:pPr>
      <w:r w:rsidRPr="00593EAE">
        <w:t>No licensing, legislative, regulatory, or certification requirements apply to this unit of</w:t>
      </w:r>
      <w:r w:rsidRPr="00593EAE">
        <w:t xml:space="preserve"> competency at the time of endorsement.</w:t>
      </w:r>
    </w:p>
    <w:p w:rsidR="00000000" w:rsidRPr="00593EAE" w:rsidP="00593EAE">
      <w:pPr>
        <w:pStyle w:val="Heading1"/>
      </w:pPr>
      <w:bookmarkStart w:id="3" w:name="O_837052"/>
      <w:bookmarkEnd w:id="3"/>
      <w:r w:rsidRPr="00593EAE">
        <w:t>Pre-requisite Unit</w:t>
      </w:r>
    </w:p>
    <w:p w:rsidR="00000000" w:rsidRPr="00593EAE" w:rsidP="00D54834">
      <w:pPr>
        <w:pStyle w:val="BodyText"/>
      </w:pPr>
      <w:r w:rsidRPr="00593EAE">
        <w:t>Nil</w:t>
      </w:r>
    </w:p>
    <w:p w:rsidR="00000000" w:rsidRPr="00593EAE" w:rsidP="00593EAE">
      <w:pPr>
        <w:pStyle w:val="Heading1"/>
      </w:pPr>
      <w:bookmarkStart w:id="4" w:name="O_837051"/>
      <w:bookmarkEnd w:id="4"/>
      <w:r w:rsidRPr="00593EAE">
        <w:t>Unit Sector</w:t>
      </w:r>
    </w:p>
    <w:p w:rsidR="00000000" w:rsidRPr="00593EAE" w:rsidP="00D54834">
      <w:pPr>
        <w:pStyle w:val="BodyText"/>
      </w:pPr>
      <w:r w:rsidRPr="00593EAE">
        <w:t>Surveying and spatial information services</w:t>
      </w:r>
    </w:p>
    <w:p w:rsidR="00000000" w:rsidRPr="00593EAE" w:rsidP="00593EAE">
      <w:pPr>
        <w:pStyle w:val="Heading1"/>
      </w:pPr>
      <w:bookmarkStart w:id="5" w:name="O_837050"/>
      <w:bookmarkEnd w:id="5"/>
      <w:r w:rsidRPr="00593EAE">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593EAE">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t>Performanc</w:t>
            </w:r>
            <w:r w:rsidRPr="00593EAE">
              <w:t>e criteria describe the performance needed to demonstrate achievement of the element. Where bold italicised text is used, further information is detailed in the range of conditions.</w:t>
            </w:r>
          </w:p>
        </w:tc>
      </w:tr>
      <w:tr w:rsidTr="00593E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t>1.</w:t>
            </w:r>
          </w:p>
        </w:tc>
        <w:tc>
          <w:tcPr>
            <w:tcW w:w="1962" w:type="dxa"/>
            <w:vMerge w:val="restart"/>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t>Determine drawing requirements.</w:t>
            </w:r>
          </w:p>
        </w:tc>
        <w:tc>
          <w:tcPr>
            <w:tcW w:w="770"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t>1.1.</w:t>
            </w:r>
          </w:p>
        </w:tc>
        <w:tc>
          <w:tcPr>
            <w:tcW w:w="5610"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t>Design specifications and client needs are identified and analysed to determine drawing requirements.</w:t>
            </w:r>
          </w:p>
        </w:tc>
      </w:tr>
      <w:tr w:rsidTr="00593E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93EAE" w:rsidP="00593EAE">
            <w:pPr>
              <w:pStyle w:val="BodyText"/>
            </w:pPr>
            <w:r w:rsidRPr="00593EAE">
              <w:t>1.2.</w:t>
            </w:r>
          </w:p>
        </w:tc>
        <w:tc>
          <w:tcPr>
            <w:tcW w:w="5610"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rPr>
                <w:rStyle w:val="BoldandItalics"/>
              </w:rPr>
              <w:t>Appropriate persons</w:t>
            </w:r>
            <w:r w:rsidRPr="00593EAE">
              <w:t xml:space="preserve"> are consulted to clarify task specifications according to organisational requirements.</w:t>
            </w:r>
          </w:p>
        </w:tc>
      </w:tr>
      <w:tr w:rsidTr="00593E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t>1.3.</w:t>
            </w:r>
          </w:p>
        </w:tc>
        <w:tc>
          <w:tcPr>
            <w:tcW w:w="5610"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t>Equipment and software are selected, set up and checked according to task specifications.</w:t>
            </w:r>
          </w:p>
        </w:tc>
      </w:tr>
      <w:tr w:rsidTr="00593E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p>
        </w:tc>
      </w:tr>
      <w:tr w:rsidTr="00593E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t>2.</w:t>
            </w:r>
          </w:p>
        </w:tc>
        <w:tc>
          <w:tcPr>
            <w:tcW w:w="1962" w:type="dxa"/>
            <w:vMerge w:val="restart"/>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t>Gather object parameters and measures.</w:t>
            </w:r>
          </w:p>
        </w:tc>
        <w:tc>
          <w:tcPr>
            <w:tcW w:w="770"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t>2.1.</w:t>
            </w:r>
          </w:p>
        </w:tc>
        <w:tc>
          <w:tcPr>
            <w:tcW w:w="5610"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t>Critical dimensions and data for required drawings are established and recorded.</w:t>
            </w:r>
          </w:p>
        </w:tc>
      </w:tr>
      <w:tr w:rsidTr="00593E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t>2.2.</w:t>
            </w:r>
          </w:p>
        </w:tc>
        <w:tc>
          <w:tcPr>
            <w:tcW w:w="5610"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t>Quality requirements are identified and applied to design.</w:t>
            </w:r>
          </w:p>
        </w:tc>
      </w:tr>
      <w:tr w:rsidTr="00593E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t>2.3.</w:t>
            </w:r>
          </w:p>
        </w:tc>
        <w:tc>
          <w:tcPr>
            <w:tcW w:w="5610"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t>Requirements in relation to accuracy and tolerances are identified according to organisational requirements.</w:t>
            </w:r>
          </w:p>
        </w:tc>
      </w:tr>
      <w:tr w:rsidTr="00593E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p>
        </w:tc>
      </w:tr>
      <w:tr w:rsidTr="00593E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t>3.</w:t>
            </w:r>
          </w:p>
        </w:tc>
        <w:tc>
          <w:tcPr>
            <w:tcW w:w="1962" w:type="dxa"/>
            <w:vMerge w:val="restart"/>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t>Produce spatial drawings.</w:t>
            </w:r>
          </w:p>
        </w:tc>
        <w:tc>
          <w:tcPr>
            <w:tcW w:w="770" w:type="dxa"/>
            <w:tcBorders>
              <w:top w:val="nil"/>
              <w:left w:val="nil"/>
              <w:bottom w:val="nil"/>
              <w:right w:val="nil"/>
            </w:tcBorders>
            <w:tcMar>
              <w:top w:w="0" w:type="dxa"/>
              <w:left w:w="62" w:type="dxa"/>
              <w:bottom w:w="0" w:type="dxa"/>
              <w:right w:w="62" w:type="dxa"/>
            </w:tcMar>
          </w:tcPr>
          <w:p w:rsidR="00000000" w:rsidRPr="00593EAE" w:rsidP="00593EAE">
            <w:pPr>
              <w:pStyle w:val="BodyText"/>
            </w:pPr>
            <w:r w:rsidRPr="00593EAE">
              <w:t>3.1.</w:t>
            </w:r>
          </w:p>
        </w:tc>
        <w:tc>
          <w:tcPr>
            <w:tcW w:w="5610"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rPr>
                <w:rStyle w:val="BoldandItalics"/>
              </w:rPr>
              <w:t>Software functions and features</w:t>
            </w:r>
            <w:r w:rsidRPr="00593EAE">
              <w:t xml:space="preserve"> are accessed and used according to task specifications.</w:t>
            </w:r>
          </w:p>
        </w:tc>
      </w:tr>
      <w:tr w:rsidTr="00593E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t>3.2.</w:t>
            </w:r>
          </w:p>
        </w:tc>
        <w:tc>
          <w:tcPr>
            <w:tcW w:w="5610"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t>Preliminary drawings are prepared and reviewed in consultation with appropriate persons.</w:t>
            </w:r>
          </w:p>
        </w:tc>
      </w:tr>
      <w:tr w:rsidTr="00593E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t>3.3.</w:t>
            </w:r>
          </w:p>
        </w:tc>
        <w:tc>
          <w:tcPr>
            <w:tcW w:w="5610"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t>Drawings are checked against task specifications and industry-accepted standards.</w:t>
            </w:r>
          </w:p>
        </w:tc>
      </w:tr>
      <w:tr w:rsidTr="00593E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t>3.4.</w:t>
            </w:r>
          </w:p>
        </w:tc>
        <w:tc>
          <w:tcPr>
            <w:tcW w:w="5610"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t>Drawing integrity is checked and validated to ensure accuracy and quality.</w:t>
            </w:r>
          </w:p>
        </w:tc>
      </w:tr>
      <w:tr w:rsidTr="00593E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t>3.5.</w:t>
            </w:r>
          </w:p>
        </w:tc>
        <w:tc>
          <w:tcPr>
            <w:tcW w:w="5610"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t>Adjustments to drawings are made to meet task specifications and final drawings are disseminated to appropriate persons.</w:t>
            </w:r>
          </w:p>
        </w:tc>
      </w:tr>
      <w:tr w:rsidTr="00593E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t>3.6.</w:t>
            </w:r>
          </w:p>
        </w:tc>
        <w:tc>
          <w:tcPr>
            <w:tcW w:w="5610" w:type="dxa"/>
            <w:tcBorders>
              <w:top w:val="nil"/>
              <w:left w:val="nil"/>
              <w:bottom w:val="nil"/>
              <w:right w:val="nil"/>
            </w:tcBorders>
            <w:tcMar>
              <w:top w:w="0" w:type="dxa"/>
              <w:left w:w="62" w:type="dxa"/>
              <w:bottom w:w="0" w:type="dxa"/>
              <w:right w:w="62" w:type="dxa"/>
            </w:tcMar>
          </w:tcPr>
          <w:p w:rsidR="00000000" w:rsidRPr="00593EAE" w:rsidP="00593EAE">
            <w:pPr>
              <w:pStyle w:val="BodyText"/>
            </w:pPr>
            <w:r w:rsidRPr="00593EAE">
              <w:t>Data files are stored according to organisat</w:t>
            </w:r>
            <w:r w:rsidRPr="00593EAE">
              <w:t>ional requirements.</w:t>
            </w:r>
          </w:p>
        </w:tc>
      </w:tr>
    </w:tbl>
    <w:p w:rsidR="00000000" w:rsidRPr="00593EAE" w:rsidP="00593EAE">
      <w:pPr>
        <w:pStyle w:val="BodyText"/>
      </w:pPr>
    </w:p>
    <w:p w:rsidR="00000000" w:rsidRPr="00593EAE" w:rsidP="00593EAE">
      <w:pPr>
        <w:pStyle w:val="AllowPageBreak"/>
      </w:pPr>
    </w:p>
    <w:p w:rsidR="00000000" w:rsidRPr="00593EAE" w:rsidP="00593EAE">
      <w:pPr>
        <w:pStyle w:val="Heading1"/>
      </w:pPr>
      <w:bookmarkStart w:id="6" w:name="O_837049"/>
      <w:bookmarkEnd w:id="6"/>
      <w:r w:rsidRPr="00593EAE">
        <w:t>Foundation Skills</w:t>
      </w:r>
    </w:p>
    <w:tbl>
      <w:tblPr>
        <w:tblW w:w="0" w:type="auto"/>
        <w:tblLayout w:type="fixed"/>
        <w:tblCellMar>
          <w:left w:w="62" w:type="dxa"/>
          <w:right w:w="62" w:type="dxa"/>
        </w:tblCellMar>
        <w:tblLook w:val="0000"/>
      </w:tblPr>
      <w:tblGrid>
        <w:gridCol w:w="2195"/>
        <w:gridCol w:w="6877"/>
      </w:tblGrid>
      <w:tr w:rsidTr="00593E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t>This section describes the language, literacy, numeracy and employment skills essential to performance in this unit but not explicit in the performance criteria.</w:t>
            </w:r>
          </w:p>
        </w:tc>
      </w:tr>
      <w:tr w:rsidTr="00593EA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593EAE" w:rsidP="00593EAE">
            <w:pPr>
              <w:pStyle w:val="BodyText"/>
            </w:pPr>
            <w:r w:rsidRPr="00593EAE">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rPr>
                <w:rStyle w:val="SpecialBold"/>
              </w:rPr>
              <w:t>Performance feature</w:t>
            </w:r>
          </w:p>
        </w:tc>
      </w:tr>
      <w:tr w:rsidTr="00593EA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t>Initiative and enterprise skills to:</w:t>
            </w:r>
          </w:p>
        </w:tc>
        <w:tc>
          <w:tcPr>
            <w:tcW w:w="6877" w:type="dxa"/>
            <w:tcBorders>
              <w:top w:val="nil"/>
              <w:left w:val="nil"/>
              <w:bottom w:val="nil"/>
              <w:right w:val="nil"/>
            </w:tcBorders>
            <w:tcMar>
              <w:top w:w="0" w:type="dxa"/>
              <w:left w:w="62" w:type="dxa"/>
              <w:bottom w:w="0" w:type="dxa"/>
              <w:right w:w="62" w:type="dxa"/>
            </w:tcMar>
          </w:tcPr>
          <w:p w:rsidR="00000000" w:rsidP="00593EAE">
            <w:pPr>
              <w:pStyle w:val="ListBullet"/>
              <w:rPr>
                <w:lang w:val="en-NZ"/>
              </w:rPr>
            </w:pPr>
            <w:r w:rsidRPr="00593EAE">
              <w:t>create spatial data layout and design.</w:t>
            </w:r>
          </w:p>
        </w:tc>
      </w:tr>
      <w:tr w:rsidTr="00593EA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593EAE">
            <w:pPr>
              <w:pStyle w:val="ListBullet"/>
              <w:rPr>
                <w:lang w:val="en-NZ"/>
              </w:rPr>
            </w:pPr>
            <w:r w:rsidRPr="00593EAE">
              <w:t>plan and prioritise work to meet contractual requirements.</w:t>
            </w:r>
          </w:p>
        </w:tc>
      </w:tr>
      <w:tr w:rsidTr="00593EA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p>
        </w:tc>
      </w:tr>
      <w:tr w:rsidTr="00593EA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t>Numeracy skills to:</w:t>
            </w:r>
          </w:p>
        </w:tc>
        <w:tc>
          <w:tcPr>
            <w:tcW w:w="6877" w:type="dxa"/>
            <w:tcBorders>
              <w:top w:val="nil"/>
              <w:left w:val="nil"/>
              <w:bottom w:val="nil"/>
              <w:right w:val="nil"/>
            </w:tcBorders>
            <w:tcMar>
              <w:top w:w="0" w:type="dxa"/>
              <w:left w:w="62" w:type="dxa"/>
              <w:bottom w:w="0" w:type="dxa"/>
              <w:right w:w="62" w:type="dxa"/>
            </w:tcMar>
          </w:tcPr>
          <w:p w:rsidR="00000000" w:rsidRPr="00593EAE" w:rsidP="00593EAE">
            <w:pPr>
              <w:pStyle w:val="ListBullet"/>
            </w:pPr>
            <w:r w:rsidRPr="00593EAE">
              <w:t>apply understanding of height, depth, dimension and position to actual operational activity and virtual representation</w:t>
            </w:r>
          </w:p>
          <w:p w:rsidR="00000000" w:rsidP="00593EAE">
            <w:pPr>
              <w:pStyle w:val="ListBullet"/>
              <w:rPr>
                <w:lang w:val="en-NZ"/>
              </w:rPr>
            </w:pPr>
            <w:r w:rsidRPr="00593EAE">
              <w:t>verify accuracy of drafting or drawing tolerances and measurements.</w:t>
            </w:r>
          </w:p>
        </w:tc>
      </w:tr>
      <w:tr w:rsidTr="00593EA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p>
        </w:tc>
      </w:tr>
      <w:tr w:rsidTr="00593EA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593EAE">
            <w:pPr>
              <w:pStyle w:val="ListBullet"/>
              <w:rPr>
                <w:lang w:val="en-NZ"/>
              </w:rPr>
            </w:pPr>
            <w:r w:rsidRPr="00593EAE">
              <w:t>liaise with clients and end users to identify task requirements and required drawing detail.</w:t>
            </w:r>
          </w:p>
        </w:tc>
      </w:tr>
      <w:tr w:rsidTr="00593EA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p>
        </w:tc>
      </w:tr>
      <w:tr w:rsidTr="00593EA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t>Reading skills to:</w:t>
            </w:r>
          </w:p>
        </w:tc>
        <w:tc>
          <w:tcPr>
            <w:tcW w:w="6877" w:type="dxa"/>
            <w:tcBorders>
              <w:top w:val="nil"/>
              <w:left w:val="nil"/>
              <w:bottom w:val="nil"/>
              <w:right w:val="nil"/>
            </w:tcBorders>
            <w:tcMar>
              <w:top w:w="0" w:type="dxa"/>
              <w:left w:w="62" w:type="dxa"/>
              <w:bottom w:w="0" w:type="dxa"/>
              <w:right w:w="62" w:type="dxa"/>
            </w:tcMar>
          </w:tcPr>
          <w:p w:rsidR="00000000" w:rsidP="00593EAE">
            <w:pPr>
              <w:pStyle w:val="ListBullet"/>
              <w:rPr>
                <w:lang w:val="en-NZ"/>
              </w:rPr>
            </w:pPr>
            <w:r w:rsidRPr="00593EAE">
              <w:t>interpret technical drawing standards.</w:t>
            </w:r>
          </w:p>
        </w:tc>
      </w:tr>
      <w:tr w:rsidTr="00593EA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p>
        </w:tc>
      </w:tr>
      <w:tr w:rsidTr="00593EA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t>Technology skills to:</w:t>
            </w:r>
          </w:p>
        </w:tc>
        <w:tc>
          <w:tcPr>
            <w:tcW w:w="6877" w:type="dxa"/>
            <w:tcBorders>
              <w:top w:val="nil"/>
              <w:left w:val="nil"/>
              <w:bottom w:val="nil"/>
              <w:right w:val="nil"/>
            </w:tcBorders>
            <w:tcMar>
              <w:top w:w="0" w:type="dxa"/>
              <w:left w:w="62" w:type="dxa"/>
              <w:bottom w:w="0" w:type="dxa"/>
              <w:right w:w="62" w:type="dxa"/>
            </w:tcMar>
          </w:tcPr>
          <w:p w:rsidR="00000000" w:rsidRPr="00593EAE" w:rsidP="00593EAE">
            <w:pPr>
              <w:pStyle w:val="ListBullet"/>
            </w:pPr>
            <w:r w:rsidRPr="00593EAE">
              <w:t>load spatial data into software applications</w:t>
            </w:r>
          </w:p>
          <w:p w:rsidR="00000000" w:rsidRPr="00593EAE" w:rsidP="00593EAE">
            <w:pPr>
              <w:pStyle w:val="ListBullet"/>
            </w:pPr>
            <w:r w:rsidRPr="00593EAE">
              <w:t>operate hardware, including computers and printers.</w:t>
            </w:r>
          </w:p>
        </w:tc>
      </w:tr>
    </w:tbl>
    <w:p w:rsidR="00000000" w:rsidRPr="00593EAE" w:rsidP="00593EAE">
      <w:pPr>
        <w:pStyle w:val="BodyText"/>
      </w:pPr>
    </w:p>
    <w:p w:rsidR="00000000" w:rsidRPr="00593EAE" w:rsidP="00593EAE">
      <w:pPr>
        <w:pStyle w:val="AllowPageBreak"/>
      </w:pPr>
    </w:p>
    <w:p w:rsidR="00000000" w:rsidRPr="00593EAE" w:rsidP="00593EAE">
      <w:pPr>
        <w:pStyle w:val="Heading1"/>
      </w:pPr>
      <w:bookmarkStart w:id="7" w:name="O_837048"/>
      <w:bookmarkEnd w:id="7"/>
      <w:r w:rsidRPr="00593EAE">
        <w:t>Range of Conditions</w:t>
      </w:r>
    </w:p>
    <w:tbl>
      <w:tblPr>
        <w:tblW w:w="0" w:type="auto"/>
        <w:tblLayout w:type="fixed"/>
        <w:tblCellMar>
          <w:left w:w="62" w:type="dxa"/>
          <w:right w:w="62" w:type="dxa"/>
        </w:tblCellMar>
        <w:tblLook w:val="0000"/>
      </w:tblPr>
      <w:tblGrid>
        <w:gridCol w:w="2364"/>
        <w:gridCol w:w="6708"/>
      </w:tblGrid>
      <w:tr w:rsidTr="00593E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t>This section specifies work environments and conditions that may affect performance. Essential operating conditions that may be present (depending on the work situat</w:t>
            </w:r>
            <w:r w:rsidRPr="00593EAE">
              <w:t>ion, needs of the candidate, accessibility of the item, and local industry and regional contexts) are included. Bold italicised wording, if used in the performance criteria, is detailed below.</w:t>
            </w:r>
          </w:p>
        </w:tc>
      </w:tr>
      <w:tr w:rsidTr="00593EA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rPr>
                <w:rStyle w:val="BoldandItalics"/>
              </w:rPr>
              <w:t xml:space="preserve">Appropriate persons </w:t>
            </w:r>
            <w:r w:rsidRPr="00593EAE">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593EAE" w:rsidP="00593EAE">
            <w:pPr>
              <w:pStyle w:val="ListBullet"/>
            </w:pPr>
            <w:r w:rsidRPr="00593EAE">
              <w:t>client</w:t>
            </w:r>
          </w:p>
          <w:p w:rsidR="00000000" w:rsidRPr="00593EAE" w:rsidP="00593EAE">
            <w:pPr>
              <w:pStyle w:val="ListBullet"/>
            </w:pPr>
            <w:r w:rsidRPr="00593EAE">
              <w:t>colleague</w:t>
            </w:r>
          </w:p>
          <w:p w:rsidR="00000000" w:rsidP="00593EAE">
            <w:pPr>
              <w:pStyle w:val="ListBullet"/>
              <w:rPr>
                <w:lang w:val="en-NZ"/>
              </w:rPr>
            </w:pPr>
            <w:r w:rsidRPr="00593EAE">
              <w:t>end user.</w:t>
            </w:r>
          </w:p>
        </w:tc>
      </w:tr>
      <w:tr w:rsidTr="00593EA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p>
        </w:tc>
      </w:tr>
      <w:tr w:rsidTr="00593EA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93EAE">
            <w:pPr>
              <w:pStyle w:val="BodyText"/>
              <w:rPr>
                <w:lang w:val="en-NZ"/>
              </w:rPr>
            </w:pPr>
            <w:r w:rsidRPr="00593EAE">
              <w:rPr>
                <w:rStyle w:val="BoldandItalics"/>
              </w:rPr>
              <w:t xml:space="preserve">Software functions and features </w:t>
            </w:r>
            <w:r w:rsidRPr="00593EAE">
              <w:t>must include at least eight of the following:</w:t>
            </w:r>
          </w:p>
        </w:tc>
        <w:tc>
          <w:tcPr>
            <w:tcW w:w="6708" w:type="dxa"/>
            <w:tcBorders>
              <w:top w:val="nil"/>
              <w:left w:val="nil"/>
              <w:bottom w:val="nil"/>
              <w:right w:val="nil"/>
            </w:tcBorders>
            <w:tcMar>
              <w:top w:w="0" w:type="dxa"/>
              <w:left w:w="62" w:type="dxa"/>
              <w:bottom w:w="0" w:type="dxa"/>
              <w:right w:w="62" w:type="dxa"/>
            </w:tcMar>
          </w:tcPr>
          <w:p w:rsidR="00000000" w:rsidRPr="00593EAE" w:rsidP="00593EAE">
            <w:pPr>
              <w:pStyle w:val="ListBullet"/>
            </w:pPr>
            <w:r w:rsidRPr="00593EAE">
              <w:t>arcs</w:t>
            </w:r>
          </w:p>
          <w:p w:rsidR="00000000" w:rsidRPr="00593EAE" w:rsidP="00593EAE">
            <w:pPr>
              <w:pStyle w:val="ListBullet"/>
            </w:pPr>
            <w:r w:rsidRPr="00593EAE">
              <w:t>dimensions</w:t>
            </w:r>
          </w:p>
          <w:p w:rsidR="00000000" w:rsidRPr="00593EAE" w:rsidP="00593EAE">
            <w:pPr>
              <w:pStyle w:val="ListBullet"/>
            </w:pPr>
            <w:r w:rsidRPr="00593EAE">
              <w:t>drawing features, such as polylines and texts</w:t>
            </w:r>
          </w:p>
          <w:p w:rsidR="00000000" w:rsidRPr="00593EAE" w:rsidP="00593EAE">
            <w:pPr>
              <w:pStyle w:val="ListBullet"/>
            </w:pPr>
            <w:r w:rsidRPr="00593EAE">
              <w:t>drawing functions</w:t>
            </w:r>
          </w:p>
          <w:p w:rsidR="00000000" w:rsidRPr="00593EAE" w:rsidP="00593EAE">
            <w:pPr>
              <w:pStyle w:val="ListBullet"/>
            </w:pPr>
            <w:r w:rsidRPr="00593EAE">
              <w:t>edit functions</w:t>
            </w:r>
          </w:p>
          <w:p w:rsidR="00000000" w:rsidRPr="00593EAE" w:rsidP="00593EAE">
            <w:pPr>
              <w:pStyle w:val="ListBullet"/>
            </w:pPr>
            <w:r w:rsidRPr="00593EAE">
              <w:t>isometrics and perspectives</w:t>
            </w:r>
          </w:p>
          <w:p w:rsidR="00000000" w:rsidRPr="00593EAE" w:rsidP="00593EAE">
            <w:pPr>
              <w:pStyle w:val="ListBullet"/>
            </w:pPr>
            <w:r w:rsidRPr="00593EAE">
              <w:t>methods for drawing lines</w:t>
            </w:r>
          </w:p>
          <w:p w:rsidR="00000000" w:rsidRPr="00593EAE" w:rsidP="00593EAE">
            <w:pPr>
              <w:pStyle w:val="ListBullet"/>
            </w:pPr>
            <w:r w:rsidRPr="00593EAE">
              <w:t>plotting and printing</w:t>
            </w:r>
          </w:p>
          <w:p w:rsidR="00000000" w:rsidRPr="00593EAE" w:rsidP="00593EAE">
            <w:pPr>
              <w:pStyle w:val="ListBullet"/>
            </w:pPr>
            <w:r w:rsidRPr="00593EAE">
              <w:t>using attributes to make a report</w:t>
            </w:r>
          </w:p>
          <w:p w:rsidR="00000000" w:rsidRPr="00593EAE" w:rsidP="00593EAE">
            <w:pPr>
              <w:pStyle w:val="ListBullet"/>
            </w:pPr>
            <w:r w:rsidRPr="00593EAE">
              <w:t>view displays</w:t>
            </w:r>
          </w:p>
          <w:p w:rsidR="00000000" w:rsidRPr="00593EAE" w:rsidP="00593EAE">
            <w:pPr>
              <w:pStyle w:val="ListBullet"/>
            </w:pPr>
            <w:r w:rsidRPr="00593EAE">
              <w:t>working with layers</w:t>
            </w:r>
          </w:p>
          <w:p w:rsidR="00000000" w:rsidRPr="00593EAE" w:rsidP="00593EAE">
            <w:pPr>
              <w:pStyle w:val="ListBullet"/>
            </w:pPr>
            <w:r w:rsidRPr="00593EAE">
              <w:t>three-dimensional (3-D) techniques, including displaying 3-D views</w:t>
            </w:r>
          </w:p>
          <w:p w:rsidR="00000000" w:rsidRPr="00593EAE" w:rsidP="00593EAE">
            <w:pPr>
              <w:pStyle w:val="ListBullet"/>
            </w:pPr>
            <w:r w:rsidRPr="00593EAE">
              <w:t>two-dimensional (2-D) coordinate plotting.</w:t>
            </w:r>
          </w:p>
        </w:tc>
      </w:tr>
    </w:tbl>
    <w:p w:rsidR="00000000" w:rsidRPr="00593EAE" w:rsidP="00593EAE">
      <w:pPr>
        <w:pStyle w:val="BodyText"/>
      </w:pPr>
    </w:p>
    <w:p w:rsidR="00000000" w:rsidRPr="00593EAE" w:rsidP="00593EAE">
      <w:pPr>
        <w:pStyle w:val="AllowPageBreak"/>
      </w:pPr>
    </w:p>
    <w:p w:rsidR="00000000" w:rsidRPr="00593EAE" w:rsidP="00593EAE">
      <w:pPr>
        <w:pStyle w:val="Heading1"/>
      </w:pPr>
      <w:bookmarkStart w:id="8" w:name="O_837047"/>
      <w:bookmarkEnd w:id="8"/>
      <w:r w:rsidRPr="00593EAE">
        <w:t>Unit Mapping Information</w:t>
      </w:r>
    </w:p>
    <w:p w:rsidR="00000000" w:rsidRPr="00593EAE" w:rsidP="00D54834">
      <w:pPr>
        <w:pStyle w:val="BodyText"/>
      </w:pPr>
      <w:r w:rsidRPr="00593EAE">
        <w:t>CPPSIS4037A Produce computer-aided drawings</w:t>
      </w:r>
    </w:p>
    <w:p w:rsidR="00000000" w:rsidRPr="00593EAE" w:rsidP="00593EAE">
      <w:pPr>
        <w:pStyle w:val="Heading1"/>
      </w:pPr>
      <w:bookmarkStart w:id="9" w:name="O_837040"/>
      <w:bookmarkEnd w:id="9"/>
      <w:r w:rsidRPr="00593EAE">
        <w:t>Links</w:t>
      </w:r>
    </w:p>
    <w:p w:rsidR="00000000" w:rsidRPr="00593EAE" w:rsidP="00D54834">
      <w:pPr>
        <w:pStyle w:val="BodyText"/>
      </w:pPr>
      <w:r w:rsidRPr="00593EA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E264A">
        <w:rPr>
          <w:rStyle w:val="Hyperlink"/>
        </w:rPr>
        <w:t>https://vetnet.gov.au/Pages/TrainingDocs.aspx?q=6f3f9672-30e8-4835-b348-205dfcf13d9b</w:t>
      </w:r>
      <w:r>
        <w:fldChar w:fldCharType="end"/>
      </w:r>
    </w:p>
    <w:p w:rsidR="00000000" w:rsidRPr="00593EAE" w:rsidP="00D54834">
      <w:pPr>
        <w:pStyle w:val="BodyText"/>
        <w:sectPr w:rsidSect="00593EAE">
          <w:headerReference w:type="default" r:id="rId10"/>
          <w:footerReference w:type="default" r:id="rId11"/>
          <w:pgSz w:w="11908" w:h="16833"/>
          <w:pgMar w:top="1702" w:right="1418" w:bottom="1702" w:left="1418" w:header="992" w:footer="992" w:gutter="0"/>
          <w:cols w:space="720"/>
          <w:noEndnote/>
          <w:docGrid w:linePitch="299"/>
        </w:sectPr>
      </w:pPr>
    </w:p>
    <w:p w:rsidR="00000000" w:rsidRPr="00593EAE" w:rsidP="00593EAE">
      <w:pPr>
        <w:pStyle w:val="SuperHeading"/>
      </w:pPr>
      <w:r w:rsidRPr="00593EAE">
        <w:t>Assessment Requirements for CPPSIS4037 Produce computer-aided drawings</w:t>
      </w:r>
    </w:p>
    <w:p w:rsidR="00000000" w:rsidRPr="00593EAE" w:rsidP="00593EAE">
      <w:pPr>
        <w:pStyle w:val="Heading1"/>
      </w:pPr>
      <w:bookmarkStart w:id="10" w:name="O_837042"/>
      <w:bookmarkEnd w:id="10"/>
      <w:r w:rsidRPr="00593EAE">
        <w:t>Modification History</w:t>
      </w:r>
    </w:p>
    <w:p w:rsidR="00000000" w:rsidRPr="00593EAE" w:rsidP="00D54834">
      <w:pPr>
        <w:pStyle w:val="BodyText"/>
      </w:pPr>
      <w:r w:rsidRPr="00593EAE">
        <w:t>Release 1.</w:t>
      </w:r>
    </w:p>
    <w:p w:rsidR="00000000" w:rsidRPr="00593EAE" w:rsidP="00D54834">
      <w:pPr>
        <w:pStyle w:val="BodyText"/>
      </w:pPr>
      <w:r w:rsidRPr="00593EAE">
        <w:t>Replaces superseded equivalent CPPSIS4037A Produce computer-aided drawings.</w:t>
      </w:r>
    </w:p>
    <w:p w:rsidR="00000000" w:rsidRPr="00593EAE" w:rsidP="00D54834">
      <w:pPr>
        <w:pStyle w:val="BodyText"/>
      </w:pPr>
      <w:r w:rsidRPr="00593EAE">
        <w:t>This version first released with CPP Property Services Training Package Version 3.</w:t>
      </w:r>
    </w:p>
    <w:p w:rsidR="00000000" w:rsidRPr="00593EAE" w:rsidP="00593EAE">
      <w:pPr>
        <w:pStyle w:val="Heading1"/>
      </w:pPr>
      <w:bookmarkStart w:id="11" w:name="O_837045"/>
      <w:bookmarkEnd w:id="11"/>
      <w:r w:rsidRPr="00593EAE">
        <w:t>Performance Evidence</w:t>
      </w:r>
    </w:p>
    <w:p w:rsidR="00000000" w:rsidRPr="00593EAE" w:rsidP="00D54834">
      <w:pPr>
        <w:pStyle w:val="BodyText"/>
      </w:pPr>
      <w:r w:rsidRPr="00593EAE">
        <w:t>A person demonstrating competency in this unit must satisfy the requirements of the elements, performance criteria, foundation skills and range of conditions of this unit. The person must also use a range of software program functions and features to produ</w:t>
      </w:r>
      <w:r w:rsidRPr="00593EAE">
        <w:t xml:space="preserve">ce two different computer-aided spatial drawings that meet technical specifications. </w:t>
      </w:r>
    </w:p>
    <w:p w:rsidR="00000000" w:rsidRPr="00593EAE" w:rsidP="00D54834">
      <w:pPr>
        <w:pStyle w:val="BodyText"/>
      </w:pPr>
      <w:r w:rsidRPr="00593EAE">
        <w:t xml:space="preserve">While producing the above computer-aided spatial drawings, the person must: </w:t>
      </w:r>
    </w:p>
    <w:p w:rsidR="00000000" w:rsidRPr="00593EAE" w:rsidP="00593EAE">
      <w:pPr>
        <w:pStyle w:val="ListBullet"/>
      </w:pPr>
      <w:r w:rsidRPr="00593EAE">
        <w:t>analyse the following specifications to translate requirements into design:</w:t>
      </w:r>
    </w:p>
    <w:p w:rsidR="00000000" w:rsidRPr="00593EAE" w:rsidP="00593EAE">
      <w:pPr>
        <w:pStyle w:val="ListBullet2"/>
      </w:pPr>
      <w:r w:rsidRPr="00593EAE">
        <w:t>measurements a</w:t>
      </w:r>
      <w:r w:rsidRPr="00593EAE">
        <w:t>nd dimensions for objects and space</w:t>
      </w:r>
    </w:p>
    <w:p w:rsidR="00000000" w:rsidRPr="00593EAE" w:rsidP="00593EAE">
      <w:pPr>
        <w:pStyle w:val="ListBullet2"/>
      </w:pPr>
      <w:r w:rsidRPr="00593EAE">
        <w:t>scope for making adjustments</w:t>
      </w:r>
    </w:p>
    <w:p w:rsidR="00000000" w:rsidRPr="00593EAE" w:rsidP="00593EAE">
      <w:pPr>
        <w:pStyle w:val="ListBullet2"/>
      </w:pPr>
      <w:r w:rsidRPr="00593EAE">
        <w:t>technical objectives</w:t>
      </w:r>
    </w:p>
    <w:p w:rsidR="00000000" w:rsidRPr="00593EAE" w:rsidP="00593EAE">
      <w:pPr>
        <w:pStyle w:val="ListBullet2"/>
      </w:pPr>
      <w:r w:rsidRPr="00593EAE">
        <w:t>timeframes for completing work tasks</w:t>
      </w:r>
    </w:p>
    <w:p w:rsidR="00000000" w:rsidRPr="00593EAE" w:rsidP="00593EAE">
      <w:pPr>
        <w:pStyle w:val="ListBullet2"/>
      </w:pPr>
      <w:r w:rsidRPr="00593EAE">
        <w:t>allocated resources</w:t>
      </w:r>
    </w:p>
    <w:p w:rsidR="00000000" w:rsidRPr="00593EAE" w:rsidP="00593EAE">
      <w:pPr>
        <w:pStyle w:val="ListBullet2"/>
      </w:pPr>
      <w:r w:rsidRPr="00593EAE">
        <w:t>specific client requirements</w:t>
      </w:r>
    </w:p>
    <w:p w:rsidR="00000000" w:rsidRPr="00593EAE" w:rsidP="00593EAE">
      <w:pPr>
        <w:pStyle w:val="ListBullet"/>
      </w:pPr>
      <w:r w:rsidRPr="00593EAE">
        <w:t>select and use appropriate equipment and software, as specified in the assessment conditions, to produce spatial drawings</w:t>
      </w:r>
    </w:p>
    <w:p w:rsidR="00000000" w:rsidRPr="00593EAE" w:rsidP="00593EAE">
      <w:pPr>
        <w:pStyle w:val="ListBullet"/>
      </w:pPr>
      <w:r w:rsidRPr="00593EAE">
        <w:t>communicate clearly with others to clarify task requirements and drawing detail</w:t>
      </w:r>
    </w:p>
    <w:p w:rsidR="00000000" w:rsidRPr="00593EAE" w:rsidP="00593EAE">
      <w:pPr>
        <w:pStyle w:val="ListBullet"/>
      </w:pPr>
      <w:r w:rsidRPr="00593EAE">
        <w:t>comply with organisational requirements relating to:</w:t>
      </w:r>
    </w:p>
    <w:p w:rsidR="00000000" w:rsidRPr="00593EAE" w:rsidP="00593EAE">
      <w:pPr>
        <w:pStyle w:val="ListBullet2"/>
      </w:pPr>
      <w:r w:rsidRPr="00593EAE">
        <w:t>completing records and documentation</w:t>
      </w:r>
    </w:p>
    <w:p w:rsidR="00000000" w:rsidRPr="00593EAE" w:rsidP="00593EAE">
      <w:pPr>
        <w:pStyle w:val="ListBullet2"/>
      </w:pPr>
      <w:r w:rsidRPr="00593EAE">
        <w:t>data storage and privacy of information</w:t>
      </w:r>
    </w:p>
    <w:p w:rsidR="00000000" w:rsidRPr="00593EAE" w:rsidP="00593EAE">
      <w:pPr>
        <w:pStyle w:val="ListBullet2"/>
      </w:pPr>
      <w:r w:rsidRPr="00593EAE">
        <w:t>health and safety when using screen-based equipment</w:t>
      </w:r>
    </w:p>
    <w:p w:rsidR="00000000" w:rsidRPr="00593EAE" w:rsidP="00593EAE">
      <w:pPr>
        <w:pStyle w:val="ListBullet"/>
      </w:pPr>
      <w:r w:rsidRPr="00593EAE">
        <w:t>comply with industry-accepted drawing standards and legislation associated with the quality of computer-aided drawings, includ</w:t>
      </w:r>
      <w:r w:rsidRPr="00593EAE">
        <w:t>ing:</w:t>
      </w:r>
    </w:p>
    <w:p w:rsidR="00000000" w:rsidRPr="00593EAE" w:rsidP="00593EAE">
      <w:pPr>
        <w:pStyle w:val="ListBullet2"/>
      </w:pPr>
      <w:r w:rsidRPr="00593EAE">
        <w:t>accuracy of measurements, tolerances and information</w:t>
      </w:r>
    </w:p>
    <w:p w:rsidR="00000000" w:rsidRPr="00593EAE" w:rsidP="00593EAE">
      <w:pPr>
        <w:pStyle w:val="ListBullet2"/>
      </w:pPr>
      <w:r w:rsidRPr="00593EAE">
        <w:t>complying with drawing principles, formats and standards for spatial drawings</w:t>
      </w:r>
    </w:p>
    <w:p w:rsidR="00000000" w:rsidRPr="00593EAE" w:rsidP="00593EAE">
      <w:pPr>
        <w:pStyle w:val="ListBullet"/>
      </w:pPr>
      <w:r w:rsidRPr="00593EAE">
        <w:t>exercise precision and accuracy in relation to drawing production</w:t>
      </w:r>
    </w:p>
    <w:p w:rsidR="00000000" w:rsidRPr="00593EAE" w:rsidP="00593EAE">
      <w:pPr>
        <w:pStyle w:val="ListBullet"/>
      </w:pPr>
      <w:r w:rsidRPr="00593EAE">
        <w:t>import a file containing a detail survey, including feature coding and digital terrain data, and produce a drawing containing appropriate symbols and a three-dimensional (3-D) terrain model</w:t>
      </w:r>
    </w:p>
    <w:p w:rsidR="00000000" w:rsidRPr="00593EAE" w:rsidP="00593EAE">
      <w:pPr>
        <w:pStyle w:val="ListBullet"/>
      </w:pPr>
      <w:r w:rsidRPr="00593EAE">
        <w:t>produce drawings using data imported from other software.</w:t>
      </w:r>
    </w:p>
    <w:p w:rsidR="00000000" w:rsidRPr="00593EAE" w:rsidP="00593EAE">
      <w:pPr>
        <w:pStyle w:val="AllowPageBreak"/>
      </w:pPr>
    </w:p>
    <w:p w:rsidR="00000000" w:rsidRPr="00593EAE" w:rsidP="00593EAE">
      <w:pPr>
        <w:pStyle w:val="Heading1"/>
      </w:pPr>
      <w:bookmarkStart w:id="12" w:name="O_837044"/>
      <w:bookmarkEnd w:id="12"/>
      <w:r w:rsidRPr="00593EAE">
        <w:t>Knowledge Evidence</w:t>
      </w:r>
    </w:p>
    <w:p w:rsidR="00000000" w:rsidRPr="00593EAE" w:rsidP="00D54834">
      <w:pPr>
        <w:pStyle w:val="BodyText"/>
      </w:pPr>
      <w:r w:rsidRPr="00593EAE">
        <w:t>A person demonstrating competency in this unit must demonstrate knowledge of:</w:t>
      </w:r>
    </w:p>
    <w:p w:rsidR="00000000" w:rsidRPr="00593EAE" w:rsidP="00593EAE">
      <w:pPr>
        <w:pStyle w:val="ListBullet"/>
      </w:pPr>
      <w:r w:rsidRPr="00593EAE">
        <w:t>display principles, including:</w:t>
      </w:r>
    </w:p>
    <w:p w:rsidR="00000000" w:rsidRPr="00593EAE" w:rsidP="00593EAE">
      <w:pPr>
        <w:pStyle w:val="ListBullet2"/>
      </w:pPr>
      <w:r w:rsidRPr="00593EAE">
        <w:t>colour</w:t>
      </w:r>
    </w:p>
    <w:p w:rsidR="00000000" w:rsidRPr="00593EAE" w:rsidP="00593EAE">
      <w:pPr>
        <w:pStyle w:val="ListBullet2"/>
      </w:pPr>
      <w:r w:rsidRPr="00593EAE">
        <w:t>composition</w:t>
      </w:r>
    </w:p>
    <w:p w:rsidR="00000000" w:rsidRPr="00593EAE" w:rsidP="00593EAE">
      <w:pPr>
        <w:pStyle w:val="ListBullet2"/>
      </w:pPr>
      <w:r w:rsidRPr="00593EAE">
        <w:t>font type</w:t>
      </w:r>
    </w:p>
    <w:p w:rsidR="00000000" w:rsidRPr="00593EAE" w:rsidP="00593EAE">
      <w:pPr>
        <w:pStyle w:val="ListBullet2"/>
      </w:pPr>
      <w:r w:rsidRPr="00593EAE">
        <w:t>legends</w:t>
      </w:r>
    </w:p>
    <w:p w:rsidR="00000000" w:rsidRPr="00593EAE" w:rsidP="00593EAE">
      <w:pPr>
        <w:pStyle w:val="ListBullet2"/>
      </w:pPr>
      <w:r w:rsidRPr="00593EAE">
        <w:t>media</w:t>
      </w:r>
    </w:p>
    <w:p w:rsidR="00000000" w:rsidRPr="00593EAE" w:rsidP="00593EAE">
      <w:pPr>
        <w:pStyle w:val="ListBullet2"/>
      </w:pPr>
      <w:r w:rsidRPr="00593EAE">
        <w:t>scale</w:t>
      </w:r>
    </w:p>
    <w:p w:rsidR="00000000" w:rsidRPr="00593EAE" w:rsidP="00593EAE">
      <w:pPr>
        <w:pStyle w:val="ListBullet2"/>
      </w:pPr>
      <w:r w:rsidRPr="00593EAE">
        <w:t>size</w:t>
      </w:r>
    </w:p>
    <w:p w:rsidR="00000000" w:rsidRPr="00593EAE" w:rsidP="00593EAE">
      <w:pPr>
        <w:pStyle w:val="ListBullet2"/>
      </w:pPr>
      <w:r w:rsidRPr="00593EAE">
        <w:t>text and line style</w:t>
      </w:r>
    </w:p>
    <w:p w:rsidR="00000000" w:rsidRPr="00593EAE" w:rsidP="00593EAE">
      <w:pPr>
        <w:pStyle w:val="ListBullet"/>
      </w:pPr>
      <w:r w:rsidRPr="00593EAE">
        <w:t>drawing principles, capabilities and uses in relation to the surveying and spatial information services industry</w:t>
      </w:r>
    </w:p>
    <w:p w:rsidR="00000000" w:rsidRPr="00593EAE" w:rsidP="00593EAE">
      <w:pPr>
        <w:pStyle w:val="ListBullet"/>
      </w:pPr>
      <w:r w:rsidRPr="00593EAE">
        <w:t>industry-accepted drawing standards and common formats, and precision and accuracy requirements for preparing computer-aided drawings</w:t>
      </w:r>
    </w:p>
    <w:p w:rsidR="00000000" w:rsidRPr="00593EAE" w:rsidP="00593EAE">
      <w:pPr>
        <w:pStyle w:val="ListBullet"/>
      </w:pPr>
      <w:r w:rsidRPr="00593EAE">
        <w:t>methods f</w:t>
      </w:r>
      <w:r w:rsidRPr="00593EAE">
        <w:t>or validating drawings to identify errors</w:t>
      </w:r>
    </w:p>
    <w:p w:rsidR="00000000" w:rsidRPr="00593EAE" w:rsidP="00593EAE">
      <w:pPr>
        <w:pStyle w:val="ListBullet"/>
      </w:pPr>
      <w:r w:rsidRPr="00593EAE">
        <w:t>spatial data storage technology.</w:t>
      </w:r>
    </w:p>
    <w:p w:rsidR="00000000" w:rsidRPr="00593EAE" w:rsidP="00593EAE">
      <w:pPr>
        <w:pStyle w:val="AllowPageBreak"/>
      </w:pPr>
    </w:p>
    <w:p w:rsidR="00000000" w:rsidRPr="00593EAE" w:rsidP="00593EAE">
      <w:pPr>
        <w:pStyle w:val="Heading1"/>
      </w:pPr>
      <w:bookmarkStart w:id="13" w:name="O_837043"/>
      <w:bookmarkEnd w:id="13"/>
      <w:r w:rsidRPr="00593EAE">
        <w:t>Assessment Conditions</w:t>
      </w:r>
    </w:p>
    <w:p w:rsidR="00000000" w:rsidRPr="00593EAE" w:rsidP="00D54834">
      <w:pPr>
        <w:pStyle w:val="BodyText"/>
      </w:pPr>
      <w:r w:rsidRPr="00593EAE">
        <w:t>The following must be present and available to learners during assessment activities:</w:t>
      </w:r>
    </w:p>
    <w:p w:rsidR="00000000" w:rsidRPr="00593EAE" w:rsidP="00593EAE">
      <w:pPr>
        <w:pStyle w:val="ListBullet"/>
      </w:pPr>
      <w:r w:rsidRPr="00593EAE">
        <w:t>equipment:</w:t>
      </w:r>
    </w:p>
    <w:p w:rsidR="00000000" w:rsidRPr="00593EAE" w:rsidP="00593EAE">
      <w:pPr>
        <w:pStyle w:val="ListBullet2"/>
      </w:pPr>
      <w:r w:rsidRPr="00593EAE">
        <w:t>personal computer, including appropriate drawing software and software appropriate for accessing and storing spatial data</w:t>
      </w:r>
    </w:p>
    <w:p w:rsidR="00000000" w:rsidRPr="00593EAE" w:rsidP="00593EAE">
      <w:pPr>
        <w:pStyle w:val="ListBullet2"/>
      </w:pPr>
      <w:r w:rsidRPr="00593EAE">
        <w:t>hardware, including printer, plotter and multimedia devices and peripherals</w:t>
      </w:r>
    </w:p>
    <w:p w:rsidR="00000000" w:rsidRPr="00593EAE" w:rsidP="00593EAE">
      <w:pPr>
        <w:pStyle w:val="ListBullet"/>
      </w:pPr>
      <w:r w:rsidRPr="00593EAE">
        <w:t>specifications:</w:t>
      </w:r>
    </w:p>
    <w:p w:rsidR="00000000" w:rsidRPr="00593EAE" w:rsidP="00593EAE">
      <w:pPr>
        <w:pStyle w:val="ListBullet2"/>
      </w:pPr>
      <w:r w:rsidRPr="00593EAE">
        <w:t>task and design specifications</w:t>
      </w:r>
    </w:p>
    <w:p w:rsidR="00000000" w:rsidRPr="00593EAE" w:rsidP="00593EAE">
      <w:pPr>
        <w:pStyle w:val="ListBullet2"/>
      </w:pPr>
      <w:r w:rsidRPr="00593EAE">
        <w:t>organisat</w:t>
      </w:r>
      <w:r w:rsidRPr="00593EAE">
        <w:t>ional policies and procedures relating to:</w:t>
      </w:r>
    </w:p>
    <w:p w:rsidR="00000000" w:rsidRPr="00593EAE" w:rsidP="00593EAE">
      <w:pPr>
        <w:pStyle w:val="ListBullet3"/>
      </w:pPr>
      <w:r w:rsidRPr="00593EAE">
        <w:t>work health and safety</w:t>
      </w:r>
    </w:p>
    <w:p w:rsidR="00000000" w:rsidRPr="00593EAE" w:rsidP="00593EAE">
      <w:pPr>
        <w:pStyle w:val="ListBullet3"/>
      </w:pPr>
      <w:r w:rsidRPr="00593EAE">
        <w:t>data privacy and information copyright</w:t>
      </w:r>
    </w:p>
    <w:p w:rsidR="00000000" w:rsidRPr="00593EAE" w:rsidP="00593EAE">
      <w:pPr>
        <w:pStyle w:val="ListBullet"/>
      </w:pPr>
      <w:r w:rsidRPr="00593EAE">
        <w:t>physical conditions:</w:t>
      </w:r>
    </w:p>
    <w:p w:rsidR="00000000" w:rsidRPr="00593EAE" w:rsidP="00593EAE">
      <w:pPr>
        <w:pStyle w:val="ListBullet2"/>
      </w:pPr>
      <w:r w:rsidRPr="00593EAE">
        <w:t>access to equipped work station</w:t>
      </w:r>
    </w:p>
    <w:p w:rsidR="00000000" w:rsidRPr="00593EAE" w:rsidP="00593EAE">
      <w:pPr>
        <w:pStyle w:val="ListBullet"/>
      </w:pPr>
      <w:r w:rsidRPr="00593EAE">
        <w:t>relationships with team members and supervisor:</w:t>
      </w:r>
    </w:p>
    <w:p w:rsidR="00000000" w:rsidRPr="00593EAE" w:rsidP="00593EAE">
      <w:pPr>
        <w:pStyle w:val="ListBullet2"/>
      </w:pPr>
      <w:r w:rsidRPr="00593EAE">
        <w:t>working in a team</w:t>
      </w:r>
    </w:p>
    <w:p w:rsidR="00000000" w:rsidRPr="00593EAE" w:rsidP="00593EAE">
      <w:pPr>
        <w:pStyle w:val="ListBullet"/>
      </w:pPr>
      <w:r w:rsidRPr="00593EAE">
        <w:t>relationships with client:</w:t>
      </w:r>
    </w:p>
    <w:p w:rsidR="00000000" w:rsidRPr="00593EAE" w:rsidP="00593EAE">
      <w:pPr>
        <w:pStyle w:val="ListBullet2"/>
      </w:pPr>
      <w:r w:rsidRPr="00593EAE">
        <w:t>client consultation required.</w:t>
      </w:r>
    </w:p>
    <w:p w:rsidR="00000000" w:rsidRPr="00593EAE" w:rsidP="00D54834">
      <w:pPr>
        <w:pStyle w:val="BodyText"/>
      </w:pPr>
      <w:r w:rsidRPr="00593EAE">
        <w:t>Timeframe:</w:t>
      </w:r>
    </w:p>
    <w:p w:rsidR="00000000" w:rsidRPr="00593EAE" w:rsidP="00593EAE">
      <w:pPr>
        <w:pStyle w:val="ListBullet"/>
      </w:pPr>
      <w:r w:rsidRPr="00593EAE">
        <w:t>as specified by task and client requirements.</w:t>
      </w:r>
    </w:p>
    <w:p w:rsidR="00000000" w:rsidRPr="00593EAE" w:rsidP="00593EAE">
      <w:pPr>
        <w:pStyle w:val="BodyText"/>
      </w:pPr>
    </w:p>
    <w:p w:rsidR="00000000" w:rsidRPr="00593EAE" w:rsidP="00D54834">
      <w:pPr>
        <w:pStyle w:val="Heading3"/>
      </w:pPr>
      <w:r w:rsidRPr="00593EAE">
        <w:rPr>
          <w:rStyle w:val="SpecialBold"/>
        </w:rPr>
        <w:t>Assessor requirements</w:t>
      </w:r>
    </w:p>
    <w:p w:rsidR="00000000" w:rsidRPr="00593EAE" w:rsidP="00D54834">
      <w:pPr>
        <w:pStyle w:val="BodyText"/>
      </w:pPr>
      <w:r w:rsidRPr="00593EAE">
        <w:t>As a minimum, assessors must satisfy the assessor requirements in the Standards for Registered Training Organisations (RTOs) current at the tim</w:t>
      </w:r>
      <w:r w:rsidRPr="00593EAE">
        <w:t>e of assessment.</w:t>
      </w:r>
    </w:p>
    <w:p w:rsidR="00000000" w:rsidRPr="00593EAE" w:rsidP="00593EAE">
      <w:pPr>
        <w:pStyle w:val="Heading1"/>
      </w:pPr>
      <w:bookmarkStart w:id="14" w:name="O_837041"/>
      <w:bookmarkEnd w:id="14"/>
      <w:r w:rsidRPr="00593EAE">
        <w:t>Links</w:t>
      </w:r>
    </w:p>
    <w:p w:rsidR="00000000" w:rsidRPr="00593EAE" w:rsidP="00D54834">
      <w:pPr>
        <w:pStyle w:val="BodyText"/>
      </w:pPr>
      <w:r w:rsidRPr="00593EA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E264A">
        <w:rPr>
          <w:rStyle w:val="Hyperlink"/>
        </w:rPr>
        <w:t>https://vetnet.gov.au/Pages/TrainingDocs.aspx?q=6f3f9672-30e8-4835-b348-205dfcf13d9b</w:t>
      </w:r>
      <w:r>
        <w:fldChar w:fldCharType="end"/>
      </w:r>
    </w:p>
    <w:p w:rsidR="00000000" w:rsidRPr="00593EAE" w:rsidP="00593EAE"/>
    <w:sectPr w:rsidSect="00593E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E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EAE" w:rsidRPr="00D54834" w:rsidP="00D548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E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834" w:rsidP="00593E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54834" w:rsidP="00593E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54834" w:rsidP="00593E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EAE" w:rsidP="00593EAE">
    <w:pPr>
      <w:pStyle w:val="Footer"/>
      <w:framePr w:wrap="around"/>
    </w:pPr>
    <w:r>
      <w:fldChar w:fldCharType="begin"/>
    </w:r>
    <w:r>
      <w:instrText xml:space="preserve"> DOCPROPERTY  Subject  \* MERGEFORMAT </w:instrText>
    </w:r>
    <w:r>
      <w:fldChar w:fldCharType="separate"/>
    </w:r>
    <w:r w:rsidR="00D54834">
      <w:t>Approved</w:t>
    </w:r>
    <w:r w:rsidR="00D54834">
      <w:fldChar w:fldCharType="end"/>
    </w:r>
    <w:r>
      <w:tab/>
      <w:t xml:space="preserve">Page </w:t>
    </w:r>
    <w:r>
      <w:fldChar w:fldCharType="begin"/>
    </w:r>
    <w:r>
      <w:instrText xml:space="preserve"> PAGE  \* Arabic  \* MERGEFORMAT </w:instrText>
    </w:r>
    <w:r>
      <w:fldChar w:fldCharType="separate"/>
    </w:r>
    <w:r w:rsidR="00D5483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4834">
      <w:rPr>
        <w:noProof/>
      </w:rPr>
      <w:t>5</w:t>
    </w:r>
    <w:r>
      <w:rPr>
        <w:noProof/>
      </w:rPr>
      <w:fldChar w:fldCharType="end"/>
    </w:r>
  </w:p>
  <w:p w:rsidR="00593EAE" w:rsidP="00593EAE">
    <w:pPr>
      <w:pStyle w:val="Footer"/>
      <w:framePr w:wrap="around"/>
    </w:pPr>
    <w:r>
      <w:t xml:space="preserve">© Commonwealth of Australia, </w:t>
    </w:r>
    <w:r>
      <w:fldChar w:fldCharType="begin"/>
    </w:r>
    <w:r>
      <w:instrText xml:space="preserve"> DATE  \@ "yyyy"  \* MERGEFORMAT </w:instrText>
    </w:r>
    <w:r>
      <w:fldChar w:fldCharType="separate"/>
    </w:r>
    <w:r w:rsidR="00D54834">
      <w:rPr>
        <w:noProof/>
      </w:rPr>
      <w:t>2025</w:t>
    </w:r>
    <w:r>
      <w:fldChar w:fldCharType="end"/>
    </w:r>
    <w:r>
      <w:tab/>
    </w:r>
    <w:r>
      <w:fldChar w:fldCharType="begin"/>
    </w:r>
    <w:r>
      <w:instrText xml:space="preserve"> DOCPROPERTY  Author  \* MERGEFORMAT </w:instrText>
    </w:r>
    <w:r>
      <w:fldChar w:fldCharType="separate"/>
    </w:r>
    <w:r w:rsidR="00D54834">
      <w:t>BuildSkills Australia</w:t>
    </w:r>
    <w:r w:rsidR="00D54834">
      <w:fldChar w:fldCharType="end"/>
    </w:r>
  </w:p>
  <w:p w:rsidR="00593EAE" w:rsidP="00593E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E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8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3EAE" w:rsidRPr="00D54834" w:rsidP="00D548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E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834" w:rsidRPr="002D2AF8" w:rsidP="00593EAE">
    <w:pPr>
      <w:pStyle w:val="Header"/>
      <w:framePr w:wrap="around"/>
    </w:pPr>
    <w:r>
      <w:fldChar w:fldCharType="begin"/>
    </w:r>
    <w:r>
      <w:instrText xml:space="preserve"> TITLE   \* MERGEFORMAT </w:instrText>
    </w:r>
    <w:r>
      <w:fldChar w:fldCharType="separate"/>
    </w:r>
    <w:r>
      <w:t>CPPSIS4037 Produce computer-aided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4834" w:rsidP="00593E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EAE" w:rsidRPr="002D2AF8" w:rsidP="00593EAE">
    <w:pPr>
      <w:pStyle w:val="Header"/>
      <w:framePr w:wrap="around"/>
    </w:pPr>
    <w:r>
      <w:fldChar w:fldCharType="begin"/>
    </w:r>
    <w:r>
      <w:instrText xml:space="preserve"> TITLE   \* MERGEFORMAT </w:instrText>
    </w:r>
    <w:r>
      <w:fldChar w:fldCharType="separate"/>
    </w:r>
    <w:r w:rsidR="00D54834">
      <w:t>CPPSIS4037 Produce computer-aided drawings</w:t>
    </w:r>
    <w:r w:rsidR="00D54834">
      <w:fldChar w:fldCharType="end"/>
    </w:r>
    <w:r>
      <w:tab/>
      <w:t xml:space="preserve">Date this document was generated: </w:t>
    </w:r>
    <w:r>
      <w:fldChar w:fldCharType="begin"/>
    </w:r>
    <w:r>
      <w:instrText xml:space="preserve"> CREATEDATE  \@ "d MMMM yyyy"  \* MERGEFORMAT </w:instrText>
    </w:r>
    <w:r>
      <w:fldChar w:fldCharType="separate"/>
    </w:r>
    <w:r w:rsidR="00D54834">
      <w:rPr>
        <w:noProof/>
      </w:rPr>
      <w:t>2 March 2025</w:t>
    </w:r>
    <w:r>
      <w:fldChar w:fldCharType="end"/>
    </w:r>
  </w:p>
  <w:p w:rsidR="00593EAE" w:rsidP="00593E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966C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88AE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9EE6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E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3EAE"/>
    <w:pPr>
      <w:spacing w:before="360" w:after="60"/>
      <w:outlineLvl w:val="0"/>
    </w:pPr>
    <w:rPr>
      <w:sz w:val="32"/>
    </w:rPr>
  </w:style>
  <w:style w:type="paragraph" w:styleId="Heading2">
    <w:name w:val="heading 2"/>
    <w:basedOn w:val="HeadingBase"/>
    <w:next w:val="BodyText"/>
    <w:link w:val="Heading2Char"/>
    <w:qFormat/>
    <w:rsid w:val="00593EAE"/>
    <w:pPr>
      <w:keepLines/>
      <w:spacing w:before="240" w:after="120"/>
      <w:outlineLvl w:val="1"/>
    </w:pPr>
    <w:rPr>
      <w:sz w:val="28"/>
      <w:szCs w:val="40"/>
    </w:rPr>
  </w:style>
  <w:style w:type="paragraph" w:styleId="Heading3">
    <w:name w:val="heading 3"/>
    <w:basedOn w:val="HeadingBase"/>
    <w:next w:val="BodyText"/>
    <w:link w:val="Heading3Char"/>
    <w:qFormat/>
    <w:rsid w:val="00593EAE"/>
    <w:pPr>
      <w:spacing w:before="180" w:after="120"/>
      <w:outlineLvl w:val="2"/>
    </w:pPr>
    <w:rPr>
      <w:spacing w:val="-10"/>
      <w:kern w:val="32"/>
    </w:rPr>
  </w:style>
  <w:style w:type="paragraph" w:styleId="Heading4">
    <w:name w:val="heading 4"/>
    <w:basedOn w:val="HeadingBase"/>
    <w:next w:val="BodyText"/>
    <w:link w:val="Heading4Char"/>
    <w:qFormat/>
    <w:rsid w:val="00593EAE"/>
    <w:pPr>
      <w:spacing w:before="160" w:after="120"/>
      <w:outlineLvl w:val="3"/>
    </w:pPr>
    <w:rPr>
      <w:sz w:val="22"/>
    </w:rPr>
  </w:style>
  <w:style w:type="paragraph" w:styleId="Heading5">
    <w:name w:val="heading 5"/>
    <w:basedOn w:val="HeadingBase"/>
    <w:next w:val="Normal"/>
    <w:link w:val="Heading5Char"/>
    <w:qFormat/>
    <w:rsid w:val="00593EAE"/>
    <w:pPr>
      <w:spacing w:before="80"/>
      <w:outlineLvl w:val="4"/>
    </w:pPr>
    <w:rPr>
      <w:color w:val="918585"/>
      <w:sz w:val="20"/>
    </w:rPr>
  </w:style>
  <w:style w:type="paragraph" w:styleId="Heading6">
    <w:name w:val="heading 6"/>
    <w:basedOn w:val="HeadingBase"/>
    <w:next w:val="Normal"/>
    <w:link w:val="Heading6Char"/>
    <w:qFormat/>
    <w:rsid w:val="00593EAE"/>
    <w:pPr>
      <w:spacing w:before="60"/>
      <w:outlineLvl w:val="5"/>
    </w:pPr>
    <w:rPr>
      <w:color w:val="918585"/>
      <w:sz w:val="20"/>
    </w:rPr>
  </w:style>
  <w:style w:type="paragraph" w:styleId="Heading7">
    <w:name w:val="heading 7"/>
    <w:basedOn w:val="Normal"/>
    <w:next w:val="Normal"/>
    <w:link w:val="Heading7Char"/>
    <w:qFormat/>
    <w:rsid w:val="00593EAE"/>
    <w:pPr>
      <w:ind w:left="720"/>
      <w:outlineLvl w:val="6"/>
    </w:pPr>
    <w:rPr>
      <w:i/>
    </w:rPr>
  </w:style>
  <w:style w:type="paragraph" w:styleId="Heading8">
    <w:name w:val="heading 8"/>
    <w:basedOn w:val="Normal"/>
    <w:next w:val="Normal"/>
    <w:link w:val="Heading8Char"/>
    <w:qFormat/>
    <w:rsid w:val="00593EAE"/>
    <w:pPr>
      <w:ind w:left="720"/>
      <w:outlineLvl w:val="7"/>
    </w:pPr>
    <w:rPr>
      <w:i/>
    </w:rPr>
  </w:style>
  <w:style w:type="paragraph" w:styleId="Heading9">
    <w:name w:val="heading 9"/>
    <w:basedOn w:val="Normal"/>
    <w:next w:val="Normal"/>
    <w:link w:val="Heading9Char"/>
    <w:qFormat/>
    <w:rsid w:val="00593EAE"/>
    <w:pPr>
      <w:ind w:left="720"/>
      <w:outlineLvl w:val="8"/>
    </w:pPr>
    <w:rPr>
      <w:i/>
    </w:rPr>
  </w:style>
  <w:style w:type="character" w:default="1" w:styleId="DefaultParagraphFont">
    <w:name w:val="Default Paragraph Font"/>
    <w:uiPriority w:val="1"/>
    <w:unhideWhenUsed/>
    <w:rsid w:val="00593E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3EAE"/>
  </w:style>
  <w:style w:type="character" w:customStyle="1" w:styleId="Heading1Char">
    <w:name w:val="Heading 1 Char"/>
    <w:basedOn w:val="DefaultParagraphFont"/>
    <w:link w:val="Heading1"/>
    <w:rsid w:val="00593EAE"/>
    <w:rPr>
      <w:rFonts w:ascii="Times New Roman" w:eastAsia="Times New Roman" w:hAnsi="Times New Roman" w:cs="Times New Roman"/>
      <w:b/>
      <w:sz w:val="32"/>
      <w:szCs w:val="20"/>
      <w:lang w:eastAsia="en-US"/>
    </w:rPr>
  </w:style>
  <w:style w:type="paragraph" w:styleId="BodyText">
    <w:name w:val="Body Text"/>
    <w:basedOn w:val="Normal"/>
    <w:link w:val="BodyTextChar"/>
    <w:rsid w:val="00593E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3EAE"/>
    <w:rPr>
      <w:rFonts w:ascii="Times New Roman" w:eastAsia="Times New Roman" w:hAnsi="Times New Roman" w:cs="Times New Roman"/>
      <w:sz w:val="24"/>
      <w:lang w:eastAsia="en-US"/>
    </w:rPr>
  </w:style>
  <w:style w:type="paragraph" w:styleId="ListBullet">
    <w:name w:val="List Bullet"/>
    <w:basedOn w:val="List"/>
    <w:rsid w:val="00593EAE"/>
    <w:pPr>
      <w:numPr>
        <w:numId w:val="13"/>
      </w:numPr>
      <w:tabs>
        <w:tab w:val="clear" w:pos="340"/>
      </w:tabs>
      <w:spacing w:before="40" w:after="40"/>
    </w:pPr>
  </w:style>
  <w:style w:type="character" w:customStyle="1" w:styleId="SpecialBold">
    <w:name w:val="Special Bold"/>
    <w:basedOn w:val="DefaultParagraphFont"/>
    <w:rsid w:val="00593EAE"/>
    <w:rPr>
      <w:b/>
      <w:spacing w:val="0"/>
    </w:rPr>
  </w:style>
  <w:style w:type="paragraph" w:styleId="ListBullet2">
    <w:name w:val="List Bullet 2"/>
    <w:basedOn w:val="List2"/>
    <w:rsid w:val="00593EAE"/>
    <w:pPr>
      <w:numPr>
        <w:numId w:val="14"/>
      </w:numPr>
      <w:tabs>
        <w:tab w:val="clear" w:pos="680"/>
      </w:tabs>
    </w:pPr>
  </w:style>
  <w:style w:type="paragraph" w:customStyle="1" w:styleId="SuperHeading">
    <w:name w:val="SuperHeading"/>
    <w:basedOn w:val="Normal"/>
    <w:rsid w:val="00593EAE"/>
    <w:pPr>
      <w:spacing w:before="240" w:after="120"/>
      <w:outlineLvl w:val="0"/>
    </w:pPr>
    <w:rPr>
      <w:rFonts w:ascii="Times New Roman" w:hAnsi="Times New Roman"/>
      <w:b/>
      <w:sz w:val="32"/>
    </w:rPr>
  </w:style>
  <w:style w:type="paragraph" w:customStyle="1" w:styleId="AllowPageBreak">
    <w:name w:val="AllowPageBreak"/>
    <w:rsid w:val="00593EA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93EAE"/>
    <w:pPr>
      <w:numPr>
        <w:numId w:val="3"/>
      </w:numPr>
      <w:tabs>
        <w:tab w:val="clear" w:pos="1021"/>
      </w:tabs>
      <w:ind w:left="1037" w:hanging="357"/>
    </w:pPr>
  </w:style>
  <w:style w:type="character" w:customStyle="1" w:styleId="BoldandItalics">
    <w:name w:val="Bold and Italics"/>
    <w:qFormat/>
    <w:rsid w:val="00593EAE"/>
    <w:rPr>
      <w:b/>
      <w:i/>
      <w:u w:val="none"/>
    </w:rPr>
  </w:style>
  <w:style w:type="character" w:customStyle="1" w:styleId="Heading2Char">
    <w:name w:val="Heading 2 Char"/>
    <w:basedOn w:val="DefaultParagraphFont"/>
    <w:link w:val="Heading2"/>
    <w:rsid w:val="00593E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3E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3E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3E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3E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3E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3E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3EAE"/>
    <w:rPr>
      <w:rFonts w:ascii="Courier New" w:eastAsia="Times New Roman" w:hAnsi="Courier New" w:cs="Times New Roman"/>
      <w:i/>
      <w:szCs w:val="20"/>
      <w:lang w:eastAsia="en-US"/>
    </w:rPr>
  </w:style>
  <w:style w:type="paragraph" w:customStyle="1" w:styleId="HeadingBase">
    <w:name w:val="Heading Base"/>
    <w:rsid w:val="00593E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3EAE"/>
    <w:pPr>
      <w:tabs>
        <w:tab w:val="right" w:leader="dot" w:pos="9072"/>
      </w:tabs>
      <w:ind w:left="567"/>
    </w:pPr>
    <w:rPr>
      <w:szCs w:val="22"/>
    </w:rPr>
  </w:style>
  <w:style w:type="paragraph" w:customStyle="1" w:styleId="TOCBase">
    <w:name w:val="TOC Base"/>
    <w:rsid w:val="00593E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3EAE"/>
    <w:pPr>
      <w:tabs>
        <w:tab w:val="right" w:leader="dot" w:pos="9072"/>
      </w:tabs>
      <w:spacing w:before="40" w:after="40"/>
      <w:ind w:left="284"/>
    </w:pPr>
    <w:rPr>
      <w:rFonts w:ascii="Times New Roman" w:hAnsi="Times New Roman"/>
    </w:rPr>
  </w:style>
  <w:style w:type="paragraph" w:styleId="TOC1">
    <w:name w:val="toc 1"/>
    <w:basedOn w:val="TOCBase"/>
    <w:next w:val="Normal"/>
    <w:rsid w:val="00593E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3E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3EAE"/>
    <w:rPr>
      <w:rFonts w:ascii="Times New Roman" w:eastAsia="Times New Roman" w:hAnsi="Times New Roman" w:cs="Times New Roman"/>
      <w:sz w:val="16"/>
      <w:lang w:eastAsia="en-US"/>
    </w:rPr>
  </w:style>
  <w:style w:type="paragraph" w:styleId="Title">
    <w:name w:val="Title"/>
    <w:basedOn w:val="HeadingBase"/>
    <w:link w:val="TitleChar"/>
    <w:qFormat/>
    <w:rsid w:val="00593EAE"/>
    <w:pPr>
      <w:spacing w:before="5040"/>
      <w:jc w:val="center"/>
    </w:pPr>
    <w:rPr>
      <w:sz w:val="48"/>
      <w:szCs w:val="72"/>
      <w:lang w:val="en-US"/>
    </w:rPr>
  </w:style>
  <w:style w:type="character" w:customStyle="1" w:styleId="TitleChar">
    <w:name w:val="Title Char"/>
    <w:basedOn w:val="DefaultParagraphFont"/>
    <w:link w:val="Title"/>
    <w:rsid w:val="00593E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3EAE"/>
    <w:pPr>
      <w:tabs>
        <w:tab w:val="left" w:pos="3600"/>
        <w:tab w:val="left" w:pos="3958"/>
      </w:tabs>
    </w:pPr>
  </w:style>
  <w:style w:type="paragraph" w:styleId="List">
    <w:name w:val="List"/>
    <w:basedOn w:val="BodyText"/>
    <w:next w:val="BodyText"/>
    <w:rsid w:val="00593EAE"/>
    <w:pPr>
      <w:tabs>
        <w:tab w:val="left" w:pos="340"/>
      </w:tabs>
      <w:spacing w:before="60" w:after="60"/>
      <w:ind w:left="340" w:hanging="340"/>
    </w:pPr>
  </w:style>
  <w:style w:type="paragraph" w:customStyle="1" w:styleId="Note">
    <w:name w:val="Note"/>
    <w:basedOn w:val="BodyText"/>
    <w:rsid w:val="00593E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3EAE"/>
    <w:pPr>
      <w:framePr w:wrap="auto" w:hAnchor="text" w:y="6049"/>
    </w:pPr>
    <w:rPr>
      <w:color w:val="000000"/>
      <w:sz w:val="40"/>
    </w:rPr>
  </w:style>
  <w:style w:type="paragraph" w:customStyle="1" w:styleId="TOCTitle">
    <w:name w:val="TOCTitle"/>
    <w:basedOn w:val="Heading1"/>
    <w:rsid w:val="00593EAE"/>
    <w:pPr>
      <w:spacing w:after="240"/>
      <w:jc w:val="center"/>
      <w:outlineLvl w:val="9"/>
    </w:pPr>
    <w:rPr>
      <w:caps/>
    </w:rPr>
  </w:style>
  <w:style w:type="paragraph" w:customStyle="1" w:styleId="Version">
    <w:name w:val="Version"/>
    <w:rsid w:val="00593E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3EAE"/>
    <w:pPr>
      <w:keepNext w:val="0"/>
      <w:tabs>
        <w:tab w:val="right" w:pos="4176"/>
      </w:tabs>
      <w:ind w:left="198" w:hanging="198"/>
    </w:pPr>
    <w:rPr>
      <w:rFonts w:ascii="Garamond" w:hAnsi="Garamond"/>
    </w:rPr>
  </w:style>
  <w:style w:type="paragraph" w:styleId="IndexHeading">
    <w:name w:val="index heading"/>
    <w:basedOn w:val="Normal"/>
    <w:next w:val="Index1"/>
    <w:semiHidden/>
    <w:rsid w:val="00593EAE"/>
    <w:pPr>
      <w:spacing w:before="120" w:after="120"/>
    </w:pPr>
    <w:rPr>
      <w:rFonts w:ascii="Arial" w:hAnsi="Arial"/>
      <w:b/>
      <w:color w:val="918585"/>
      <w:sz w:val="24"/>
    </w:rPr>
  </w:style>
  <w:style w:type="paragraph" w:styleId="Header">
    <w:name w:val="header"/>
    <w:basedOn w:val="Normal"/>
    <w:link w:val="HeaderChar"/>
    <w:rsid w:val="00593E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3EAE"/>
    <w:rPr>
      <w:rFonts w:ascii="Times New Roman" w:eastAsia="Times New Roman" w:hAnsi="Times New Roman" w:cs="Times New Roman"/>
      <w:sz w:val="16"/>
      <w:szCs w:val="20"/>
      <w:lang w:val="en-GB" w:eastAsia="en-US"/>
    </w:rPr>
  </w:style>
  <w:style w:type="paragraph" w:customStyle="1" w:styleId="Chapter">
    <w:name w:val="Chapter"/>
    <w:basedOn w:val="Normal"/>
    <w:rsid w:val="00593EAE"/>
    <w:pPr>
      <w:spacing w:before="240"/>
    </w:pPr>
    <w:rPr>
      <w:rFonts w:ascii="Times New Roman" w:hAnsi="Times New Roman"/>
      <w:smallCaps/>
      <w:spacing w:val="80"/>
      <w:sz w:val="28"/>
    </w:rPr>
  </w:style>
  <w:style w:type="paragraph" w:customStyle="1" w:styleId="InChapter">
    <w:name w:val="InChapter"/>
    <w:basedOn w:val="Heading3"/>
    <w:rsid w:val="00593EAE"/>
    <w:pPr>
      <w:spacing w:after="240"/>
      <w:outlineLvl w:val="9"/>
    </w:pPr>
    <w:rPr>
      <w:noProof/>
    </w:rPr>
  </w:style>
  <w:style w:type="paragraph" w:styleId="Index2">
    <w:name w:val="index 2"/>
    <w:basedOn w:val="Normal"/>
    <w:next w:val="Normal"/>
    <w:semiHidden/>
    <w:rsid w:val="00593EAE"/>
    <w:pPr>
      <w:tabs>
        <w:tab w:val="right" w:pos="4176"/>
      </w:tabs>
      <w:ind w:left="568" w:hanging="284"/>
    </w:pPr>
    <w:rPr>
      <w:rFonts w:ascii="Garamond" w:hAnsi="Garamond"/>
    </w:rPr>
  </w:style>
  <w:style w:type="paragraph" w:customStyle="1" w:styleId="Byline">
    <w:name w:val="Byline"/>
    <w:rsid w:val="00593E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3EAE"/>
    <w:pPr>
      <w:tabs>
        <w:tab w:val="clear" w:pos="3600"/>
        <w:tab w:val="clear" w:pos="3958"/>
      </w:tabs>
      <w:jc w:val="right"/>
    </w:pPr>
  </w:style>
  <w:style w:type="character" w:styleId="Emphasis">
    <w:name w:val="Emphasis"/>
    <w:basedOn w:val="DefaultParagraphFont"/>
    <w:qFormat/>
    <w:rsid w:val="00593EAE"/>
    <w:rPr>
      <w:i/>
    </w:rPr>
  </w:style>
  <w:style w:type="paragraph" w:styleId="Caption">
    <w:name w:val="caption"/>
    <w:basedOn w:val="BodyText"/>
    <w:next w:val="Normal"/>
    <w:qFormat/>
    <w:rsid w:val="00593EAE"/>
    <w:pPr>
      <w:framePr w:w="2268" w:hSpace="181" w:vSpace="181" w:wrap="around" w:vAnchor="text" w:hAnchor="page" w:x="1135" w:y="285" w:anchorLock="1"/>
    </w:pPr>
    <w:rPr>
      <w:i/>
    </w:rPr>
  </w:style>
  <w:style w:type="paragraph" w:customStyle="1" w:styleId="MiniTOCTitle">
    <w:name w:val="MiniTOCTitle"/>
    <w:basedOn w:val="Heading4"/>
    <w:rsid w:val="00593EAE"/>
    <w:pPr>
      <w:spacing w:before="240"/>
      <w:outlineLvl w:val="9"/>
    </w:pPr>
    <w:rPr>
      <w:noProof/>
      <w:sz w:val="24"/>
    </w:rPr>
  </w:style>
  <w:style w:type="paragraph" w:customStyle="1" w:styleId="MiniTOCItem">
    <w:name w:val="MiniTOCItem"/>
    <w:basedOn w:val="ListBullet"/>
    <w:rsid w:val="00593EAE"/>
    <w:pPr>
      <w:numPr>
        <w:numId w:val="0"/>
      </w:numPr>
      <w:tabs>
        <w:tab w:val="right" w:leader="dot" w:pos="6521"/>
      </w:tabs>
      <w:spacing w:before="0" w:after="0"/>
    </w:pPr>
  </w:style>
  <w:style w:type="paragraph" w:customStyle="1" w:styleId="TOFTitle">
    <w:name w:val="TOFTitle"/>
    <w:basedOn w:val="TOCTitle"/>
    <w:rsid w:val="00593EAE"/>
  </w:style>
  <w:style w:type="paragraph" w:styleId="TableofFigures">
    <w:name w:val="table of figures"/>
    <w:basedOn w:val="Normal"/>
    <w:next w:val="Normal"/>
    <w:semiHidden/>
    <w:rsid w:val="00593EAE"/>
    <w:pPr>
      <w:tabs>
        <w:tab w:val="right" w:leader="dot" w:pos="9072"/>
      </w:tabs>
      <w:ind w:left="970" w:hanging="403"/>
    </w:pPr>
    <w:rPr>
      <w:rFonts w:ascii="Times New Roman" w:hAnsi="Times New Roman"/>
      <w:b/>
    </w:rPr>
  </w:style>
  <w:style w:type="paragraph" w:styleId="ListNumber">
    <w:name w:val="List Number"/>
    <w:basedOn w:val="List"/>
    <w:rsid w:val="00593EAE"/>
    <w:pPr>
      <w:numPr>
        <w:numId w:val="16"/>
      </w:numPr>
      <w:tabs>
        <w:tab w:val="clear" w:pos="340"/>
      </w:tabs>
    </w:pPr>
  </w:style>
  <w:style w:type="character" w:customStyle="1" w:styleId="WingdingSymbols">
    <w:name w:val="Wingding Symbols"/>
    <w:rsid w:val="00593EAE"/>
    <w:rPr>
      <w:rFonts w:ascii="Wingdings" w:hAnsi="Wingdings"/>
    </w:rPr>
  </w:style>
  <w:style w:type="paragraph" w:customStyle="1" w:styleId="TableHeading">
    <w:name w:val="Table Heading"/>
    <w:basedOn w:val="HeadingBase"/>
    <w:rsid w:val="00593EAE"/>
    <w:pPr>
      <w:keepLines/>
      <w:pBdr>
        <w:bottom w:val="single" w:sz="6" w:space="1" w:color="918585"/>
      </w:pBdr>
      <w:spacing w:before="240"/>
    </w:pPr>
  </w:style>
  <w:style w:type="character" w:customStyle="1" w:styleId="HotSpot">
    <w:name w:val="HotSpot"/>
    <w:rsid w:val="00593EAE"/>
    <w:rPr>
      <w:color w:val="0033CC"/>
      <w:u w:val="none"/>
    </w:rPr>
  </w:style>
  <w:style w:type="paragraph" w:customStyle="1" w:styleId="BodyTextRight">
    <w:name w:val="Body Text Right"/>
    <w:basedOn w:val="BodyText"/>
    <w:rsid w:val="00593EAE"/>
    <w:pPr>
      <w:spacing w:before="0" w:after="0"/>
      <w:jc w:val="right"/>
    </w:pPr>
  </w:style>
  <w:style w:type="paragraph" w:styleId="Index3">
    <w:name w:val="index 3"/>
    <w:basedOn w:val="ListNumber2"/>
    <w:next w:val="Normal"/>
    <w:semiHidden/>
    <w:rsid w:val="00593EAE"/>
    <w:pPr>
      <w:numPr>
        <w:numId w:val="0"/>
      </w:numPr>
      <w:tabs>
        <w:tab w:val="right" w:leader="dot" w:pos="4176"/>
      </w:tabs>
    </w:pPr>
  </w:style>
  <w:style w:type="paragraph" w:styleId="ListNumber2">
    <w:name w:val="List Number 2"/>
    <w:basedOn w:val="List2"/>
    <w:rsid w:val="00593EAE"/>
    <w:pPr>
      <w:numPr>
        <w:numId w:val="11"/>
      </w:numPr>
      <w:tabs>
        <w:tab w:val="clear" w:pos="1060"/>
      </w:tabs>
    </w:pPr>
  </w:style>
  <w:style w:type="paragraph" w:customStyle="1" w:styleId="MarginNote">
    <w:name w:val="Margin Note"/>
    <w:basedOn w:val="BodyText"/>
    <w:rsid w:val="00593E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3E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3E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3EAE"/>
    <w:rPr>
      <w:sz w:val="32"/>
    </w:rPr>
  </w:style>
  <w:style w:type="paragraph" w:customStyle="1" w:styleId="HeadingProcedure">
    <w:name w:val="Heading Procedure"/>
    <w:basedOn w:val="HeadingBase"/>
    <w:next w:val="Normal"/>
    <w:rsid w:val="00593EAE"/>
    <w:pPr>
      <w:tabs>
        <w:tab w:val="left" w:pos="0"/>
      </w:tabs>
      <w:spacing w:before="120" w:after="60"/>
    </w:pPr>
    <w:rPr>
      <w:i/>
      <w:color w:val="918585"/>
      <w:sz w:val="22"/>
    </w:rPr>
  </w:style>
  <w:style w:type="paragraph" w:customStyle="1" w:styleId="TableBodyText">
    <w:name w:val="Table Body Text"/>
    <w:basedOn w:val="BodyText"/>
    <w:rsid w:val="00593EAE"/>
    <w:pPr>
      <w:spacing w:before="60" w:after="60"/>
    </w:pPr>
  </w:style>
  <w:style w:type="paragraph" w:styleId="ListContinue">
    <w:name w:val="List Continue"/>
    <w:basedOn w:val="List"/>
    <w:rsid w:val="00593EAE"/>
    <w:pPr>
      <w:ind w:firstLine="0"/>
    </w:pPr>
  </w:style>
  <w:style w:type="paragraph" w:customStyle="1" w:styleId="ListNote">
    <w:name w:val="List Note"/>
    <w:basedOn w:val="List"/>
    <w:rsid w:val="00593EAE"/>
    <w:pPr>
      <w:pBdr>
        <w:top w:val="single" w:sz="6" w:space="2" w:color="918585"/>
        <w:bottom w:val="single" w:sz="6" w:space="2" w:color="918585"/>
      </w:pBdr>
      <w:tabs>
        <w:tab w:val="left" w:pos="1021"/>
      </w:tabs>
      <w:ind w:firstLine="0"/>
    </w:pPr>
  </w:style>
  <w:style w:type="paragraph" w:customStyle="1" w:styleId="Warning">
    <w:name w:val="Warning"/>
    <w:basedOn w:val="BodyText"/>
    <w:rsid w:val="00593EAE"/>
    <w:pPr>
      <w:shd w:val="clear" w:color="auto" w:fill="D9D9D9"/>
      <w:tabs>
        <w:tab w:val="left" w:pos="992"/>
      </w:tabs>
      <w:ind w:left="119" w:right="119"/>
    </w:pPr>
    <w:rPr>
      <w:sz w:val="20"/>
    </w:rPr>
  </w:style>
  <w:style w:type="paragraph" w:customStyle="1" w:styleId="MarginIcons">
    <w:name w:val="Margin Icons"/>
    <w:basedOn w:val="BodyText"/>
    <w:rsid w:val="00593E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3EAE"/>
    <w:rPr>
      <w:rFonts w:ascii="Courier New" w:hAnsi="Courier New"/>
    </w:rPr>
  </w:style>
  <w:style w:type="paragraph" w:customStyle="1" w:styleId="NoteBullet">
    <w:name w:val="Note Bullet"/>
    <w:basedOn w:val="Note"/>
    <w:rsid w:val="00593EAE"/>
    <w:pPr>
      <w:tabs>
        <w:tab w:val="clear" w:pos="680"/>
      </w:tabs>
      <w:spacing w:before="60" w:after="60"/>
    </w:pPr>
  </w:style>
  <w:style w:type="paragraph" w:customStyle="1" w:styleId="SubHeading2">
    <w:name w:val="SubHeading2"/>
    <w:basedOn w:val="HeadingBase"/>
    <w:rsid w:val="00593EAE"/>
    <w:pPr>
      <w:spacing w:before="240" w:after="60"/>
    </w:pPr>
    <w:rPr>
      <w:sz w:val="20"/>
    </w:rPr>
  </w:style>
  <w:style w:type="paragraph" w:customStyle="1" w:styleId="SubHeading1">
    <w:name w:val="SubHeading1"/>
    <w:basedOn w:val="HeadingBase"/>
    <w:rsid w:val="00593EAE"/>
    <w:pPr>
      <w:spacing w:before="240" w:after="60"/>
    </w:pPr>
    <w:rPr>
      <w:color w:val="918585"/>
      <w:sz w:val="22"/>
    </w:rPr>
  </w:style>
  <w:style w:type="paragraph" w:customStyle="1" w:styleId="SideHeading">
    <w:name w:val="Side Heading"/>
    <w:basedOn w:val="HeadingBase"/>
    <w:rsid w:val="00593E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3EAE"/>
    <w:pPr>
      <w:numPr>
        <w:numId w:val="12"/>
      </w:numPr>
    </w:pPr>
  </w:style>
  <w:style w:type="paragraph" w:styleId="PlainText">
    <w:name w:val="Plain Text"/>
    <w:basedOn w:val="Normal"/>
    <w:link w:val="PlainTextChar"/>
    <w:rsid w:val="00593EAE"/>
    <w:rPr>
      <w:sz w:val="20"/>
    </w:rPr>
  </w:style>
  <w:style w:type="character" w:customStyle="1" w:styleId="PlainTextChar">
    <w:name w:val="Plain Text Char"/>
    <w:basedOn w:val="DefaultParagraphFont"/>
    <w:link w:val="PlainText"/>
    <w:rsid w:val="00593EAE"/>
    <w:rPr>
      <w:rFonts w:ascii="Courier New" w:eastAsia="Times New Roman" w:hAnsi="Courier New" w:cs="Times New Roman"/>
      <w:sz w:val="20"/>
      <w:szCs w:val="20"/>
      <w:lang w:eastAsia="en-US"/>
    </w:rPr>
  </w:style>
  <w:style w:type="character" w:customStyle="1" w:styleId="MenuOption">
    <w:name w:val="Menu Option"/>
    <w:basedOn w:val="DefaultParagraphFont"/>
    <w:rsid w:val="00593EAE"/>
    <w:rPr>
      <w:b/>
      <w:smallCaps/>
    </w:rPr>
  </w:style>
  <w:style w:type="paragraph" w:customStyle="1" w:styleId="TableListNumber">
    <w:name w:val="Table List Number"/>
    <w:basedOn w:val="ListNumber"/>
    <w:rsid w:val="00593EAE"/>
    <w:pPr>
      <w:numPr>
        <w:numId w:val="0"/>
      </w:numPr>
    </w:pPr>
  </w:style>
  <w:style w:type="paragraph" w:styleId="TOC4">
    <w:name w:val="toc 4"/>
    <w:basedOn w:val="TOCBase"/>
    <w:next w:val="Normal"/>
    <w:semiHidden/>
    <w:rsid w:val="00593EAE"/>
    <w:pPr>
      <w:tabs>
        <w:tab w:val="right" w:leader="dot" w:pos="9071"/>
      </w:tabs>
      <w:ind w:left="1701"/>
    </w:pPr>
  </w:style>
  <w:style w:type="paragraph" w:customStyle="1" w:styleId="ListAlpha">
    <w:name w:val="List Alpha"/>
    <w:basedOn w:val="List"/>
    <w:rsid w:val="00593EAE"/>
    <w:pPr>
      <w:numPr>
        <w:numId w:val="10"/>
      </w:numPr>
    </w:pPr>
  </w:style>
  <w:style w:type="paragraph" w:customStyle="1" w:styleId="ListAlpha2">
    <w:name w:val="List Alpha 2"/>
    <w:basedOn w:val="List2"/>
    <w:rsid w:val="00593EAE"/>
    <w:pPr>
      <w:numPr>
        <w:numId w:val="9"/>
      </w:numPr>
    </w:pPr>
  </w:style>
  <w:style w:type="paragraph" w:styleId="List2">
    <w:name w:val="List 2"/>
    <w:basedOn w:val="BodyText"/>
    <w:rsid w:val="00593EAE"/>
    <w:pPr>
      <w:tabs>
        <w:tab w:val="left" w:pos="680"/>
      </w:tabs>
      <w:spacing w:before="60" w:after="60"/>
      <w:ind w:left="680" w:hanging="340"/>
    </w:pPr>
  </w:style>
  <w:style w:type="paragraph" w:styleId="List3">
    <w:name w:val="List 3"/>
    <w:basedOn w:val="BodyText"/>
    <w:rsid w:val="00593EAE"/>
    <w:pPr>
      <w:tabs>
        <w:tab w:val="left" w:pos="1021"/>
      </w:tabs>
      <w:spacing w:before="60" w:after="60"/>
      <w:ind w:left="1020" w:hanging="340"/>
    </w:pPr>
  </w:style>
  <w:style w:type="paragraph" w:styleId="List4">
    <w:name w:val="List 4"/>
    <w:basedOn w:val="BodyText"/>
    <w:rsid w:val="00593EAE"/>
    <w:pPr>
      <w:tabs>
        <w:tab w:val="left" w:pos="1361"/>
      </w:tabs>
      <w:spacing w:before="60" w:after="60"/>
      <w:ind w:left="1361" w:hanging="340"/>
    </w:pPr>
  </w:style>
  <w:style w:type="paragraph" w:styleId="List5">
    <w:name w:val="List 5"/>
    <w:basedOn w:val="BodyText"/>
    <w:rsid w:val="00593EAE"/>
    <w:pPr>
      <w:tabs>
        <w:tab w:val="left" w:pos="1701"/>
      </w:tabs>
      <w:spacing w:before="60" w:after="60"/>
      <w:ind w:left="1701" w:hanging="340"/>
    </w:pPr>
  </w:style>
  <w:style w:type="paragraph" w:styleId="ListBullet4">
    <w:name w:val="List Bullet 4"/>
    <w:basedOn w:val="List4"/>
    <w:rsid w:val="00593EAE"/>
    <w:pPr>
      <w:numPr>
        <w:numId w:val="4"/>
      </w:numPr>
      <w:tabs>
        <w:tab w:val="clear" w:pos="1361"/>
      </w:tabs>
    </w:pPr>
  </w:style>
  <w:style w:type="paragraph" w:styleId="ListBullet5">
    <w:name w:val="List Bullet 5"/>
    <w:basedOn w:val="List5"/>
    <w:rsid w:val="00593EAE"/>
    <w:pPr>
      <w:numPr>
        <w:numId w:val="5"/>
      </w:numPr>
    </w:pPr>
  </w:style>
  <w:style w:type="paragraph" w:styleId="ListContinue2">
    <w:name w:val="List Continue 2"/>
    <w:basedOn w:val="List2"/>
    <w:rsid w:val="00593EAE"/>
    <w:pPr>
      <w:ind w:firstLine="0"/>
    </w:pPr>
  </w:style>
  <w:style w:type="paragraph" w:styleId="ListContinue3">
    <w:name w:val="List Continue 3"/>
    <w:basedOn w:val="List3"/>
    <w:rsid w:val="00593EAE"/>
    <w:pPr>
      <w:ind w:left="1021" w:firstLine="0"/>
    </w:pPr>
  </w:style>
  <w:style w:type="paragraph" w:styleId="ListContinue4">
    <w:name w:val="List Continue 4"/>
    <w:basedOn w:val="List4"/>
    <w:rsid w:val="00593EAE"/>
    <w:pPr>
      <w:ind w:firstLine="0"/>
    </w:pPr>
  </w:style>
  <w:style w:type="paragraph" w:styleId="ListContinue5">
    <w:name w:val="List Continue 5"/>
    <w:basedOn w:val="List5"/>
    <w:rsid w:val="00593EAE"/>
    <w:pPr>
      <w:ind w:firstLine="0"/>
    </w:pPr>
  </w:style>
  <w:style w:type="paragraph" w:styleId="ListNumber3">
    <w:name w:val="List Number 3"/>
    <w:basedOn w:val="List3"/>
    <w:rsid w:val="00593EAE"/>
    <w:pPr>
      <w:numPr>
        <w:numId w:val="6"/>
      </w:numPr>
    </w:pPr>
  </w:style>
  <w:style w:type="paragraph" w:styleId="ListNumber4">
    <w:name w:val="List Number 4"/>
    <w:basedOn w:val="List4"/>
    <w:rsid w:val="00593EAE"/>
    <w:pPr>
      <w:numPr>
        <w:numId w:val="7"/>
      </w:numPr>
    </w:pPr>
  </w:style>
  <w:style w:type="paragraph" w:styleId="ListNumber5">
    <w:name w:val="List Number 5"/>
    <w:basedOn w:val="List5"/>
    <w:rsid w:val="00593EAE"/>
    <w:pPr>
      <w:numPr>
        <w:numId w:val="8"/>
      </w:numPr>
    </w:pPr>
  </w:style>
  <w:style w:type="paragraph" w:styleId="BlockText">
    <w:name w:val="Block Text"/>
    <w:basedOn w:val="Normal"/>
    <w:rsid w:val="00593EAE"/>
    <w:pPr>
      <w:spacing w:after="120"/>
      <w:ind w:left="1440" w:right="1440"/>
    </w:pPr>
  </w:style>
  <w:style w:type="character" w:customStyle="1" w:styleId="Subscript">
    <w:name w:val="Subscript"/>
    <w:basedOn w:val="DefaultParagraphFont"/>
    <w:rsid w:val="00593EAE"/>
    <w:rPr>
      <w:sz w:val="16"/>
      <w:vertAlign w:val="subscript"/>
    </w:rPr>
  </w:style>
  <w:style w:type="character" w:customStyle="1" w:styleId="Superscript">
    <w:name w:val="Superscript"/>
    <w:basedOn w:val="DefaultParagraphFont"/>
    <w:rsid w:val="00593EAE"/>
    <w:rPr>
      <w:sz w:val="16"/>
      <w:vertAlign w:val="superscript"/>
    </w:rPr>
  </w:style>
  <w:style w:type="character" w:customStyle="1" w:styleId="Symbols">
    <w:name w:val="Symbols"/>
    <w:basedOn w:val="DefaultParagraphFont"/>
    <w:rsid w:val="00593EAE"/>
    <w:rPr>
      <w:rFonts w:ascii="Symbol" w:hAnsi="Symbol"/>
    </w:rPr>
  </w:style>
  <w:style w:type="character" w:customStyle="1" w:styleId="MenuOptions">
    <w:name w:val="Menu Options"/>
    <w:basedOn w:val="DefaultParagraphFont"/>
    <w:rsid w:val="00593EAE"/>
    <w:rPr>
      <w:rFonts w:ascii="Arial Narrow" w:hAnsi="Arial Narrow"/>
      <w:smallCaps/>
    </w:rPr>
  </w:style>
  <w:style w:type="character" w:customStyle="1" w:styleId="Buttons">
    <w:name w:val="Buttons"/>
    <w:basedOn w:val="DefaultParagraphFont"/>
    <w:rsid w:val="00593EAE"/>
    <w:rPr>
      <w:b/>
    </w:rPr>
  </w:style>
  <w:style w:type="character" w:customStyle="1" w:styleId="Underlined">
    <w:name w:val="Underlined"/>
    <w:basedOn w:val="DefaultParagraphFont"/>
    <w:rsid w:val="00593EAE"/>
    <w:rPr>
      <w:u w:val="single"/>
    </w:rPr>
  </w:style>
  <w:style w:type="paragraph" w:customStyle="1" w:styleId="TableBodyTextRight">
    <w:name w:val="Table Body Text Right"/>
    <w:basedOn w:val="TableBodyText"/>
    <w:rsid w:val="00593EAE"/>
    <w:pPr>
      <w:widowControl w:val="0"/>
      <w:autoSpaceDE w:val="0"/>
      <w:autoSpaceDN w:val="0"/>
      <w:adjustRightInd w:val="0"/>
      <w:jc w:val="right"/>
    </w:pPr>
    <w:rPr>
      <w:rFonts w:cs="Arial"/>
      <w:szCs w:val="18"/>
    </w:rPr>
  </w:style>
  <w:style w:type="paragraph" w:customStyle="1" w:styleId="CopyrightText">
    <w:name w:val="Copyright Text"/>
    <w:basedOn w:val="BodyText"/>
    <w:rsid w:val="00593EAE"/>
    <w:rPr>
      <w:sz w:val="18"/>
    </w:rPr>
  </w:style>
  <w:style w:type="paragraph" w:customStyle="1" w:styleId="BodySmallRight">
    <w:name w:val="Body Small Right"/>
    <w:basedOn w:val="BodyTextRight"/>
    <w:rsid w:val="00593EAE"/>
    <w:rPr>
      <w:sz w:val="18"/>
      <w:szCs w:val="18"/>
    </w:rPr>
  </w:style>
  <w:style w:type="paragraph" w:customStyle="1" w:styleId="MarginEdition">
    <w:name w:val="Margin Edition"/>
    <w:basedOn w:val="MarginNote"/>
    <w:rsid w:val="00593EAE"/>
    <w:pPr>
      <w:spacing w:before="0" w:after="0"/>
    </w:pPr>
    <w:rPr>
      <w:rFonts w:ascii="Times New Roman" w:hAnsi="Times New Roman"/>
      <w:color w:val="999999"/>
    </w:rPr>
  </w:style>
  <w:style w:type="paragraph" w:customStyle="1" w:styleId="Spacer">
    <w:name w:val="Spacer"/>
    <w:basedOn w:val="Normal"/>
    <w:rsid w:val="00593EAE"/>
    <w:rPr>
      <w:sz w:val="2"/>
      <w:szCs w:val="2"/>
    </w:rPr>
  </w:style>
  <w:style w:type="character" w:customStyle="1" w:styleId="Small">
    <w:name w:val="Small"/>
    <w:basedOn w:val="DefaultParagraphFont"/>
    <w:rsid w:val="00593EAE"/>
    <w:rPr>
      <w:sz w:val="16"/>
    </w:rPr>
  </w:style>
  <w:style w:type="paragraph" w:customStyle="1" w:styleId="WideTable">
    <w:name w:val="Wide Table"/>
    <w:basedOn w:val="Normal"/>
    <w:rsid w:val="00593EAE"/>
    <w:pPr>
      <w:ind w:left="-1418"/>
    </w:pPr>
    <w:rPr>
      <w:sz w:val="2"/>
      <w:szCs w:val="2"/>
    </w:rPr>
  </w:style>
  <w:style w:type="character" w:styleId="PageNumber">
    <w:name w:val="page number"/>
    <w:basedOn w:val="DefaultParagraphFont"/>
    <w:rsid w:val="00593EAE"/>
  </w:style>
  <w:style w:type="paragraph" w:styleId="Quote">
    <w:name w:val="Quote"/>
    <w:basedOn w:val="Heading1"/>
    <w:link w:val="QuoteChar"/>
    <w:qFormat/>
    <w:rsid w:val="00593EAE"/>
    <w:rPr>
      <w:b w:val="0"/>
      <w:sz w:val="72"/>
      <w:szCs w:val="72"/>
      <w:lang w:val="en-NZ"/>
    </w:rPr>
  </w:style>
  <w:style w:type="character" w:customStyle="1" w:styleId="QuoteChar">
    <w:name w:val="Quote Char"/>
    <w:basedOn w:val="DefaultParagraphFont"/>
    <w:link w:val="Quote"/>
    <w:rsid w:val="00593E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3EAE"/>
    <w:pPr>
      <w:pageBreakBefore/>
    </w:pPr>
  </w:style>
  <w:style w:type="paragraph" w:customStyle="1" w:styleId="Border">
    <w:name w:val="Border"/>
    <w:basedOn w:val="Normal"/>
    <w:qFormat/>
    <w:rsid w:val="00593E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3EAE"/>
    <w:rPr>
      <w:b/>
      <w:bCs/>
      <w:i/>
      <w:iCs/>
      <w:color w:val="auto"/>
    </w:rPr>
  </w:style>
  <w:style w:type="paragraph" w:styleId="IntenseQuote">
    <w:name w:val="Intense Quote"/>
    <w:basedOn w:val="Normal"/>
    <w:next w:val="Normal"/>
    <w:link w:val="IntenseQuoteChar"/>
    <w:uiPriority w:val="30"/>
    <w:qFormat/>
    <w:rsid w:val="00593E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3E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3EAE"/>
    <w:rPr>
      <w:smallCaps/>
      <w:color w:val="auto"/>
      <w:u w:val="single"/>
    </w:rPr>
  </w:style>
  <w:style w:type="character" w:styleId="IntenseReference">
    <w:name w:val="Intense Reference"/>
    <w:basedOn w:val="DefaultParagraphFont"/>
    <w:uiPriority w:val="32"/>
    <w:qFormat/>
    <w:rsid w:val="00593EAE"/>
    <w:rPr>
      <w:b/>
      <w:bCs/>
      <w:smallCaps/>
      <w:color w:val="auto"/>
      <w:spacing w:val="5"/>
      <w:u w:val="single"/>
    </w:rPr>
  </w:style>
  <w:style w:type="paragraph" w:customStyle="1" w:styleId="2ColumnHeading">
    <w:name w:val="2Column Heading"/>
    <w:basedOn w:val="BodyText"/>
    <w:qFormat/>
    <w:rsid w:val="00593EAE"/>
    <w:pPr>
      <w:spacing w:after="60"/>
      <w:ind w:left="-2268"/>
    </w:pPr>
    <w:rPr>
      <w:b/>
    </w:rPr>
  </w:style>
  <w:style w:type="paragraph" w:customStyle="1" w:styleId="Heading1TOC">
    <w:name w:val="Heading1 TOC"/>
    <w:basedOn w:val="Normal"/>
    <w:qFormat/>
    <w:rsid w:val="00593EAE"/>
    <w:pPr>
      <w:spacing w:before="240" w:after="120"/>
    </w:pPr>
    <w:rPr>
      <w:rFonts w:ascii="Times New Roman" w:hAnsi="Times New Roman"/>
      <w:b/>
      <w:sz w:val="32"/>
    </w:rPr>
  </w:style>
  <w:style w:type="paragraph" w:customStyle="1" w:styleId="Heading2TOC">
    <w:name w:val="Heading2 TOC"/>
    <w:basedOn w:val="Normal"/>
    <w:qFormat/>
    <w:rsid w:val="00593EAE"/>
    <w:pPr>
      <w:spacing w:before="240" w:after="60"/>
    </w:pPr>
    <w:rPr>
      <w:rFonts w:ascii="Times New Roman" w:hAnsi="Times New Roman"/>
      <w:b/>
      <w:sz w:val="28"/>
    </w:rPr>
  </w:style>
  <w:style w:type="character" w:customStyle="1" w:styleId="Underline">
    <w:name w:val="Underline"/>
    <w:basedOn w:val="DefaultParagraphFont"/>
    <w:qFormat/>
    <w:rsid w:val="00593EAE"/>
    <w:rPr>
      <w:u w:val="single"/>
    </w:rPr>
  </w:style>
  <w:style w:type="paragraph" w:styleId="BalloonText">
    <w:name w:val="Balloon Text"/>
    <w:basedOn w:val="Normal"/>
    <w:link w:val="BalloonTextChar"/>
    <w:rsid w:val="00593EAE"/>
    <w:rPr>
      <w:rFonts w:ascii="Tahoma" w:hAnsi="Tahoma" w:cs="Tahoma"/>
      <w:sz w:val="16"/>
      <w:szCs w:val="16"/>
    </w:rPr>
  </w:style>
  <w:style w:type="character" w:customStyle="1" w:styleId="BalloonTextChar">
    <w:name w:val="Balloon Text Char"/>
    <w:basedOn w:val="DefaultParagraphFont"/>
    <w:link w:val="BalloonText"/>
    <w:rsid w:val="00593E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3E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3E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3EAE"/>
    <w:rPr>
      <w:b/>
      <w:color w:val="660033"/>
      <w:spacing w:val="0"/>
    </w:rPr>
  </w:style>
  <w:style w:type="paragraph" w:customStyle="1" w:styleId="Nameditemlist">
    <w:name w:val="Named item list"/>
    <w:basedOn w:val="BodyText"/>
    <w:qFormat/>
    <w:rsid w:val="00593EAE"/>
    <w:pPr>
      <w:tabs>
        <w:tab w:val="left" w:pos="2835"/>
      </w:tabs>
      <w:ind w:left="2835" w:hanging="2835"/>
    </w:pPr>
  </w:style>
  <w:style w:type="paragraph" w:customStyle="1" w:styleId="BodyTextnopadding">
    <w:name w:val="Body Text no padding"/>
    <w:basedOn w:val="BodyText"/>
    <w:qFormat/>
    <w:rsid w:val="00593EAE"/>
    <w:pPr>
      <w:spacing w:before="0" w:after="0"/>
    </w:pPr>
  </w:style>
  <w:style w:type="paragraph" w:customStyle="1" w:styleId="BodyTextBold">
    <w:name w:val="Body Text Bold"/>
    <w:basedOn w:val="BodyText"/>
    <w:qFormat/>
    <w:rsid w:val="00593EAE"/>
    <w:rPr>
      <w:b/>
    </w:rPr>
  </w:style>
  <w:style w:type="character" w:styleId="Hyperlink">
    <w:name w:val="Hyperlink"/>
    <w:basedOn w:val="DefaultParagraphFont"/>
    <w:uiPriority w:val="99"/>
    <w:unhideWhenUsed/>
    <w:rsid w:val="00D548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1108</Words>
  <Characters>7462</Characters>
  <Application>Microsoft Office Word</Application>
  <DocSecurity>0</DocSecurity>
  <Lines>287</Lines>
  <Paragraphs>182</Paragraphs>
  <ScaleCrop>false</ScaleCrop>
  <Company>Author-it Software Corporation Ltd.</Company>
  <LinksUpToDate>false</LinksUpToDate>
  <CharactersWithSpaces>8388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CPPSIS4037 Produce computer-aided drawings</dc:title>
  <dc:subject>Approved</dc:subject>
  <dc:creator>BuildSkills Australia</dc:creator>
  <cp:keywords>Release: 1</cp:keywords>
  <dc:description>Review Date: 12 April 2008</dc:description>
  <cp:lastModifiedBy>HSD_TPCMSd.prod</cp:lastModifiedBy>
  <cp:revision>3</cp:revision>
  <dcterms:created xsi:type="dcterms:W3CDTF">2025-03-01T20:53:00Z</dcterms:created>
  <dcterms:modified xsi:type="dcterms:W3CDTF">2025-03-01T20:53:00Z</dcterms:modified>
</cp:coreProperties>
</file>