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B41" w:rsidP="000C5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CPPSIS4035 Apply GIS software to solve spatial data problems</w:t>
      </w:r>
      <w:r>
        <w:fldChar w:fldCharType="end"/>
      </w:r>
    </w:p>
    <w:p w:rsidR="000C5B41" w:rsidP="000C5B41">
      <w:pPr>
        <w:pStyle w:val="Version"/>
        <w:sectPr w:rsidSect="00334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FD0" w:rsidP="00334FD0">
      <w:pPr>
        <w:pStyle w:val="SuperHeading"/>
      </w:pPr>
      <w:r w:rsidRPr="00334FD0">
        <w:t>Assessment Requirements for CPPSIS4035 Apply GIS software to solve spatial data problems</w:t>
      </w:r>
    </w:p>
    <w:p w:rsidR="00000000" w:rsidRPr="00334FD0" w:rsidP="00334FD0">
      <w:pPr>
        <w:pStyle w:val="Heading1"/>
      </w:pPr>
      <w:bookmarkStart w:id="1" w:name="O_837006"/>
      <w:bookmarkEnd w:id="1"/>
      <w:r w:rsidRPr="00334FD0">
        <w:t>Modification History</w:t>
      </w:r>
    </w:p>
    <w:p w:rsidR="00000000" w:rsidRPr="00334FD0" w:rsidP="000C5B41">
      <w:pPr>
        <w:pStyle w:val="BodyText"/>
      </w:pPr>
      <w:r w:rsidRPr="00334FD0">
        <w:t>Release 1.</w:t>
      </w:r>
    </w:p>
    <w:p w:rsidR="00000000" w:rsidRPr="00334FD0" w:rsidP="000C5B41">
      <w:pPr>
        <w:pStyle w:val="BodyText"/>
      </w:pPr>
      <w:r w:rsidRPr="00334FD0">
        <w:t>Replaces superseded equivalent CPPSIS4035A Apply GIS software to problem-solving techniques.</w:t>
      </w:r>
    </w:p>
    <w:p w:rsidR="00000000" w:rsidRPr="00334FD0" w:rsidP="000C5B41">
      <w:pPr>
        <w:pStyle w:val="BodyText"/>
      </w:pPr>
      <w:r w:rsidRPr="00334FD0">
        <w:t>This version first released with CPP Property Services Training Package Version 3.</w:t>
      </w:r>
    </w:p>
    <w:p w:rsidR="00000000" w:rsidRPr="00334FD0" w:rsidP="00334FD0">
      <w:pPr>
        <w:pStyle w:val="Heading1"/>
      </w:pPr>
      <w:bookmarkStart w:id="2" w:name="O_837009"/>
      <w:bookmarkEnd w:id="2"/>
      <w:r w:rsidRPr="00334FD0">
        <w:t>Performance Evidence</w:t>
      </w:r>
    </w:p>
    <w:p w:rsidR="00000000" w:rsidRPr="00334FD0" w:rsidP="000C5B41">
      <w:pPr>
        <w:pStyle w:val="BodyText"/>
      </w:pPr>
      <w:r w:rsidRPr="00334FD0">
        <w:t>A person demonstrating competency in this unit must satisfy the requirements of the elements, performance criteria, foundation skills a</w:t>
      </w:r>
      <w:r w:rsidRPr="00334FD0">
        <w:t xml:space="preserve">nd range of conditions of this unit. The person must also use geographic information system (GIS) software applications to integrate data and solve spatial data problems for two different tasks. </w:t>
      </w:r>
    </w:p>
    <w:p w:rsidR="00000000" w:rsidRPr="00334FD0" w:rsidP="000C5B41">
      <w:pPr>
        <w:pStyle w:val="BodyText"/>
      </w:pPr>
      <w:r w:rsidRPr="00334FD0">
        <w:t xml:space="preserve">While undertaking the above tasks, the person must: </w:t>
      </w:r>
    </w:p>
    <w:p w:rsidR="00000000" w:rsidRPr="00334FD0" w:rsidP="00334FD0">
      <w:pPr>
        <w:pStyle w:val="ListBullet"/>
      </w:pPr>
      <w:r w:rsidRPr="00334FD0">
        <w:t>combi</w:t>
      </w:r>
      <w:r w:rsidRPr="00334FD0">
        <w:t>ne spatial layers data, including:</w:t>
      </w:r>
    </w:p>
    <w:p w:rsidR="00000000" w:rsidRPr="00334FD0" w:rsidP="00334FD0">
      <w:pPr>
        <w:pStyle w:val="ListBullet2"/>
      </w:pPr>
      <w:r w:rsidRPr="00334FD0">
        <w:t>raster, including aerial and terrestrial photography and satellite imagery in digital format</w:t>
      </w:r>
    </w:p>
    <w:p w:rsidR="00000000" w:rsidRPr="00334FD0" w:rsidP="00334FD0">
      <w:pPr>
        <w:pStyle w:val="ListBullet2"/>
      </w:pPr>
      <w:r w:rsidRPr="00334FD0">
        <w:t>vector overlay</w:t>
      </w:r>
    </w:p>
    <w:p w:rsidR="00000000" w:rsidRPr="00334FD0" w:rsidP="00334FD0">
      <w:pPr>
        <w:pStyle w:val="ListBullet"/>
      </w:pPr>
      <w:r w:rsidRPr="00334FD0">
        <w:t>comply with organisational requirements for documentation and reporting relating to:</w:t>
      </w:r>
    </w:p>
    <w:p w:rsidR="00000000" w:rsidRPr="00334FD0" w:rsidP="00334FD0">
      <w:pPr>
        <w:pStyle w:val="ListBullet2"/>
      </w:pPr>
      <w:r w:rsidRPr="00334FD0">
        <w:t>audit trails</w:t>
      </w:r>
    </w:p>
    <w:p w:rsidR="00000000" w:rsidRPr="00334FD0" w:rsidP="00334FD0">
      <w:pPr>
        <w:pStyle w:val="ListBullet2"/>
      </w:pPr>
      <w:r w:rsidRPr="00334FD0">
        <w:t>naming standards</w:t>
      </w:r>
    </w:p>
    <w:p w:rsidR="00000000" w:rsidRPr="00334FD0" w:rsidP="00334FD0">
      <w:pPr>
        <w:pStyle w:val="ListBullet2"/>
      </w:pPr>
      <w:r w:rsidRPr="00334FD0">
        <w:t>templates</w:t>
      </w:r>
    </w:p>
    <w:p w:rsidR="00000000" w:rsidRPr="00334FD0" w:rsidP="00334FD0">
      <w:pPr>
        <w:pStyle w:val="ListBullet2"/>
      </w:pPr>
      <w:r w:rsidRPr="00334FD0">
        <w:t>version control</w:t>
      </w:r>
    </w:p>
    <w:p w:rsidR="00000000" w:rsidRPr="00334FD0" w:rsidP="00334FD0">
      <w:pPr>
        <w:pStyle w:val="ListBullet"/>
      </w:pPr>
      <w:r w:rsidRPr="00334FD0">
        <w:t>comply with organisational requirements to work safely when using the equipment specified in the assessment conditions</w:t>
      </w:r>
    </w:p>
    <w:p w:rsidR="00000000" w:rsidRPr="00334FD0" w:rsidP="00334FD0">
      <w:pPr>
        <w:pStyle w:val="ListBullet"/>
      </w:pPr>
      <w:r w:rsidRPr="00334FD0">
        <w:t>comply with legal and ethical requirements for producing reports based on spatial data analys</w:t>
      </w:r>
      <w:r w:rsidRPr="00334FD0">
        <w:t>is</w:t>
      </w:r>
    </w:p>
    <w:p w:rsidR="00000000" w:rsidRPr="00334FD0" w:rsidP="00334FD0">
      <w:pPr>
        <w:pStyle w:val="ListBullet"/>
      </w:pPr>
      <w:r w:rsidRPr="00334FD0">
        <w:t>display spatial information using entities and attributes, including:</w:t>
      </w:r>
    </w:p>
    <w:p w:rsidR="00000000" w:rsidRPr="00334FD0" w:rsidP="00334FD0">
      <w:pPr>
        <w:pStyle w:val="ListBullet2"/>
      </w:pPr>
      <w:r w:rsidRPr="00334FD0">
        <w:t>arcs</w:t>
      </w:r>
    </w:p>
    <w:p w:rsidR="00000000" w:rsidRPr="00334FD0" w:rsidP="00334FD0">
      <w:pPr>
        <w:pStyle w:val="ListBullet2"/>
      </w:pPr>
      <w:r w:rsidRPr="00334FD0">
        <w:t>circles</w:t>
      </w:r>
    </w:p>
    <w:p w:rsidR="00000000" w:rsidRPr="00334FD0" w:rsidP="00334FD0">
      <w:pPr>
        <w:pStyle w:val="ListBullet2"/>
      </w:pPr>
      <w:r w:rsidRPr="00334FD0">
        <w:t>colour</w:t>
      </w:r>
    </w:p>
    <w:p w:rsidR="00000000" w:rsidRPr="00334FD0" w:rsidP="00334FD0">
      <w:pPr>
        <w:pStyle w:val="ListBullet2"/>
      </w:pPr>
      <w:r w:rsidRPr="00334FD0">
        <w:t>hatch</w:t>
      </w:r>
    </w:p>
    <w:p w:rsidR="00000000" w:rsidRPr="00334FD0" w:rsidP="00334FD0">
      <w:pPr>
        <w:pStyle w:val="ListBullet2"/>
      </w:pPr>
      <w:r w:rsidRPr="00334FD0">
        <w:t>layer</w:t>
      </w:r>
    </w:p>
    <w:p w:rsidR="00000000" w:rsidRPr="00334FD0" w:rsidP="00334FD0">
      <w:pPr>
        <w:pStyle w:val="ListBullet2"/>
      </w:pPr>
      <w:r w:rsidRPr="00334FD0">
        <w:t>level</w:t>
      </w:r>
    </w:p>
    <w:p w:rsidR="00000000" w:rsidRPr="00334FD0" w:rsidP="00334FD0">
      <w:pPr>
        <w:pStyle w:val="ListBullet2"/>
      </w:pPr>
      <w:r w:rsidRPr="00334FD0">
        <w:t>lines, including type and width</w:t>
      </w:r>
    </w:p>
    <w:p w:rsidR="00000000" w:rsidRPr="00334FD0" w:rsidP="00334FD0">
      <w:pPr>
        <w:pStyle w:val="ListBullet2"/>
      </w:pPr>
      <w:r w:rsidRPr="00334FD0">
        <w:t>symbology</w:t>
      </w:r>
    </w:p>
    <w:p w:rsidR="00000000" w:rsidRPr="00334FD0" w:rsidP="00334FD0">
      <w:pPr>
        <w:pStyle w:val="ListBullet2"/>
      </w:pPr>
      <w:r w:rsidRPr="00334FD0">
        <w:t>text</w:t>
      </w:r>
    </w:p>
    <w:p w:rsidR="00000000" w:rsidRPr="00334FD0" w:rsidP="00334FD0">
      <w:pPr>
        <w:pStyle w:val="ListBullet"/>
      </w:pPr>
      <w:r w:rsidRPr="00334FD0">
        <w:t>manage and manipulate a range of spatial data, including:</w:t>
      </w:r>
    </w:p>
    <w:p w:rsidR="00000000" w:rsidRPr="00334FD0" w:rsidP="00334FD0">
      <w:pPr>
        <w:pStyle w:val="ListBullet2"/>
      </w:pPr>
      <w:r w:rsidRPr="00334FD0">
        <w:t>digital</w:t>
      </w:r>
    </w:p>
    <w:p w:rsidR="00000000" w:rsidRPr="00334FD0" w:rsidP="00334FD0">
      <w:pPr>
        <w:pStyle w:val="ListBullet2"/>
      </w:pPr>
      <w:r w:rsidRPr="00334FD0">
        <w:t>hard copy</w:t>
      </w:r>
    </w:p>
    <w:p w:rsidR="00000000" w:rsidRPr="00334FD0" w:rsidP="00334FD0">
      <w:pPr>
        <w:pStyle w:val="ListBullet2"/>
      </w:pPr>
      <w:r w:rsidRPr="00334FD0">
        <w:t>image</w:t>
      </w:r>
    </w:p>
    <w:p w:rsidR="00000000" w:rsidRPr="00334FD0" w:rsidP="00334FD0">
      <w:pPr>
        <w:pStyle w:val="ListBullet2"/>
      </w:pPr>
      <w:r w:rsidRPr="00334FD0">
        <w:t>text</w:t>
      </w:r>
    </w:p>
    <w:p w:rsidR="00000000" w:rsidRPr="00334FD0" w:rsidP="00334FD0">
      <w:pPr>
        <w:pStyle w:val="ListBullet2"/>
      </w:pPr>
      <w:r w:rsidRPr="00334FD0">
        <w:t>raster</w:t>
      </w:r>
    </w:p>
    <w:p w:rsidR="00000000" w:rsidRPr="00334FD0" w:rsidP="00334FD0">
      <w:pPr>
        <w:pStyle w:val="ListBullet2"/>
      </w:pPr>
      <w:r w:rsidRPr="00334FD0">
        <w:t>vector</w:t>
      </w:r>
    </w:p>
    <w:p w:rsidR="00000000" w:rsidRPr="00334FD0" w:rsidP="00334FD0">
      <w:pPr>
        <w:pStyle w:val="ListBullet"/>
      </w:pPr>
      <w:r w:rsidRPr="00334FD0">
        <w:t>operate a range of GIS software to perform entity and attribute queries and explore datasets</w:t>
      </w:r>
    </w:p>
    <w:p w:rsidR="00000000" w:rsidRPr="00334FD0" w:rsidP="00334FD0">
      <w:pPr>
        <w:pStyle w:val="ListBullet"/>
      </w:pPr>
      <w:r w:rsidRPr="00334FD0">
        <w:t>use geospatial techniques, including:</w:t>
      </w:r>
    </w:p>
    <w:p w:rsidR="00000000" w:rsidRPr="00334FD0" w:rsidP="00334FD0">
      <w:pPr>
        <w:pStyle w:val="ListBullet2"/>
      </w:pPr>
      <w:r w:rsidRPr="00334FD0">
        <w:t>buffer</w:t>
      </w:r>
    </w:p>
    <w:p w:rsidR="00000000" w:rsidRPr="00334FD0" w:rsidP="00334FD0">
      <w:pPr>
        <w:pStyle w:val="ListBullet2"/>
      </w:pPr>
      <w:r w:rsidRPr="00334FD0">
        <w:t>clip</w:t>
      </w:r>
    </w:p>
    <w:p w:rsidR="00000000" w:rsidRPr="00334FD0" w:rsidP="00334FD0">
      <w:pPr>
        <w:pStyle w:val="ListBullet2"/>
      </w:pPr>
      <w:r w:rsidRPr="00334FD0">
        <w:t>dissolve</w:t>
      </w:r>
    </w:p>
    <w:p w:rsidR="00000000" w:rsidRPr="00334FD0" w:rsidP="00334FD0">
      <w:pPr>
        <w:pStyle w:val="ListBullet2"/>
      </w:pPr>
      <w:r w:rsidRPr="00334FD0">
        <w:t>intersect</w:t>
      </w:r>
    </w:p>
    <w:p w:rsidR="00000000" w:rsidRPr="00334FD0" w:rsidP="00334FD0">
      <w:pPr>
        <w:pStyle w:val="ListBullet2"/>
      </w:pPr>
      <w:r w:rsidRPr="00334FD0">
        <w:t>merge union</w:t>
      </w:r>
    </w:p>
    <w:p w:rsidR="00000000" w:rsidRPr="00334FD0" w:rsidP="00334FD0">
      <w:pPr>
        <w:pStyle w:val="ListBullet2"/>
      </w:pPr>
      <w:r w:rsidRPr="00334FD0">
        <w:t>overlay.</w:t>
      </w:r>
    </w:p>
    <w:p w:rsidR="00000000" w:rsidRPr="00334FD0" w:rsidP="00334FD0">
      <w:pPr>
        <w:pStyle w:val="AllowPageBreak"/>
      </w:pPr>
    </w:p>
    <w:p w:rsidR="00000000" w:rsidRPr="00334FD0" w:rsidP="00334FD0">
      <w:pPr>
        <w:pStyle w:val="Heading1"/>
      </w:pPr>
      <w:bookmarkStart w:id="3" w:name="O_837008"/>
      <w:bookmarkEnd w:id="3"/>
      <w:r w:rsidRPr="00334FD0">
        <w:t>Knowledge Evidence</w:t>
      </w:r>
    </w:p>
    <w:p w:rsidR="00000000" w:rsidRPr="00334FD0" w:rsidP="000C5B41">
      <w:pPr>
        <w:pStyle w:val="BodyText"/>
      </w:pPr>
      <w:r w:rsidRPr="00334FD0">
        <w:t>A person demonstrating competency in this unit must demonstrate knowledge of:</w:t>
      </w:r>
    </w:p>
    <w:p w:rsidR="00000000" w:rsidRPr="00334FD0" w:rsidP="00334FD0">
      <w:pPr>
        <w:pStyle w:val="ListBullet"/>
      </w:pPr>
      <w:r w:rsidRPr="00334FD0">
        <w:t>legal requirements for accessing, manipulating, reporting and archiving digital and hard copy spatial data, including data privacy and information copyright</w:t>
      </w:r>
    </w:p>
    <w:p w:rsidR="00000000" w:rsidRPr="00334FD0" w:rsidP="00334FD0">
      <w:pPr>
        <w:pStyle w:val="ListBullet"/>
      </w:pPr>
      <w:r w:rsidRPr="00334FD0">
        <w:t>methods for using un</w:t>
      </w:r>
      <w:r w:rsidRPr="00334FD0">
        <w:t>ivariate statistics and charting, including:</w:t>
      </w:r>
    </w:p>
    <w:p w:rsidR="00000000" w:rsidRPr="00334FD0" w:rsidP="00334FD0">
      <w:pPr>
        <w:pStyle w:val="ListBullet2"/>
      </w:pPr>
      <w:r w:rsidRPr="00334FD0">
        <w:t>arithmetic mean, median and mode</w:t>
      </w:r>
    </w:p>
    <w:p w:rsidR="00000000" w:rsidRPr="00334FD0" w:rsidP="00334FD0">
      <w:pPr>
        <w:pStyle w:val="ListBullet2"/>
      </w:pPr>
      <w:r w:rsidRPr="00334FD0">
        <w:t>histograms that illustrate the concepts of normal and other distributions</w:t>
      </w:r>
    </w:p>
    <w:p w:rsidR="00000000" w:rsidRPr="00334FD0" w:rsidP="00334FD0">
      <w:pPr>
        <w:pStyle w:val="ListBullet2"/>
      </w:pPr>
      <w:r w:rsidRPr="00334FD0">
        <w:t>maximum and minimum</w:t>
      </w:r>
    </w:p>
    <w:p w:rsidR="00000000" w:rsidRPr="00334FD0" w:rsidP="00334FD0">
      <w:pPr>
        <w:pStyle w:val="ListBullet2"/>
      </w:pPr>
      <w:r w:rsidRPr="00334FD0">
        <w:t>range</w:t>
      </w:r>
    </w:p>
    <w:p w:rsidR="00000000" w:rsidRPr="00334FD0" w:rsidP="00334FD0">
      <w:pPr>
        <w:pStyle w:val="ListBullet2"/>
      </w:pPr>
      <w:r w:rsidRPr="00334FD0">
        <w:t>standard deviation</w:t>
      </w:r>
    </w:p>
    <w:p w:rsidR="00000000" w:rsidRPr="00334FD0" w:rsidP="00334FD0">
      <w:pPr>
        <w:pStyle w:val="ListBullet2"/>
      </w:pPr>
      <w:r w:rsidRPr="00334FD0">
        <w:t>variance</w:t>
      </w:r>
    </w:p>
    <w:p w:rsidR="00000000" w:rsidRPr="00334FD0" w:rsidP="00334FD0">
      <w:pPr>
        <w:pStyle w:val="ListBullet"/>
      </w:pPr>
      <w:r w:rsidRPr="00334FD0">
        <w:t>methods for validating test results to identify systematic distortions in accuracy of information</w:t>
      </w:r>
    </w:p>
    <w:p w:rsidR="00000000" w:rsidRPr="00334FD0" w:rsidP="00334FD0">
      <w:pPr>
        <w:pStyle w:val="ListBullet"/>
      </w:pPr>
      <w:r w:rsidRPr="00334FD0">
        <w:t>printing and image formats for map production</w:t>
      </w:r>
    </w:p>
    <w:p w:rsidR="00000000" w:rsidRPr="00334FD0" w:rsidP="00334FD0">
      <w:pPr>
        <w:pStyle w:val="ListBullet"/>
      </w:pPr>
      <w:r w:rsidRPr="00334FD0">
        <w:t>querying and browsing techniques for obtaining information from databases and solving problems</w:t>
      </w:r>
    </w:p>
    <w:p w:rsidR="00000000" w:rsidRPr="00334FD0" w:rsidP="00334FD0">
      <w:pPr>
        <w:pStyle w:val="ListBullet"/>
      </w:pPr>
      <w:r w:rsidRPr="00334FD0">
        <w:t>spatial data stor</w:t>
      </w:r>
      <w:r w:rsidRPr="00334FD0">
        <w:t>age technology</w:t>
      </w:r>
    </w:p>
    <w:p w:rsidR="00000000" w:rsidRPr="00334FD0" w:rsidP="00334FD0">
      <w:pPr>
        <w:pStyle w:val="ListBullet"/>
      </w:pPr>
      <w:r w:rsidRPr="00334FD0">
        <w:t>spatial overlay techniques</w:t>
      </w:r>
    </w:p>
    <w:p w:rsidR="00000000" w:rsidRPr="00334FD0" w:rsidP="00334FD0">
      <w:pPr>
        <w:pStyle w:val="ListBullet"/>
      </w:pPr>
      <w:r w:rsidRPr="00334FD0">
        <w:t>key features of spatial reference systems.</w:t>
      </w:r>
    </w:p>
    <w:p w:rsidR="00000000" w:rsidRPr="00334FD0" w:rsidP="00334FD0">
      <w:pPr>
        <w:pStyle w:val="AllowPageBreak"/>
      </w:pPr>
    </w:p>
    <w:p w:rsidR="00000000" w:rsidRPr="00334FD0" w:rsidP="00334FD0">
      <w:pPr>
        <w:pStyle w:val="Heading1"/>
      </w:pPr>
      <w:bookmarkStart w:id="4" w:name="O_837007"/>
      <w:bookmarkEnd w:id="4"/>
      <w:r w:rsidRPr="00334FD0">
        <w:t>Assessment Conditions</w:t>
      </w:r>
    </w:p>
    <w:p w:rsidR="00000000" w:rsidRPr="00334FD0" w:rsidP="000C5B41">
      <w:pPr>
        <w:pStyle w:val="BodyText"/>
      </w:pPr>
      <w:r w:rsidRPr="00334FD0">
        <w:t>The following must be present and available to learners during assessment activities:</w:t>
      </w:r>
    </w:p>
    <w:p w:rsidR="00000000" w:rsidRPr="00334FD0" w:rsidP="00334FD0">
      <w:pPr>
        <w:pStyle w:val="ListBullet"/>
      </w:pPr>
      <w:r w:rsidRPr="00334FD0">
        <w:t>equipment:</w:t>
      </w:r>
    </w:p>
    <w:p w:rsidR="00000000" w:rsidRPr="00334FD0" w:rsidP="00334FD0">
      <w:pPr>
        <w:pStyle w:val="ListBullet2"/>
      </w:pPr>
      <w:r w:rsidRPr="00334FD0">
        <w:t>computer with access to GIS softw</w:t>
      </w:r>
      <w:r w:rsidRPr="00334FD0">
        <w:t>are applications</w:t>
      </w:r>
    </w:p>
    <w:p w:rsidR="00000000" w:rsidRPr="00334FD0" w:rsidP="00334FD0">
      <w:pPr>
        <w:pStyle w:val="ListBullet2"/>
      </w:pPr>
      <w:r w:rsidRPr="00334FD0">
        <w:t>printer and other hardware necessary for work tasks</w:t>
      </w:r>
    </w:p>
    <w:p w:rsidR="00000000" w:rsidRPr="00334FD0" w:rsidP="00334FD0">
      <w:pPr>
        <w:pStyle w:val="ListBullet"/>
      </w:pPr>
      <w:r w:rsidRPr="00334FD0">
        <w:t>specifications:</w:t>
      </w:r>
    </w:p>
    <w:p w:rsidR="00000000" w:rsidRPr="00334FD0" w:rsidP="00334FD0">
      <w:pPr>
        <w:pStyle w:val="ListBullet2"/>
      </w:pPr>
      <w:r w:rsidRPr="00334FD0">
        <w:t>organisational policies and procedures relating to:</w:t>
      </w:r>
    </w:p>
    <w:p w:rsidR="00000000" w:rsidRPr="00334FD0" w:rsidP="00334FD0">
      <w:pPr>
        <w:pStyle w:val="ListBullet3"/>
      </w:pPr>
      <w:r w:rsidRPr="00334FD0">
        <w:t>work health and safety</w:t>
      </w:r>
    </w:p>
    <w:p w:rsidR="00000000" w:rsidRPr="00334FD0" w:rsidP="00334FD0">
      <w:pPr>
        <w:pStyle w:val="ListBullet3"/>
      </w:pPr>
      <w:r w:rsidRPr="00334FD0">
        <w:t>data privacy and information copyright</w:t>
      </w:r>
    </w:p>
    <w:p w:rsidR="00000000" w:rsidRPr="00334FD0" w:rsidP="00334FD0">
      <w:pPr>
        <w:pStyle w:val="ListBullet"/>
      </w:pPr>
      <w:r w:rsidRPr="00334FD0">
        <w:t>physical conditions:</w:t>
      </w:r>
    </w:p>
    <w:p w:rsidR="00000000" w:rsidRPr="00334FD0" w:rsidP="00334FD0">
      <w:pPr>
        <w:pStyle w:val="ListBullet2"/>
      </w:pPr>
      <w:r w:rsidRPr="00334FD0">
        <w:t>access to equipped work station</w:t>
      </w:r>
    </w:p>
    <w:p w:rsidR="00000000" w:rsidRPr="00334FD0" w:rsidP="00334FD0">
      <w:pPr>
        <w:pStyle w:val="ListBullet"/>
      </w:pPr>
      <w:r w:rsidRPr="00334FD0">
        <w:t>relationships with team members and supervisor:</w:t>
      </w:r>
    </w:p>
    <w:p w:rsidR="00000000" w:rsidRPr="00334FD0" w:rsidP="00334FD0">
      <w:pPr>
        <w:pStyle w:val="ListBullet2"/>
      </w:pPr>
      <w:r w:rsidRPr="00334FD0">
        <w:t>working in a team.</w:t>
      </w:r>
    </w:p>
    <w:p w:rsidR="00000000" w:rsidRPr="00334FD0" w:rsidP="000C5B41">
      <w:pPr>
        <w:pStyle w:val="BodyText"/>
      </w:pPr>
      <w:r w:rsidRPr="00334FD0">
        <w:t>Timeframe:</w:t>
      </w:r>
    </w:p>
    <w:p w:rsidR="00000000" w:rsidRPr="00334FD0" w:rsidP="00334FD0">
      <w:pPr>
        <w:pStyle w:val="ListBullet"/>
      </w:pPr>
      <w:r w:rsidRPr="00334FD0">
        <w:t>as specified by task and organisational requirements.</w:t>
      </w:r>
    </w:p>
    <w:p w:rsidR="00000000" w:rsidRPr="00334FD0" w:rsidP="00334FD0">
      <w:pPr>
        <w:pStyle w:val="BodyText"/>
      </w:pPr>
    </w:p>
    <w:p w:rsidR="00000000" w:rsidRPr="00334FD0" w:rsidP="000C5B41">
      <w:pPr>
        <w:pStyle w:val="Heading3"/>
      </w:pPr>
      <w:r w:rsidRPr="00334FD0">
        <w:rPr>
          <w:rStyle w:val="SpecialBold"/>
        </w:rPr>
        <w:t>Assessor requirements</w:t>
      </w:r>
    </w:p>
    <w:p w:rsidR="00000000" w:rsidRPr="00334FD0" w:rsidP="000C5B41">
      <w:pPr>
        <w:pStyle w:val="BodyText"/>
      </w:pPr>
      <w:r w:rsidRPr="00334FD0">
        <w:t>As a minimum, assessors must satisfy the assessor requirements in the Standards for Registered Training Organisations (RTOs) current at the time of assessment.</w:t>
      </w:r>
    </w:p>
    <w:p w:rsidR="00000000" w:rsidRPr="00334FD0" w:rsidP="00334FD0">
      <w:pPr>
        <w:pStyle w:val="Heading1"/>
      </w:pPr>
      <w:bookmarkStart w:id="5" w:name="O_837005"/>
      <w:bookmarkEnd w:id="5"/>
      <w:r w:rsidRPr="00334FD0">
        <w:t>Links</w:t>
      </w:r>
    </w:p>
    <w:p w:rsidR="00000000" w:rsidRPr="00334FD0" w:rsidP="000C5B41">
      <w:pPr>
        <w:pStyle w:val="BodyText"/>
      </w:pPr>
      <w:r w:rsidRPr="00334F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61FF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34FD0" w:rsidP="00334FD0"/>
    <w:sectPr w:rsidSect="00334F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D0" w:rsidRPr="000C5B41" w:rsidP="000C5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41" w:rsidP="00334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5B41" w:rsidP="00334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C5B41" w:rsidP="00334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FD0" w:rsidRPr="000C5B41" w:rsidP="000C5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41" w:rsidRPr="002D2AF8" w:rsidP="00334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CPPSIS4035 Apply GIS software to solve spatial data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0C5B41" w:rsidP="00334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9EC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E4D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787D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FD0"/>
  </w:style>
  <w:style w:type="character" w:customStyle="1" w:styleId="Heading1Char">
    <w:name w:val="Heading 1 Char"/>
    <w:basedOn w:val="DefaultParagraphFont"/>
    <w:link w:val="Heading1"/>
    <w:rsid w:val="00334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F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F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4F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FD0"/>
    <w:rPr>
      <w:b/>
      <w:spacing w:val="0"/>
    </w:rPr>
  </w:style>
  <w:style w:type="paragraph" w:styleId="ListBullet2">
    <w:name w:val="List Bullet 2"/>
    <w:basedOn w:val="List2"/>
    <w:rsid w:val="00334F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4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34F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34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F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F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F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4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4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F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4FD0"/>
    <w:rPr>
      <w:i/>
    </w:rPr>
  </w:style>
  <w:style w:type="paragraph" w:styleId="Caption">
    <w:name w:val="caption"/>
    <w:basedOn w:val="BodyText"/>
    <w:next w:val="Normal"/>
    <w:qFormat/>
    <w:rsid w:val="00334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FD0"/>
  </w:style>
  <w:style w:type="paragraph" w:styleId="TableofFigures">
    <w:name w:val="table of figures"/>
    <w:basedOn w:val="Normal"/>
    <w:next w:val="Normal"/>
    <w:semiHidden/>
    <w:rsid w:val="00334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F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34FD0"/>
    <w:rPr>
      <w:rFonts w:ascii="Wingdings" w:hAnsi="Wingdings"/>
    </w:rPr>
  </w:style>
  <w:style w:type="paragraph" w:customStyle="1" w:styleId="TableHeading">
    <w:name w:val="Table Heading"/>
    <w:basedOn w:val="HeadingBase"/>
    <w:rsid w:val="00334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FD0"/>
    <w:rPr>
      <w:color w:val="0033CC"/>
      <w:u w:val="none"/>
    </w:rPr>
  </w:style>
  <w:style w:type="paragraph" w:customStyle="1" w:styleId="BodyTextRight">
    <w:name w:val="Body Text Right"/>
    <w:basedOn w:val="BodyText"/>
    <w:rsid w:val="00334F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F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FD0"/>
    <w:rPr>
      <w:sz w:val="32"/>
    </w:rPr>
  </w:style>
  <w:style w:type="paragraph" w:customStyle="1" w:styleId="HeadingProcedure">
    <w:name w:val="Heading Procedure"/>
    <w:basedOn w:val="HeadingBase"/>
    <w:next w:val="Normal"/>
    <w:rsid w:val="00334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FD0"/>
    <w:pPr>
      <w:spacing w:before="60" w:after="60"/>
    </w:pPr>
  </w:style>
  <w:style w:type="paragraph" w:styleId="ListContinue">
    <w:name w:val="List Continue"/>
    <w:basedOn w:val="List"/>
    <w:rsid w:val="00334FD0"/>
    <w:pPr>
      <w:ind w:firstLine="0"/>
    </w:pPr>
  </w:style>
  <w:style w:type="paragraph" w:customStyle="1" w:styleId="ListNote">
    <w:name w:val="List Note"/>
    <w:basedOn w:val="List"/>
    <w:rsid w:val="00334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FD0"/>
    <w:rPr>
      <w:rFonts w:ascii="Courier New" w:hAnsi="Courier New"/>
    </w:rPr>
  </w:style>
  <w:style w:type="paragraph" w:customStyle="1" w:styleId="NoteBullet">
    <w:name w:val="Note Bullet"/>
    <w:basedOn w:val="Note"/>
    <w:rsid w:val="00334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F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4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FD0"/>
    <w:rPr>
      <w:b/>
      <w:smallCaps/>
    </w:rPr>
  </w:style>
  <w:style w:type="paragraph" w:customStyle="1" w:styleId="TableListNumber">
    <w:name w:val="Table List Number"/>
    <w:basedOn w:val="ListNumber"/>
    <w:rsid w:val="00334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FD0"/>
    <w:pPr>
      <w:numPr>
        <w:numId w:val="10"/>
      </w:numPr>
    </w:pPr>
  </w:style>
  <w:style w:type="paragraph" w:customStyle="1" w:styleId="ListAlpha2">
    <w:name w:val="List Alpha 2"/>
    <w:basedOn w:val="List2"/>
    <w:rsid w:val="00334FD0"/>
    <w:pPr>
      <w:numPr>
        <w:numId w:val="9"/>
      </w:numPr>
    </w:pPr>
  </w:style>
  <w:style w:type="paragraph" w:styleId="List2">
    <w:name w:val="List 2"/>
    <w:basedOn w:val="BodyText"/>
    <w:rsid w:val="00334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F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34F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34FD0"/>
    <w:pPr>
      <w:numPr>
        <w:numId w:val="5"/>
      </w:numPr>
    </w:pPr>
  </w:style>
  <w:style w:type="paragraph" w:styleId="ListContinue2">
    <w:name w:val="List Continue 2"/>
    <w:basedOn w:val="List2"/>
    <w:rsid w:val="00334FD0"/>
    <w:pPr>
      <w:ind w:firstLine="0"/>
    </w:pPr>
  </w:style>
  <w:style w:type="paragraph" w:styleId="ListContinue3">
    <w:name w:val="List Continue 3"/>
    <w:basedOn w:val="List3"/>
    <w:rsid w:val="00334FD0"/>
    <w:pPr>
      <w:ind w:left="1021" w:firstLine="0"/>
    </w:pPr>
  </w:style>
  <w:style w:type="paragraph" w:styleId="ListContinue4">
    <w:name w:val="List Continue 4"/>
    <w:basedOn w:val="List4"/>
    <w:rsid w:val="00334FD0"/>
    <w:pPr>
      <w:ind w:firstLine="0"/>
    </w:pPr>
  </w:style>
  <w:style w:type="paragraph" w:styleId="ListContinue5">
    <w:name w:val="List Continue 5"/>
    <w:basedOn w:val="List5"/>
    <w:rsid w:val="00334FD0"/>
    <w:pPr>
      <w:ind w:firstLine="0"/>
    </w:pPr>
  </w:style>
  <w:style w:type="paragraph" w:styleId="ListNumber3">
    <w:name w:val="List Number 3"/>
    <w:basedOn w:val="List3"/>
    <w:rsid w:val="00334FD0"/>
    <w:pPr>
      <w:numPr>
        <w:numId w:val="6"/>
      </w:numPr>
    </w:pPr>
  </w:style>
  <w:style w:type="paragraph" w:styleId="ListNumber4">
    <w:name w:val="List Number 4"/>
    <w:basedOn w:val="List4"/>
    <w:rsid w:val="00334FD0"/>
    <w:pPr>
      <w:numPr>
        <w:numId w:val="7"/>
      </w:numPr>
    </w:pPr>
  </w:style>
  <w:style w:type="paragraph" w:styleId="ListNumber5">
    <w:name w:val="List Number 5"/>
    <w:basedOn w:val="List5"/>
    <w:rsid w:val="00334FD0"/>
    <w:pPr>
      <w:numPr>
        <w:numId w:val="8"/>
      </w:numPr>
    </w:pPr>
  </w:style>
  <w:style w:type="paragraph" w:styleId="BlockText">
    <w:name w:val="Block Text"/>
    <w:basedOn w:val="Normal"/>
    <w:rsid w:val="00334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FD0"/>
    <w:rPr>
      <w:sz w:val="16"/>
      <w:vertAlign w:val="superscript"/>
    </w:rPr>
  </w:style>
  <w:style w:type="character" w:customStyle="1" w:styleId="Symbols">
    <w:name w:val="Symbols"/>
    <w:basedOn w:val="DefaultParagraphFont"/>
    <w:rsid w:val="00334FD0"/>
    <w:rPr>
      <w:rFonts w:ascii="Symbol" w:hAnsi="Symbol"/>
    </w:rPr>
  </w:style>
  <w:style w:type="character" w:customStyle="1" w:styleId="MenuOptions">
    <w:name w:val="Menu Options"/>
    <w:basedOn w:val="DefaultParagraphFont"/>
    <w:rsid w:val="00334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FD0"/>
    <w:rPr>
      <w:b/>
    </w:rPr>
  </w:style>
  <w:style w:type="character" w:customStyle="1" w:styleId="Underlined">
    <w:name w:val="Underlined"/>
    <w:basedOn w:val="DefaultParagraphFont"/>
    <w:rsid w:val="00334FD0"/>
    <w:rPr>
      <w:u w:val="single"/>
    </w:rPr>
  </w:style>
  <w:style w:type="paragraph" w:customStyle="1" w:styleId="TableBodyTextRight">
    <w:name w:val="Table Body Text Right"/>
    <w:basedOn w:val="TableBodyText"/>
    <w:rsid w:val="00334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FD0"/>
    <w:rPr>
      <w:sz w:val="18"/>
    </w:rPr>
  </w:style>
  <w:style w:type="paragraph" w:customStyle="1" w:styleId="BodySmallRight">
    <w:name w:val="Body Small Right"/>
    <w:basedOn w:val="BodyTextRight"/>
    <w:rsid w:val="00334FD0"/>
    <w:rPr>
      <w:sz w:val="18"/>
      <w:szCs w:val="18"/>
    </w:rPr>
  </w:style>
  <w:style w:type="paragraph" w:customStyle="1" w:styleId="MarginEdition">
    <w:name w:val="Margin Edition"/>
    <w:basedOn w:val="MarginNote"/>
    <w:rsid w:val="00334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FD0"/>
    <w:rPr>
      <w:sz w:val="2"/>
      <w:szCs w:val="2"/>
    </w:rPr>
  </w:style>
  <w:style w:type="character" w:customStyle="1" w:styleId="Small">
    <w:name w:val="Small"/>
    <w:basedOn w:val="DefaultParagraphFont"/>
    <w:rsid w:val="00334FD0"/>
    <w:rPr>
      <w:sz w:val="16"/>
    </w:rPr>
  </w:style>
  <w:style w:type="paragraph" w:customStyle="1" w:styleId="WideTable">
    <w:name w:val="Wide Table"/>
    <w:basedOn w:val="Normal"/>
    <w:rsid w:val="00334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FD0"/>
  </w:style>
  <w:style w:type="paragraph" w:styleId="Quote">
    <w:name w:val="Quote"/>
    <w:basedOn w:val="Heading1"/>
    <w:link w:val="QuoteChar"/>
    <w:qFormat/>
    <w:rsid w:val="00334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FD0"/>
    <w:pPr>
      <w:pageBreakBefore/>
    </w:pPr>
  </w:style>
  <w:style w:type="paragraph" w:customStyle="1" w:styleId="Border">
    <w:name w:val="Border"/>
    <w:basedOn w:val="Normal"/>
    <w:qFormat/>
    <w:rsid w:val="00334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FD0"/>
    <w:rPr>
      <w:u w:val="single"/>
    </w:rPr>
  </w:style>
  <w:style w:type="character" w:customStyle="1" w:styleId="BoldandItalics">
    <w:name w:val="Bold and Italics"/>
    <w:qFormat/>
    <w:rsid w:val="00334FD0"/>
    <w:rPr>
      <w:b/>
      <w:i/>
      <w:u w:val="none"/>
    </w:rPr>
  </w:style>
  <w:style w:type="paragraph" w:styleId="BalloonText">
    <w:name w:val="Balloon Text"/>
    <w:basedOn w:val="Normal"/>
    <w:link w:val="BalloonTextChar"/>
    <w:rsid w:val="00334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F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F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FD0"/>
    <w:pPr>
      <w:spacing w:before="0" w:after="0"/>
    </w:pPr>
  </w:style>
  <w:style w:type="paragraph" w:customStyle="1" w:styleId="BodyTextBold">
    <w:name w:val="Body Text Bold"/>
    <w:basedOn w:val="BodyText"/>
    <w:qFormat/>
    <w:rsid w:val="00334FD0"/>
    <w:rPr>
      <w:b/>
    </w:rPr>
  </w:style>
  <w:style w:type="character" w:styleId="Hyperlink">
    <w:name w:val="Hyperlink"/>
    <w:basedOn w:val="DefaultParagraphFont"/>
    <w:uiPriority w:val="99"/>
    <w:unhideWhenUsed/>
    <w:rsid w:val="000C5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3141</Characters>
  <Application>Microsoft Office Word</Application>
  <DocSecurity>0</DocSecurity>
  <Lines>112</Lines>
  <Paragraphs>92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CPPSIS4035 Apply GIS software to solve spatial data problems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2022-06-16T10:43:00Z</dcterms:created>
  <dcterms:modified xsi:type="dcterms:W3CDTF">2022-06-16T10:43:00Z</dcterms:modified>
</cp:coreProperties>
</file>