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2BE" w:rsidP="005A32BE">
      <w:pPr>
        <w:pStyle w:val="Title"/>
      </w:pPr>
      <w:r>
        <w:fldChar w:fldCharType="begin"/>
      </w:r>
      <w:r>
        <w:instrText xml:space="preserve"> TITLE   \* MERGEFORMAT </w:instrText>
      </w:r>
      <w:r>
        <w:fldChar w:fldCharType="separate"/>
      </w:r>
      <w:r>
        <w:t>CPPSIS4034 Maintain spatial data</w:t>
      </w:r>
      <w:r>
        <w:fldChar w:fldCharType="end"/>
      </w:r>
    </w:p>
    <w:p w:rsidR="005A32BE" w:rsidP="005A32BE">
      <w:pPr>
        <w:pStyle w:val="Version"/>
        <w:sectPr w:rsidSect="001B4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210" w:rsidP="001B4210">
      <w:pPr>
        <w:pStyle w:val="SuperHeading"/>
      </w:pPr>
      <w:r w:rsidRPr="001B4210">
        <w:t>CPPSIS4034 Maintain spatial data</w:t>
      </w:r>
    </w:p>
    <w:p w:rsidR="00000000" w:rsidRPr="001B4210" w:rsidP="001B4210">
      <w:pPr>
        <w:pStyle w:val="Heading1"/>
      </w:pPr>
      <w:bookmarkStart w:id="1" w:name="O_836992"/>
      <w:bookmarkEnd w:id="1"/>
      <w:r w:rsidRPr="001B4210">
        <w:t>Modification History</w:t>
      </w:r>
    </w:p>
    <w:p w:rsidR="00000000" w:rsidRPr="001B4210" w:rsidP="005A32BE">
      <w:pPr>
        <w:pStyle w:val="BodyText"/>
      </w:pPr>
      <w:r w:rsidRPr="001B4210">
        <w:t>Release 1.</w:t>
      </w:r>
    </w:p>
    <w:p w:rsidR="00000000" w:rsidRPr="001B4210" w:rsidP="005A32BE">
      <w:pPr>
        <w:pStyle w:val="BodyText"/>
      </w:pPr>
      <w:r w:rsidRPr="001B4210">
        <w:t>Replaces superseded equivalent CPPSIS4034A Maintain spatial data.</w:t>
      </w:r>
    </w:p>
    <w:p w:rsidR="00000000" w:rsidRPr="001B4210" w:rsidP="005A32BE">
      <w:pPr>
        <w:pStyle w:val="BodyText"/>
      </w:pPr>
      <w:r w:rsidRPr="001B4210">
        <w:t>This version first released with CPP Property Services Training Package Version 3.</w:t>
      </w:r>
    </w:p>
    <w:p w:rsidR="00000000" w:rsidRPr="001B4210" w:rsidP="001B4210">
      <w:pPr>
        <w:pStyle w:val="Heading1"/>
      </w:pPr>
      <w:bookmarkStart w:id="2" w:name="O_836999"/>
      <w:bookmarkEnd w:id="2"/>
      <w:r w:rsidRPr="001B4210">
        <w:t>Application</w:t>
      </w:r>
    </w:p>
    <w:p w:rsidR="00000000" w:rsidRPr="001B4210" w:rsidP="005A32BE">
      <w:pPr>
        <w:pStyle w:val="BodyText"/>
      </w:pPr>
      <w:r w:rsidRPr="001B4210">
        <w:t>This unit of competency specifies the outcom</w:t>
      </w:r>
      <w:r w:rsidRPr="001B4210">
        <w:t>es required to implement a full cycle of spatial data maintenance, including updating, backup, recovery and archiving. The unit covers editing, updating and integrating existing and new spatial data, and problem solving to test and validate data currency a</w:t>
      </w:r>
      <w:r w:rsidRPr="001B4210">
        <w:t>nd retrieval and backup systems. The unit requires the ability to use computers and software to display and manipulate data and create metadata. It also covers recording information and completing documentation.</w:t>
      </w:r>
    </w:p>
    <w:p w:rsidR="00000000" w:rsidRPr="001B4210" w:rsidP="005A32BE">
      <w:pPr>
        <w:pStyle w:val="BodyText"/>
      </w:pPr>
      <w:r w:rsidRPr="001B4210">
        <w:t>The unit supports those who work in support</w:t>
      </w:r>
      <w:r w:rsidRPr="001B4210">
        <w:t xml:space="preserve"> positions in a spatial information services team in areas such as field work coordination, data collection and administration.</w:t>
      </w:r>
    </w:p>
    <w:p w:rsidR="00000000" w:rsidRPr="001B4210" w:rsidP="005A32BE">
      <w:pPr>
        <w:pStyle w:val="BodyText"/>
      </w:pPr>
      <w:r w:rsidRPr="001B4210">
        <w:t>No licensing, legislative, regulatory, or certification requirements apply to this unit of competency at the time of endorsemen</w:t>
      </w:r>
      <w:r w:rsidRPr="001B4210">
        <w:t>t.</w:t>
      </w:r>
    </w:p>
    <w:p w:rsidR="00000000" w:rsidRPr="001B4210" w:rsidP="001B4210">
      <w:pPr>
        <w:pStyle w:val="Heading1"/>
      </w:pPr>
      <w:bookmarkStart w:id="3" w:name="O_836998"/>
      <w:bookmarkEnd w:id="3"/>
      <w:r w:rsidRPr="001B4210">
        <w:t>Pre-requisite Unit</w:t>
      </w:r>
    </w:p>
    <w:p w:rsidR="00000000" w:rsidRPr="001B4210" w:rsidP="005A32BE">
      <w:pPr>
        <w:pStyle w:val="BodyText"/>
      </w:pPr>
      <w:r w:rsidRPr="001B4210">
        <w:t>Nil</w:t>
      </w:r>
    </w:p>
    <w:p w:rsidR="00000000" w:rsidRPr="001B4210" w:rsidP="001B4210">
      <w:pPr>
        <w:pStyle w:val="Heading1"/>
      </w:pPr>
      <w:bookmarkStart w:id="4" w:name="O_836997"/>
      <w:bookmarkEnd w:id="4"/>
      <w:r w:rsidRPr="001B4210">
        <w:t>Unit Sector</w:t>
      </w:r>
    </w:p>
    <w:p w:rsidR="00000000" w:rsidRPr="001B4210" w:rsidP="005A32BE">
      <w:pPr>
        <w:pStyle w:val="BodyText"/>
      </w:pPr>
      <w:r w:rsidRPr="001B4210">
        <w:t>Surveying and spatial information services</w:t>
      </w:r>
    </w:p>
    <w:p w:rsidR="00000000" w:rsidRPr="001B4210" w:rsidP="001B4210">
      <w:pPr>
        <w:pStyle w:val="Heading1"/>
      </w:pPr>
      <w:bookmarkStart w:id="5" w:name="O_836996"/>
      <w:bookmarkEnd w:id="5"/>
      <w:r w:rsidRPr="001B421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B421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Performance criteria describe the performance n</w:t>
            </w:r>
            <w:r w:rsidRPr="001B4210">
              <w:t>eeded to demonstrate achievement of the element. Where bold italicised text is used, further information is detailed in the range of conditions.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1.</w:t>
            </w:r>
          </w:p>
        </w:tc>
        <w:tc>
          <w:tcPr>
            <w:tcW w:w="1962" w:type="dxa"/>
            <w:vMerge w:val="restart"/>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 xml:space="preserve">Confirm reliability </w:t>
            </w:r>
            <w:r w:rsidRPr="001B4210">
              <w:t>of spatial data.</w:t>
            </w: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1.1.</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 xml:space="preserve">Task requirements are clarified with </w:t>
            </w:r>
            <w:r w:rsidRPr="001B4210">
              <w:rPr>
                <w:rStyle w:val="BoldandItalics"/>
              </w:rPr>
              <w:t xml:space="preserve">appropriate </w:t>
            </w:r>
            <w:r w:rsidRPr="001B4210">
              <w:rPr>
                <w:rStyle w:val="BoldandItalics"/>
              </w:rPr>
              <w:t>persons</w:t>
            </w:r>
            <w:r w:rsidRPr="001B4210">
              <w:t>.</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1.2.</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Equipment is selected, set up and checked to ensure correct operation and functionality.</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1.3.</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Spatial data updates are accessed and checked to confirm currency and relevance, and recorded in consultation with appropriate persons.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1.4.</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Spatial data is checked and edited to ensure it is compatible and in acceptable format according to task specifications.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1.5.</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Entities and attributes are used to display spatial information while maintaining integrity and consistency of data.</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2.</w:t>
            </w:r>
          </w:p>
        </w:tc>
        <w:tc>
          <w:tcPr>
            <w:tcW w:w="1962" w:type="dxa"/>
            <w:vMerge w:val="restart"/>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Edit and update spatial data.</w:t>
            </w: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2.1.</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Spatial data is amended and replaced to meet task requirements in consultation with appropriate persons.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2.2.</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Existing and new data is edited, prepared and integrated according to task requirements.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2.3.</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Spatial datasets are tested and validated to ensure integrity and quality according to task requirements.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2.4.</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Documentation is amended and updated according to organisational requirements.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3.</w:t>
            </w:r>
          </w:p>
        </w:tc>
        <w:tc>
          <w:tcPr>
            <w:tcW w:w="1962" w:type="dxa"/>
            <w:vMerge w:val="restart"/>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Carry out data backup and recovery.</w:t>
            </w: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3.1.</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Data backups are implemented to ensure data is accessible in contingency situations according to organisational requirements.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3.2.</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Backup system is tested to ensure that data can be retrieved, and problems are resolved in consultation with appropriate p</w:t>
            </w:r>
            <w:r w:rsidRPr="001B4210">
              <w:t>ersons.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4.</w:t>
            </w:r>
          </w:p>
        </w:tc>
        <w:tc>
          <w:tcPr>
            <w:tcW w:w="1962" w:type="dxa"/>
            <w:vMerge w:val="restart"/>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Archive data.</w:t>
            </w: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4.1.</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Spatial dataset to be archived is checked for completeness and manipulated where necessary, in consultation with appropriate persons.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4210" w:rsidP="001B4210">
            <w:pPr>
              <w:pStyle w:val="BodyText"/>
            </w:pPr>
            <w:r w:rsidRPr="001B4210">
              <w:t>4.2.</w:t>
            </w:r>
          </w:p>
        </w:tc>
        <w:tc>
          <w:tcPr>
            <w:tcW w:w="561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rPr>
                <w:rStyle w:val="BoldandItalics"/>
              </w:rPr>
              <w:t>Metadata</w:t>
            </w:r>
            <w:r w:rsidRPr="001B4210">
              <w:t xml:space="preserve"> is created according to organisational requirements.</w:t>
            </w:r>
          </w:p>
        </w:tc>
      </w:tr>
      <w:tr w:rsidTr="001B421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4.3.</w:t>
            </w:r>
          </w:p>
        </w:tc>
        <w:tc>
          <w:tcPr>
            <w:tcW w:w="5610" w:type="dxa"/>
            <w:tcBorders>
              <w:top w:val="nil"/>
              <w:left w:val="nil"/>
              <w:bottom w:val="nil"/>
              <w:right w:val="nil"/>
            </w:tcBorders>
            <w:tcMar>
              <w:top w:w="0" w:type="dxa"/>
              <w:left w:w="62" w:type="dxa"/>
              <w:bottom w:w="0" w:type="dxa"/>
              <w:right w:w="62" w:type="dxa"/>
            </w:tcMar>
          </w:tcPr>
          <w:p w:rsidR="00000000" w:rsidRPr="001B4210" w:rsidP="001B4210">
            <w:pPr>
              <w:pStyle w:val="BodyText"/>
            </w:pPr>
            <w:r w:rsidRPr="001B4210">
              <w:t>Archived spatial data is stored in a secure location, and details are recorded according to organisational requirements.</w:t>
            </w:r>
          </w:p>
        </w:tc>
      </w:tr>
    </w:tbl>
    <w:p w:rsidR="00000000" w:rsidRPr="001B4210" w:rsidP="001B4210">
      <w:pPr>
        <w:pStyle w:val="BodyText"/>
      </w:pPr>
    </w:p>
    <w:p w:rsidR="00000000" w:rsidRPr="001B4210" w:rsidP="001B4210">
      <w:pPr>
        <w:pStyle w:val="AllowPageBreak"/>
      </w:pPr>
    </w:p>
    <w:p w:rsidR="00000000" w:rsidRPr="001B4210" w:rsidP="001B4210">
      <w:pPr>
        <w:pStyle w:val="Heading1"/>
      </w:pPr>
      <w:bookmarkStart w:id="6" w:name="O_836995"/>
      <w:bookmarkEnd w:id="6"/>
      <w:r w:rsidRPr="001B4210">
        <w:t>Foundation Skills</w:t>
      </w:r>
    </w:p>
    <w:tbl>
      <w:tblPr>
        <w:tblW w:w="0" w:type="auto"/>
        <w:tblLayout w:type="fixed"/>
        <w:tblCellMar>
          <w:left w:w="62" w:type="dxa"/>
          <w:right w:w="62" w:type="dxa"/>
        </w:tblCellMar>
        <w:tblLook w:val="0000"/>
      </w:tblPr>
      <w:tblGrid>
        <w:gridCol w:w="2195"/>
        <w:gridCol w:w="6877"/>
      </w:tblGrid>
      <w:tr w:rsidTr="001B42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This section describes the language, literacy, numeracy and employment skills essential to perform</w:t>
            </w:r>
            <w:r w:rsidRPr="001B4210">
              <w:t>ance in this unit but not explicit in the performance criteria.</w:t>
            </w: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B4210" w:rsidP="001B4210">
            <w:pPr>
              <w:pStyle w:val="BodyText"/>
            </w:pPr>
            <w:r w:rsidRPr="001B421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rPr>
                <w:rStyle w:val="SpecialBold"/>
              </w:rPr>
              <w:t>Performance feature</w:t>
            </w: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Learning skills to:</w:t>
            </w:r>
          </w:p>
        </w:tc>
        <w:tc>
          <w:tcPr>
            <w:tcW w:w="6877" w:type="dxa"/>
            <w:tcBorders>
              <w:top w:val="nil"/>
              <w:left w:val="nil"/>
              <w:bottom w:val="nil"/>
              <w:right w:val="nil"/>
            </w:tcBorders>
            <w:tcMar>
              <w:top w:w="0" w:type="dxa"/>
              <w:left w:w="62" w:type="dxa"/>
              <w:bottom w:w="0" w:type="dxa"/>
              <w:right w:w="62" w:type="dxa"/>
            </w:tcMar>
          </w:tcPr>
          <w:p w:rsidR="00000000" w:rsidP="001B4210">
            <w:pPr>
              <w:pStyle w:val="ListBullet"/>
              <w:rPr>
                <w:lang w:val="en-NZ"/>
              </w:rPr>
            </w:pPr>
            <w:r w:rsidRPr="001B4210">
              <w:t>conduct research to source spatial data.</w:t>
            </w: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Numeracy skills to:</w:t>
            </w:r>
          </w:p>
        </w:tc>
        <w:tc>
          <w:tcPr>
            <w:tcW w:w="6877" w:type="dxa"/>
            <w:tcBorders>
              <w:top w:val="nil"/>
              <w:left w:val="nil"/>
              <w:bottom w:val="nil"/>
              <w:right w:val="nil"/>
            </w:tcBorders>
            <w:tcMar>
              <w:top w:w="0" w:type="dxa"/>
              <w:left w:w="62" w:type="dxa"/>
              <w:bottom w:w="0" w:type="dxa"/>
              <w:right w:w="62" w:type="dxa"/>
            </w:tcMar>
          </w:tcPr>
          <w:p w:rsidR="00000000" w:rsidP="001B4210">
            <w:pPr>
              <w:pStyle w:val="ListBullet"/>
              <w:rPr>
                <w:lang w:val="en-NZ"/>
              </w:rPr>
            </w:pPr>
            <w:r w:rsidRPr="001B4210">
              <w:t>interpret and compare data version information.</w:t>
            </w: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B4210">
            <w:pPr>
              <w:pStyle w:val="ListBullet"/>
              <w:rPr>
                <w:lang w:val="en-NZ"/>
              </w:rPr>
            </w:pPr>
            <w:r w:rsidRPr="001B4210">
              <w:t>ask questions to clarify process and instructions.</w:t>
            </w: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Reading skills to:</w:t>
            </w:r>
          </w:p>
        </w:tc>
        <w:tc>
          <w:tcPr>
            <w:tcW w:w="6877" w:type="dxa"/>
            <w:tcBorders>
              <w:top w:val="nil"/>
              <w:left w:val="nil"/>
              <w:bottom w:val="nil"/>
              <w:right w:val="nil"/>
            </w:tcBorders>
            <w:tcMar>
              <w:top w:w="0" w:type="dxa"/>
              <w:left w:w="62" w:type="dxa"/>
              <w:bottom w:w="0" w:type="dxa"/>
              <w:right w:w="62" w:type="dxa"/>
            </w:tcMar>
          </w:tcPr>
          <w:p w:rsidR="00000000" w:rsidP="001B4210">
            <w:pPr>
              <w:pStyle w:val="ListBullet"/>
              <w:rPr>
                <w:lang w:val="en-NZ"/>
              </w:rPr>
            </w:pPr>
            <w:r w:rsidRPr="001B4210">
              <w:t>interpret graphical and technical information from maps and imagery.</w:t>
            </w: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Technology skills to:</w:t>
            </w:r>
          </w:p>
        </w:tc>
        <w:tc>
          <w:tcPr>
            <w:tcW w:w="6877" w:type="dxa"/>
            <w:tcBorders>
              <w:top w:val="nil"/>
              <w:left w:val="nil"/>
              <w:bottom w:val="nil"/>
              <w:right w:val="nil"/>
            </w:tcBorders>
            <w:tcMar>
              <w:top w:w="0" w:type="dxa"/>
              <w:left w:w="62" w:type="dxa"/>
              <w:bottom w:w="0" w:type="dxa"/>
              <w:right w:w="62" w:type="dxa"/>
            </w:tcMar>
          </w:tcPr>
          <w:p w:rsidR="00000000" w:rsidP="001B4210">
            <w:pPr>
              <w:pStyle w:val="ListBullet"/>
              <w:rPr>
                <w:lang w:val="en-NZ"/>
              </w:rPr>
            </w:pPr>
            <w:r w:rsidRPr="001B4210">
              <w:t>enter data into a database or document using a computer and software.</w:t>
            </w: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B4210" w:rsidP="001B4210">
            <w:pPr>
              <w:pStyle w:val="ListBullet"/>
            </w:pPr>
            <w:r w:rsidRPr="001B4210">
              <w:t>verify accuracy of data and identify errors.</w:t>
            </w:r>
          </w:p>
        </w:tc>
      </w:tr>
    </w:tbl>
    <w:p w:rsidR="00000000" w:rsidRPr="001B4210" w:rsidP="001B4210">
      <w:pPr>
        <w:pStyle w:val="BodyText"/>
      </w:pPr>
    </w:p>
    <w:p w:rsidR="00000000" w:rsidRPr="001B4210" w:rsidP="001B4210">
      <w:pPr>
        <w:pStyle w:val="AllowPageBreak"/>
      </w:pPr>
    </w:p>
    <w:p w:rsidR="00000000" w:rsidRPr="001B4210" w:rsidP="001B4210">
      <w:pPr>
        <w:pStyle w:val="Heading1"/>
      </w:pPr>
      <w:bookmarkStart w:id="7" w:name="O_836994"/>
      <w:bookmarkEnd w:id="7"/>
      <w:r w:rsidRPr="001B4210">
        <w:t>Range of Conditions</w:t>
      </w:r>
    </w:p>
    <w:tbl>
      <w:tblPr>
        <w:tblW w:w="0" w:type="auto"/>
        <w:tblLayout w:type="fixed"/>
        <w:tblCellMar>
          <w:left w:w="62" w:type="dxa"/>
          <w:right w:w="62" w:type="dxa"/>
        </w:tblCellMar>
        <w:tblLook w:val="0000"/>
      </w:tblPr>
      <w:tblGrid>
        <w:gridCol w:w="2364"/>
        <w:gridCol w:w="6708"/>
      </w:tblGrid>
      <w:tr w:rsidTr="001B42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t>This section spec</w:t>
            </w:r>
            <w:r w:rsidRPr="001B4210">
              <w:t>ifies work environments and conditions that may affect performance. Essential operating conditions that may be present (depending on the work situation, needs of the candidate, accessibility of the item, and local industry and regional contexts) are includ</w:t>
            </w:r>
            <w:r w:rsidRPr="001B4210">
              <w:t>ed. Bold italicised wording, if used in the performance criteria, is detailed below.</w:t>
            </w:r>
          </w:p>
        </w:tc>
      </w:tr>
      <w:tr w:rsidTr="001B421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rPr>
                <w:rStyle w:val="BoldandItalics"/>
              </w:rPr>
              <w:t xml:space="preserve">Appropriate persons </w:t>
            </w:r>
            <w:r w:rsidRPr="001B421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B4210" w:rsidP="001B4210">
            <w:pPr>
              <w:pStyle w:val="ListBullet"/>
            </w:pPr>
            <w:r w:rsidRPr="001B4210">
              <w:t>end user</w:t>
            </w:r>
          </w:p>
          <w:p w:rsidR="00000000" w:rsidRPr="001B4210" w:rsidP="001B4210">
            <w:pPr>
              <w:pStyle w:val="ListBullet"/>
            </w:pPr>
            <w:r w:rsidRPr="001B4210">
              <w:t>supervisor or line manager</w:t>
            </w:r>
          </w:p>
          <w:p w:rsidR="00000000" w:rsidP="001B4210">
            <w:pPr>
              <w:pStyle w:val="ListBullet"/>
              <w:rPr>
                <w:lang w:val="en-NZ"/>
              </w:rPr>
            </w:pPr>
            <w:r w:rsidRPr="001B4210">
              <w:t>technical staff.</w:t>
            </w:r>
          </w:p>
        </w:tc>
      </w:tr>
      <w:tr w:rsidTr="001B421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p>
        </w:tc>
      </w:tr>
      <w:tr w:rsidTr="001B421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B4210">
            <w:pPr>
              <w:pStyle w:val="BodyText"/>
              <w:rPr>
                <w:lang w:val="en-NZ"/>
              </w:rPr>
            </w:pPr>
            <w:r w:rsidRPr="001B4210">
              <w:rPr>
                <w:rStyle w:val="BoldandItalics"/>
              </w:rPr>
              <w:t>Metadata</w:t>
            </w:r>
            <w:r w:rsidRPr="001B4210">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1B4210" w:rsidP="001B4210">
            <w:pPr>
              <w:pStyle w:val="ListBullet"/>
            </w:pPr>
            <w:r w:rsidRPr="001B4210">
              <w:t>availability</w:t>
            </w:r>
          </w:p>
          <w:p w:rsidR="00000000" w:rsidRPr="001B4210" w:rsidP="001B4210">
            <w:pPr>
              <w:pStyle w:val="ListBullet"/>
            </w:pPr>
            <w:r w:rsidRPr="001B4210">
              <w:t>conditions of use</w:t>
            </w:r>
          </w:p>
          <w:p w:rsidR="00000000" w:rsidRPr="001B4210" w:rsidP="001B4210">
            <w:pPr>
              <w:pStyle w:val="ListBullet"/>
            </w:pPr>
            <w:r w:rsidRPr="001B4210">
              <w:t>coordinate system</w:t>
            </w:r>
          </w:p>
          <w:p w:rsidR="00000000" w:rsidRPr="001B4210" w:rsidP="001B4210">
            <w:pPr>
              <w:pStyle w:val="ListBullet"/>
            </w:pPr>
            <w:r w:rsidRPr="001B4210">
              <w:t>currency</w:t>
            </w:r>
          </w:p>
          <w:p w:rsidR="00000000" w:rsidRPr="001B4210" w:rsidP="001B4210">
            <w:pPr>
              <w:pStyle w:val="ListBullet"/>
            </w:pPr>
            <w:r w:rsidRPr="001B4210">
              <w:t>custodian</w:t>
            </w:r>
          </w:p>
          <w:p w:rsidR="00000000" w:rsidRPr="001B4210" w:rsidP="001B4210">
            <w:pPr>
              <w:pStyle w:val="ListBullet"/>
            </w:pPr>
            <w:r w:rsidRPr="001B4210">
              <w:t>data accuracy</w:t>
            </w:r>
          </w:p>
          <w:p w:rsidR="00000000" w:rsidRPr="001B4210" w:rsidP="001B4210">
            <w:pPr>
              <w:pStyle w:val="ListBullet"/>
            </w:pPr>
            <w:r w:rsidRPr="001B4210">
              <w:t>data description</w:t>
            </w:r>
          </w:p>
          <w:p w:rsidR="00000000" w:rsidRPr="001B4210" w:rsidP="001B4210">
            <w:pPr>
              <w:pStyle w:val="ListBullet"/>
            </w:pPr>
            <w:r w:rsidRPr="001B4210">
              <w:t>date of acquisition</w:t>
            </w:r>
          </w:p>
          <w:p w:rsidR="00000000" w:rsidRPr="001B4210" w:rsidP="001B4210">
            <w:pPr>
              <w:pStyle w:val="ListBullet"/>
            </w:pPr>
            <w:r w:rsidRPr="001B4210">
              <w:t>licence</w:t>
            </w:r>
          </w:p>
          <w:p w:rsidR="00000000" w:rsidRPr="001B4210" w:rsidP="001B4210">
            <w:pPr>
              <w:pStyle w:val="ListBullet"/>
            </w:pPr>
            <w:r w:rsidRPr="001B4210">
              <w:t>quality</w:t>
            </w:r>
          </w:p>
          <w:p w:rsidR="00000000" w:rsidRPr="001B4210" w:rsidP="001B4210">
            <w:pPr>
              <w:pStyle w:val="ListBullet"/>
            </w:pPr>
            <w:r w:rsidRPr="001B4210">
              <w:t>source</w:t>
            </w:r>
          </w:p>
          <w:p w:rsidR="00000000" w:rsidRPr="001B4210" w:rsidP="001B4210">
            <w:pPr>
              <w:pStyle w:val="ListBullet"/>
            </w:pPr>
            <w:r w:rsidRPr="001B4210">
              <w:t>spatial data acquisition methodologies</w:t>
            </w:r>
          </w:p>
          <w:p w:rsidR="00000000" w:rsidRPr="001B4210" w:rsidP="001B4210">
            <w:pPr>
              <w:pStyle w:val="ListBullet"/>
            </w:pPr>
            <w:r w:rsidRPr="001B4210">
              <w:t>version control.</w:t>
            </w:r>
          </w:p>
        </w:tc>
      </w:tr>
    </w:tbl>
    <w:p w:rsidR="00000000" w:rsidRPr="001B4210" w:rsidP="001B4210">
      <w:pPr>
        <w:pStyle w:val="BodyText"/>
      </w:pPr>
    </w:p>
    <w:p w:rsidR="00000000" w:rsidRPr="001B4210" w:rsidP="001B4210">
      <w:pPr>
        <w:pStyle w:val="AllowPageBreak"/>
      </w:pPr>
    </w:p>
    <w:p w:rsidR="00000000" w:rsidRPr="001B4210" w:rsidP="001B4210">
      <w:pPr>
        <w:pStyle w:val="Heading1"/>
      </w:pPr>
      <w:bookmarkStart w:id="8" w:name="O_836993"/>
      <w:bookmarkEnd w:id="8"/>
      <w:r w:rsidRPr="001B4210">
        <w:t>Unit Mapping Information</w:t>
      </w:r>
    </w:p>
    <w:p w:rsidR="00000000" w:rsidRPr="001B4210" w:rsidP="005A32BE">
      <w:pPr>
        <w:pStyle w:val="BodyText"/>
      </w:pPr>
      <w:r w:rsidRPr="001B4210">
        <w:t>CPPSIS4034A Maintain spatial data</w:t>
      </w:r>
    </w:p>
    <w:p w:rsidR="00000000" w:rsidRPr="001B4210" w:rsidP="001B4210">
      <w:pPr>
        <w:pStyle w:val="Heading1"/>
      </w:pPr>
      <w:bookmarkStart w:id="9" w:name="O_836986"/>
      <w:bookmarkEnd w:id="9"/>
      <w:r w:rsidRPr="001B4210">
        <w:t>Links</w:t>
      </w:r>
    </w:p>
    <w:p w:rsidR="00000000" w:rsidRPr="001B4210" w:rsidP="005A32BE">
      <w:pPr>
        <w:pStyle w:val="BodyText"/>
      </w:pPr>
      <w:r w:rsidRPr="001B421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47953">
        <w:rPr>
          <w:rStyle w:val="Hyperlink"/>
        </w:rPr>
        <w:t>https://vetnet.gov.au/Pages/TrainingDocs.aspx?q=6f3f9672-30e8-4835-b348-205dfcf13d9b</w:t>
      </w:r>
      <w:r>
        <w:fldChar w:fldCharType="end"/>
      </w:r>
    </w:p>
    <w:p w:rsidR="00000000" w:rsidRPr="001B4210" w:rsidP="005A32BE">
      <w:pPr>
        <w:pStyle w:val="BodyText"/>
        <w:sectPr w:rsidSect="001B4210">
          <w:headerReference w:type="default" r:id="rId10"/>
          <w:footerReference w:type="default" r:id="rId11"/>
          <w:pgSz w:w="11908" w:h="16833"/>
          <w:pgMar w:top="1702" w:right="1418" w:bottom="1702" w:left="1418" w:header="992" w:footer="992" w:gutter="0"/>
          <w:cols w:space="720"/>
          <w:noEndnote/>
          <w:docGrid w:linePitch="299"/>
        </w:sectPr>
      </w:pPr>
    </w:p>
    <w:p w:rsidR="00000000" w:rsidRPr="001B4210" w:rsidP="001B4210">
      <w:pPr>
        <w:pStyle w:val="SuperHeading"/>
      </w:pPr>
      <w:r w:rsidRPr="001B4210">
        <w:t>Assessment Requirements for CPPSIS4034 Maintain spatial data</w:t>
      </w:r>
    </w:p>
    <w:p w:rsidR="00000000" w:rsidRPr="001B4210" w:rsidP="001B4210">
      <w:pPr>
        <w:pStyle w:val="Heading1"/>
      </w:pPr>
      <w:bookmarkStart w:id="10" w:name="O_836988"/>
      <w:bookmarkEnd w:id="10"/>
      <w:r w:rsidRPr="001B4210">
        <w:t>Modification History</w:t>
      </w:r>
    </w:p>
    <w:p w:rsidR="00000000" w:rsidRPr="001B4210" w:rsidP="005A32BE">
      <w:pPr>
        <w:pStyle w:val="BodyText"/>
      </w:pPr>
      <w:r w:rsidRPr="001B4210">
        <w:t>Release 1.</w:t>
      </w:r>
    </w:p>
    <w:p w:rsidR="00000000" w:rsidRPr="001B4210" w:rsidP="005A32BE">
      <w:pPr>
        <w:pStyle w:val="BodyText"/>
      </w:pPr>
      <w:r w:rsidRPr="001B4210">
        <w:t>Replaces superseded equivalent CPPSIS4034A Maintain spatial data.</w:t>
      </w:r>
    </w:p>
    <w:p w:rsidR="00000000" w:rsidRPr="001B4210" w:rsidP="005A32BE">
      <w:pPr>
        <w:pStyle w:val="BodyText"/>
      </w:pPr>
      <w:r w:rsidRPr="001B4210">
        <w:t>This version first released with CPP Property Services Training Package Version 3.</w:t>
      </w:r>
    </w:p>
    <w:p w:rsidR="00000000" w:rsidRPr="001B4210" w:rsidP="001B4210">
      <w:pPr>
        <w:pStyle w:val="Heading1"/>
      </w:pPr>
      <w:bookmarkStart w:id="11" w:name="O_836991"/>
      <w:bookmarkEnd w:id="11"/>
      <w:r w:rsidRPr="001B4210">
        <w:t>Performance Evidence</w:t>
      </w:r>
    </w:p>
    <w:p w:rsidR="00000000" w:rsidRPr="001B4210" w:rsidP="005A32BE">
      <w:pPr>
        <w:pStyle w:val="BodyText"/>
      </w:pPr>
      <w:r w:rsidRPr="001B4210">
        <w:t>A person demonstrating competency in this unit must satisfy the requirements of the elements, performance criteria, foundation skills and range of conditions of this unit. The person must also work under direction to implement the full cycle of spatial dat</w:t>
      </w:r>
      <w:r w:rsidRPr="001B4210">
        <w:t xml:space="preserve">a maintenance for two different tasks, including updating, backup, recovery and archiving of data. </w:t>
      </w:r>
    </w:p>
    <w:p w:rsidR="00000000" w:rsidRPr="001B4210" w:rsidP="005A32BE">
      <w:pPr>
        <w:pStyle w:val="BodyText"/>
      </w:pPr>
      <w:r w:rsidRPr="001B4210">
        <w:t>While maintaining the above spatial data, the person must:</w:t>
      </w:r>
    </w:p>
    <w:p w:rsidR="00000000" w:rsidRPr="001B4210" w:rsidP="001B4210">
      <w:pPr>
        <w:pStyle w:val="ListBullet"/>
      </w:pPr>
      <w:r w:rsidRPr="001B4210">
        <w:t>comply with administrative and legal requirements for storing and retrieving spatial data, incl</w:t>
      </w:r>
      <w:r w:rsidRPr="001B4210">
        <w:t>uding data privacy and information copyright</w:t>
      </w:r>
    </w:p>
    <w:p w:rsidR="00000000" w:rsidRPr="001B4210" w:rsidP="001B4210">
      <w:pPr>
        <w:pStyle w:val="ListBullet"/>
      </w:pPr>
      <w:r w:rsidRPr="001B4210">
        <w:t>comply with organisational requirements and manufacturer specifications when using the equipment specified in the assessment conditions</w:t>
      </w:r>
    </w:p>
    <w:p w:rsidR="00000000" w:rsidRPr="001B4210" w:rsidP="001B4210">
      <w:pPr>
        <w:pStyle w:val="ListBullet"/>
      </w:pPr>
      <w:r w:rsidRPr="001B4210">
        <w:t>comply with organisational requirements for recording data, completing docu</w:t>
      </w:r>
      <w:r w:rsidRPr="001B4210">
        <w:t>mentation, and working safely when using screen-based equipment</w:t>
      </w:r>
    </w:p>
    <w:p w:rsidR="00000000" w:rsidRPr="001B4210" w:rsidP="001B4210">
      <w:pPr>
        <w:pStyle w:val="ListBullet"/>
      </w:pPr>
      <w:r w:rsidRPr="001B4210">
        <w:t>display spatial information using vector and raster data, including:</w:t>
      </w:r>
    </w:p>
    <w:p w:rsidR="00000000" w:rsidRPr="001B4210" w:rsidP="001B4210">
      <w:pPr>
        <w:pStyle w:val="ListBullet2"/>
      </w:pPr>
      <w:r w:rsidRPr="001B4210">
        <w:t>arcs</w:t>
      </w:r>
    </w:p>
    <w:p w:rsidR="00000000" w:rsidRPr="001B4210" w:rsidP="001B4210">
      <w:pPr>
        <w:pStyle w:val="ListBullet2"/>
      </w:pPr>
      <w:r w:rsidRPr="001B4210">
        <w:t>circles</w:t>
      </w:r>
    </w:p>
    <w:p w:rsidR="00000000" w:rsidRPr="001B4210" w:rsidP="001B4210">
      <w:pPr>
        <w:pStyle w:val="ListBullet2"/>
      </w:pPr>
      <w:r w:rsidRPr="001B4210">
        <w:t>colour</w:t>
      </w:r>
    </w:p>
    <w:p w:rsidR="00000000" w:rsidRPr="001B4210" w:rsidP="001B4210">
      <w:pPr>
        <w:pStyle w:val="ListBullet2"/>
      </w:pPr>
      <w:r w:rsidRPr="001B4210">
        <w:t>hatch</w:t>
      </w:r>
    </w:p>
    <w:p w:rsidR="00000000" w:rsidRPr="001B4210" w:rsidP="001B4210">
      <w:pPr>
        <w:pStyle w:val="ListBullet2"/>
      </w:pPr>
      <w:r w:rsidRPr="001B4210">
        <w:t>imagery</w:t>
      </w:r>
    </w:p>
    <w:p w:rsidR="00000000" w:rsidRPr="001B4210" w:rsidP="001B4210">
      <w:pPr>
        <w:pStyle w:val="ListBullet2"/>
      </w:pPr>
      <w:r w:rsidRPr="001B4210">
        <w:t>layer</w:t>
      </w:r>
    </w:p>
    <w:p w:rsidR="00000000" w:rsidRPr="001B4210" w:rsidP="001B4210">
      <w:pPr>
        <w:pStyle w:val="ListBullet2"/>
      </w:pPr>
      <w:r w:rsidRPr="001B4210">
        <w:t>level</w:t>
      </w:r>
    </w:p>
    <w:p w:rsidR="00000000" w:rsidRPr="001B4210" w:rsidP="001B4210">
      <w:pPr>
        <w:pStyle w:val="ListBullet2"/>
      </w:pPr>
      <w:r w:rsidRPr="001B4210">
        <w:t>lines, including type and width</w:t>
      </w:r>
    </w:p>
    <w:p w:rsidR="00000000" w:rsidRPr="001B4210" w:rsidP="001B4210">
      <w:pPr>
        <w:pStyle w:val="ListBullet2"/>
      </w:pPr>
      <w:r w:rsidRPr="001B4210">
        <w:t>text</w:t>
      </w:r>
    </w:p>
    <w:p w:rsidR="00000000" w:rsidRPr="001B4210" w:rsidP="001B4210">
      <w:pPr>
        <w:pStyle w:val="ListBullet"/>
      </w:pPr>
      <w:r w:rsidRPr="001B4210">
        <w:t>manage and manipulate a range of spatial data, including:</w:t>
      </w:r>
    </w:p>
    <w:p w:rsidR="00000000" w:rsidRPr="001B4210" w:rsidP="001B4210">
      <w:pPr>
        <w:pStyle w:val="ListBullet2"/>
      </w:pPr>
      <w:r w:rsidRPr="001B4210">
        <w:t>hard copy</w:t>
      </w:r>
    </w:p>
    <w:p w:rsidR="00000000" w:rsidRPr="001B4210" w:rsidP="001B4210">
      <w:pPr>
        <w:pStyle w:val="ListBullet2"/>
      </w:pPr>
      <w:r w:rsidRPr="001B4210">
        <w:t>text</w:t>
      </w:r>
    </w:p>
    <w:p w:rsidR="00000000" w:rsidRPr="001B4210" w:rsidP="001B4210">
      <w:pPr>
        <w:pStyle w:val="ListBullet2"/>
      </w:pPr>
      <w:r w:rsidRPr="001B4210">
        <w:t>raster</w:t>
      </w:r>
    </w:p>
    <w:p w:rsidR="00000000" w:rsidRPr="001B4210" w:rsidP="001B4210">
      <w:pPr>
        <w:pStyle w:val="ListBullet2"/>
      </w:pPr>
      <w:r w:rsidRPr="001B4210">
        <w:t>vector.</w:t>
      </w:r>
    </w:p>
    <w:p w:rsidR="00000000" w:rsidRPr="001B4210" w:rsidP="001B4210">
      <w:pPr>
        <w:pStyle w:val="AllowPageBreak"/>
      </w:pPr>
    </w:p>
    <w:p w:rsidR="00000000" w:rsidRPr="001B4210" w:rsidP="001B4210">
      <w:pPr>
        <w:pStyle w:val="Heading1"/>
      </w:pPr>
      <w:bookmarkStart w:id="12" w:name="O_836990"/>
      <w:bookmarkEnd w:id="12"/>
      <w:r w:rsidRPr="001B4210">
        <w:t>Knowledge Evidence</w:t>
      </w:r>
    </w:p>
    <w:p w:rsidR="00000000" w:rsidRPr="001B4210" w:rsidP="005A32BE">
      <w:pPr>
        <w:pStyle w:val="BodyText"/>
      </w:pPr>
      <w:r w:rsidRPr="001B4210">
        <w:t>A person demonstrating competency in this unit must demonstrate knowledge of:</w:t>
      </w:r>
    </w:p>
    <w:p w:rsidR="00000000" w:rsidRPr="001B4210" w:rsidP="001B4210">
      <w:pPr>
        <w:pStyle w:val="ListBullet"/>
      </w:pPr>
      <w:r w:rsidRPr="001B4210">
        <w:t>administrative and legal requirements for accessing, storing, retrieving and archiving digital and hard copy spatial data, including data privacy and information copyright</w:t>
      </w:r>
    </w:p>
    <w:p w:rsidR="00000000" w:rsidRPr="001B4210" w:rsidP="001B4210">
      <w:pPr>
        <w:pStyle w:val="ListBullet"/>
      </w:pPr>
      <w:r w:rsidRPr="001B4210">
        <w:t>methods for validating test results to identify systematic distortions</w:t>
      </w:r>
    </w:p>
    <w:p w:rsidR="00000000" w:rsidRPr="001B4210" w:rsidP="001B4210">
      <w:pPr>
        <w:pStyle w:val="ListBullet"/>
      </w:pPr>
      <w:r w:rsidRPr="001B4210">
        <w:t xml:space="preserve">querying and </w:t>
      </w:r>
      <w:r w:rsidRPr="001B4210">
        <w:t>browsing techniques for obtaining information from databases</w:t>
      </w:r>
    </w:p>
    <w:p w:rsidR="00000000" w:rsidRPr="001B4210" w:rsidP="001B4210">
      <w:pPr>
        <w:pStyle w:val="ListBullet"/>
      </w:pPr>
      <w:r w:rsidRPr="001B4210">
        <w:t>key features of spatial reference systems</w:t>
      </w:r>
    </w:p>
    <w:p w:rsidR="00000000" w:rsidRPr="001B4210" w:rsidP="001B4210">
      <w:pPr>
        <w:pStyle w:val="ListBullet"/>
      </w:pPr>
      <w:r w:rsidRPr="001B4210">
        <w:t>types of spatial data formats</w:t>
      </w:r>
    </w:p>
    <w:p w:rsidR="00000000" w:rsidRPr="001B4210" w:rsidP="001B4210">
      <w:pPr>
        <w:pStyle w:val="ListBullet"/>
      </w:pPr>
      <w:r w:rsidRPr="001B4210">
        <w:t>types of storage media for a range of spatial data.</w:t>
      </w:r>
    </w:p>
    <w:p w:rsidR="00000000" w:rsidRPr="001B4210" w:rsidP="001B4210">
      <w:pPr>
        <w:pStyle w:val="AllowPageBreak"/>
      </w:pPr>
    </w:p>
    <w:p w:rsidR="00000000" w:rsidRPr="001B4210" w:rsidP="001B4210">
      <w:pPr>
        <w:pStyle w:val="Heading1"/>
      </w:pPr>
      <w:bookmarkStart w:id="13" w:name="O_836989"/>
      <w:bookmarkEnd w:id="13"/>
      <w:r w:rsidRPr="001B4210">
        <w:t>Assessment Conditions</w:t>
      </w:r>
    </w:p>
    <w:p w:rsidR="00000000" w:rsidRPr="001B4210" w:rsidP="005A32BE">
      <w:pPr>
        <w:pStyle w:val="BodyText"/>
      </w:pPr>
      <w:r w:rsidRPr="001B4210">
        <w:t>The following must be present an</w:t>
      </w:r>
      <w:r w:rsidRPr="001B4210">
        <w:t>d available to learners during assessment activities:</w:t>
      </w:r>
    </w:p>
    <w:p w:rsidR="00000000" w:rsidRPr="001B4210" w:rsidP="001B4210">
      <w:pPr>
        <w:pStyle w:val="ListBullet"/>
      </w:pPr>
      <w:r w:rsidRPr="001B4210">
        <w:t>equipment:</w:t>
      </w:r>
    </w:p>
    <w:p w:rsidR="00000000" w:rsidRPr="001B4210" w:rsidP="001B4210">
      <w:pPr>
        <w:pStyle w:val="ListBullet2"/>
      </w:pPr>
      <w:r w:rsidRPr="001B4210">
        <w:t>data storage media, including hard copy and digital</w:t>
      </w:r>
    </w:p>
    <w:p w:rsidR="00000000" w:rsidRPr="001B4210" w:rsidP="001B4210">
      <w:pPr>
        <w:pStyle w:val="ListBullet2"/>
      </w:pPr>
      <w:r w:rsidRPr="001B4210">
        <w:t>computer with software appropriate for spatial data management and retrieval</w:t>
      </w:r>
    </w:p>
    <w:p w:rsidR="00000000" w:rsidRPr="001B4210" w:rsidP="001B4210">
      <w:pPr>
        <w:pStyle w:val="ListBullet2"/>
      </w:pPr>
      <w:r w:rsidRPr="001B4210">
        <w:t>printer</w:t>
      </w:r>
    </w:p>
    <w:p w:rsidR="00000000" w:rsidRPr="001B4210" w:rsidP="001B4210">
      <w:pPr>
        <w:pStyle w:val="ListBullet"/>
      </w:pPr>
      <w:r w:rsidRPr="001B4210">
        <w:t>specifications:</w:t>
      </w:r>
    </w:p>
    <w:p w:rsidR="00000000" w:rsidRPr="001B4210" w:rsidP="001B4210">
      <w:pPr>
        <w:pStyle w:val="ListBullet2"/>
      </w:pPr>
      <w:r w:rsidRPr="001B4210">
        <w:t>organisational policies and procedures relating to:</w:t>
      </w:r>
    </w:p>
    <w:p w:rsidR="00000000" w:rsidRPr="001B4210" w:rsidP="001B4210">
      <w:pPr>
        <w:pStyle w:val="ListBullet3"/>
      </w:pPr>
      <w:r w:rsidRPr="001B4210">
        <w:t>work health and safety</w:t>
      </w:r>
    </w:p>
    <w:p w:rsidR="00000000" w:rsidRPr="001B4210" w:rsidP="001B4210">
      <w:pPr>
        <w:pStyle w:val="ListBullet3"/>
      </w:pPr>
      <w:r w:rsidRPr="001B4210">
        <w:t>data privacy and information copyright</w:t>
      </w:r>
    </w:p>
    <w:p w:rsidR="00000000" w:rsidRPr="001B4210" w:rsidP="001B4210">
      <w:pPr>
        <w:pStyle w:val="ListBullet"/>
      </w:pPr>
      <w:r w:rsidRPr="001B4210">
        <w:t>physical conditions:</w:t>
      </w:r>
    </w:p>
    <w:p w:rsidR="00000000" w:rsidRPr="001B4210" w:rsidP="001B4210">
      <w:pPr>
        <w:pStyle w:val="ListBullet2"/>
      </w:pPr>
      <w:r w:rsidRPr="001B4210">
        <w:t>access to equipped work station</w:t>
      </w:r>
    </w:p>
    <w:p w:rsidR="00000000" w:rsidRPr="001B4210" w:rsidP="001B4210">
      <w:pPr>
        <w:pStyle w:val="ListBullet"/>
      </w:pPr>
      <w:r w:rsidRPr="001B4210">
        <w:t>relationships with team members and supervisor:</w:t>
      </w:r>
    </w:p>
    <w:p w:rsidR="00000000" w:rsidRPr="001B4210" w:rsidP="001B4210">
      <w:pPr>
        <w:pStyle w:val="ListBullet2"/>
      </w:pPr>
      <w:r w:rsidRPr="001B4210">
        <w:t>working in a team.</w:t>
      </w:r>
    </w:p>
    <w:p w:rsidR="00000000" w:rsidRPr="001B4210" w:rsidP="005A32BE">
      <w:pPr>
        <w:pStyle w:val="BodyText"/>
      </w:pPr>
      <w:r w:rsidRPr="001B4210">
        <w:t>Timeframe:</w:t>
      </w:r>
    </w:p>
    <w:p w:rsidR="00000000" w:rsidRPr="001B4210" w:rsidP="001B4210">
      <w:pPr>
        <w:pStyle w:val="ListBullet"/>
      </w:pPr>
      <w:r w:rsidRPr="001B4210">
        <w:t>as specified by task and organisational requirements.</w:t>
      </w:r>
    </w:p>
    <w:p w:rsidR="00000000" w:rsidRPr="001B4210" w:rsidP="001B4210">
      <w:pPr>
        <w:pStyle w:val="BodyText"/>
      </w:pPr>
    </w:p>
    <w:p w:rsidR="00000000" w:rsidRPr="001B4210" w:rsidP="005A32BE">
      <w:pPr>
        <w:pStyle w:val="Heading4"/>
      </w:pPr>
      <w:r w:rsidRPr="001B4210">
        <w:rPr>
          <w:rStyle w:val="SpecialBold"/>
        </w:rPr>
        <w:t>Assessor requirements</w:t>
      </w:r>
    </w:p>
    <w:p w:rsidR="00000000" w:rsidRPr="001B4210" w:rsidP="005A32BE">
      <w:pPr>
        <w:pStyle w:val="BodyText"/>
      </w:pPr>
      <w:r w:rsidRPr="001B4210">
        <w:t>As a minimum, assessors must satisfy the assessor requirements in the Standards for Registered Training Organisations (RTOs) current at the time of assessment.</w:t>
      </w:r>
    </w:p>
    <w:p w:rsidR="00000000" w:rsidRPr="001B4210" w:rsidP="001B4210">
      <w:pPr>
        <w:pStyle w:val="Heading1"/>
      </w:pPr>
      <w:bookmarkStart w:id="14" w:name="O_836987"/>
      <w:bookmarkEnd w:id="14"/>
      <w:r w:rsidRPr="001B4210">
        <w:t>Li</w:t>
      </w:r>
      <w:r w:rsidRPr="001B4210">
        <w:t>nks</w:t>
      </w:r>
    </w:p>
    <w:p w:rsidR="00000000" w:rsidRPr="001B4210" w:rsidP="005A32BE">
      <w:pPr>
        <w:pStyle w:val="BodyText"/>
      </w:pPr>
      <w:r w:rsidRPr="001B421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47953">
        <w:rPr>
          <w:rStyle w:val="Hyperlink"/>
        </w:rPr>
        <w:t>https://vetnet.gov.au/Pages/TrainingDocs.aspx?q=6f3f9672-30e8-4835-b348-205dfcf13d9b</w:t>
      </w:r>
      <w:r>
        <w:fldChar w:fldCharType="end"/>
      </w:r>
    </w:p>
    <w:p w:rsidR="00000000" w:rsidRPr="001B4210" w:rsidP="001B4210"/>
    <w:sectPr w:rsidSect="001B42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10" w:rsidRPr="005A32BE" w:rsidP="005A3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2BE" w:rsidP="001B4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32BE" w:rsidP="001B42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A32BE" w:rsidP="001B42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10" w:rsidP="001B4210">
    <w:pPr>
      <w:pStyle w:val="Footer"/>
      <w:framePr w:wrap="around"/>
    </w:pPr>
    <w:r>
      <w:fldChar w:fldCharType="begin"/>
    </w:r>
    <w:r>
      <w:instrText xml:space="preserve"> DOCPROPERTY  Subject  \* MERGEFORMAT </w:instrText>
    </w:r>
    <w:r>
      <w:fldChar w:fldCharType="separate"/>
    </w:r>
    <w:r w:rsidR="005A32BE">
      <w:t>Approved</w:t>
    </w:r>
    <w:r w:rsidR="005A32BE">
      <w:fldChar w:fldCharType="end"/>
    </w:r>
    <w:r>
      <w:tab/>
      <w:t xml:space="preserve">Page </w:t>
    </w:r>
    <w:r>
      <w:fldChar w:fldCharType="begin"/>
    </w:r>
    <w:r>
      <w:instrText xml:space="preserve"> PAGE  \* Arabic  \* MERGEFORMAT </w:instrText>
    </w:r>
    <w:r>
      <w:fldChar w:fldCharType="separate"/>
    </w:r>
    <w:r w:rsidR="005A32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32BE">
      <w:rPr>
        <w:noProof/>
      </w:rPr>
      <w:t>5</w:t>
    </w:r>
    <w:r>
      <w:rPr>
        <w:noProof/>
      </w:rPr>
      <w:fldChar w:fldCharType="end"/>
    </w:r>
  </w:p>
  <w:p w:rsidR="001B4210" w:rsidP="001B4210">
    <w:pPr>
      <w:pStyle w:val="Footer"/>
      <w:framePr w:wrap="around"/>
    </w:pPr>
    <w:r>
      <w:t xml:space="preserve">© Commonwealth of Australia, </w:t>
    </w:r>
    <w:r>
      <w:fldChar w:fldCharType="begin"/>
    </w:r>
    <w:r>
      <w:instrText xml:space="preserve"> DATE  \@ "yyyy"  \* MERGEFORMAT </w:instrText>
    </w:r>
    <w:r>
      <w:fldChar w:fldCharType="separate"/>
    </w:r>
    <w:r w:rsidR="005A32BE">
      <w:rPr>
        <w:noProof/>
      </w:rPr>
      <w:t>2025</w:t>
    </w:r>
    <w:r>
      <w:fldChar w:fldCharType="end"/>
    </w:r>
    <w:r>
      <w:tab/>
    </w:r>
    <w:r>
      <w:fldChar w:fldCharType="begin"/>
    </w:r>
    <w:r>
      <w:instrText xml:space="preserve"> DOCPROPERTY  Author  \* MERGEFORMAT </w:instrText>
    </w:r>
    <w:r>
      <w:fldChar w:fldCharType="separate"/>
    </w:r>
    <w:r w:rsidR="005A32BE">
      <w:t>BuildSkills Australia</w:t>
    </w:r>
    <w:r w:rsidR="005A32BE">
      <w:fldChar w:fldCharType="end"/>
    </w:r>
  </w:p>
  <w:p w:rsidR="001B4210" w:rsidP="001B4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210" w:rsidRPr="005A32BE" w:rsidP="005A3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2BE" w:rsidRPr="002D2AF8" w:rsidP="001B4210">
    <w:pPr>
      <w:pStyle w:val="Header"/>
      <w:framePr w:wrap="around"/>
    </w:pPr>
    <w:r>
      <w:fldChar w:fldCharType="begin"/>
    </w:r>
    <w:r>
      <w:instrText xml:space="preserve"> TITLE   \* MERGEFORMAT </w:instrText>
    </w:r>
    <w:r>
      <w:fldChar w:fldCharType="separate"/>
    </w:r>
    <w:r>
      <w:t>CPPSIS4034 Maintain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32BE" w:rsidP="001B42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10" w:rsidRPr="002D2AF8" w:rsidP="001B4210">
    <w:pPr>
      <w:pStyle w:val="Header"/>
      <w:framePr w:wrap="around"/>
    </w:pPr>
    <w:r>
      <w:fldChar w:fldCharType="begin"/>
    </w:r>
    <w:r>
      <w:instrText xml:space="preserve"> TITLE   \* MERGEFORMAT </w:instrText>
    </w:r>
    <w:r>
      <w:fldChar w:fldCharType="separate"/>
    </w:r>
    <w:r w:rsidR="005A32BE">
      <w:t>CPPSIS4034 Maintain spatial data</w:t>
    </w:r>
    <w:r w:rsidR="005A32BE">
      <w:fldChar w:fldCharType="end"/>
    </w:r>
    <w:r>
      <w:tab/>
      <w:t xml:space="preserve">Date this document was generated: </w:t>
    </w:r>
    <w:r>
      <w:fldChar w:fldCharType="begin"/>
    </w:r>
    <w:r>
      <w:instrText xml:space="preserve"> CREATEDATE  \@ "d MMMM yyyy"  \* MERGEFORMAT </w:instrText>
    </w:r>
    <w:r>
      <w:fldChar w:fldCharType="separate"/>
    </w:r>
    <w:r w:rsidR="005A32BE">
      <w:rPr>
        <w:noProof/>
      </w:rPr>
      <w:t>2 March 2025</w:t>
    </w:r>
    <w:r>
      <w:fldChar w:fldCharType="end"/>
    </w:r>
  </w:p>
  <w:p w:rsidR="001B4210" w:rsidP="001B4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4A5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AB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FC1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210"/>
    <w:pPr>
      <w:spacing w:before="360" w:after="60"/>
      <w:outlineLvl w:val="0"/>
    </w:pPr>
    <w:rPr>
      <w:sz w:val="32"/>
    </w:rPr>
  </w:style>
  <w:style w:type="paragraph" w:styleId="Heading2">
    <w:name w:val="heading 2"/>
    <w:basedOn w:val="HeadingBase"/>
    <w:next w:val="BodyText"/>
    <w:link w:val="Heading2Char"/>
    <w:qFormat/>
    <w:rsid w:val="001B4210"/>
    <w:pPr>
      <w:keepLines/>
      <w:spacing w:before="240" w:after="120"/>
      <w:outlineLvl w:val="1"/>
    </w:pPr>
    <w:rPr>
      <w:sz w:val="28"/>
      <w:szCs w:val="40"/>
    </w:rPr>
  </w:style>
  <w:style w:type="paragraph" w:styleId="Heading3">
    <w:name w:val="heading 3"/>
    <w:basedOn w:val="HeadingBase"/>
    <w:next w:val="BodyText"/>
    <w:link w:val="Heading3Char"/>
    <w:qFormat/>
    <w:rsid w:val="001B4210"/>
    <w:pPr>
      <w:spacing w:before="180" w:after="120"/>
      <w:outlineLvl w:val="2"/>
    </w:pPr>
    <w:rPr>
      <w:spacing w:val="-10"/>
      <w:kern w:val="32"/>
    </w:rPr>
  </w:style>
  <w:style w:type="paragraph" w:styleId="Heading4">
    <w:name w:val="heading 4"/>
    <w:basedOn w:val="HeadingBase"/>
    <w:next w:val="BodyText"/>
    <w:link w:val="Heading4Char"/>
    <w:qFormat/>
    <w:rsid w:val="001B4210"/>
    <w:pPr>
      <w:spacing w:before="160" w:after="120"/>
      <w:outlineLvl w:val="3"/>
    </w:pPr>
    <w:rPr>
      <w:sz w:val="22"/>
    </w:rPr>
  </w:style>
  <w:style w:type="paragraph" w:styleId="Heading5">
    <w:name w:val="heading 5"/>
    <w:basedOn w:val="HeadingBase"/>
    <w:next w:val="Normal"/>
    <w:link w:val="Heading5Char"/>
    <w:qFormat/>
    <w:rsid w:val="001B4210"/>
    <w:pPr>
      <w:spacing w:before="80"/>
      <w:outlineLvl w:val="4"/>
    </w:pPr>
    <w:rPr>
      <w:color w:val="918585"/>
      <w:sz w:val="20"/>
    </w:rPr>
  </w:style>
  <w:style w:type="paragraph" w:styleId="Heading6">
    <w:name w:val="heading 6"/>
    <w:basedOn w:val="HeadingBase"/>
    <w:next w:val="Normal"/>
    <w:link w:val="Heading6Char"/>
    <w:qFormat/>
    <w:rsid w:val="001B4210"/>
    <w:pPr>
      <w:spacing w:before="60"/>
      <w:outlineLvl w:val="5"/>
    </w:pPr>
    <w:rPr>
      <w:color w:val="918585"/>
      <w:sz w:val="20"/>
    </w:rPr>
  </w:style>
  <w:style w:type="paragraph" w:styleId="Heading7">
    <w:name w:val="heading 7"/>
    <w:basedOn w:val="Normal"/>
    <w:next w:val="Normal"/>
    <w:link w:val="Heading7Char"/>
    <w:qFormat/>
    <w:rsid w:val="001B4210"/>
    <w:pPr>
      <w:ind w:left="720"/>
      <w:outlineLvl w:val="6"/>
    </w:pPr>
    <w:rPr>
      <w:i/>
    </w:rPr>
  </w:style>
  <w:style w:type="paragraph" w:styleId="Heading8">
    <w:name w:val="heading 8"/>
    <w:basedOn w:val="Normal"/>
    <w:next w:val="Normal"/>
    <w:link w:val="Heading8Char"/>
    <w:qFormat/>
    <w:rsid w:val="001B4210"/>
    <w:pPr>
      <w:ind w:left="720"/>
      <w:outlineLvl w:val="7"/>
    </w:pPr>
    <w:rPr>
      <w:i/>
    </w:rPr>
  </w:style>
  <w:style w:type="paragraph" w:styleId="Heading9">
    <w:name w:val="heading 9"/>
    <w:basedOn w:val="Normal"/>
    <w:next w:val="Normal"/>
    <w:link w:val="Heading9Char"/>
    <w:qFormat/>
    <w:rsid w:val="001B4210"/>
    <w:pPr>
      <w:ind w:left="720"/>
      <w:outlineLvl w:val="8"/>
    </w:pPr>
    <w:rPr>
      <w:i/>
    </w:rPr>
  </w:style>
  <w:style w:type="character" w:default="1" w:styleId="DefaultParagraphFont">
    <w:name w:val="Default Paragraph Font"/>
    <w:uiPriority w:val="1"/>
    <w:unhideWhenUsed/>
    <w:rsid w:val="001B4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210"/>
  </w:style>
  <w:style w:type="character" w:customStyle="1" w:styleId="Heading1Char">
    <w:name w:val="Heading 1 Char"/>
    <w:basedOn w:val="DefaultParagraphFont"/>
    <w:link w:val="Heading1"/>
    <w:rsid w:val="001B4210"/>
    <w:rPr>
      <w:rFonts w:ascii="Times New Roman" w:eastAsia="Times New Roman" w:hAnsi="Times New Roman" w:cs="Times New Roman"/>
      <w:b/>
      <w:sz w:val="32"/>
      <w:szCs w:val="20"/>
      <w:lang w:eastAsia="en-US"/>
    </w:rPr>
  </w:style>
  <w:style w:type="paragraph" w:styleId="BodyText">
    <w:name w:val="Body Text"/>
    <w:basedOn w:val="Normal"/>
    <w:link w:val="BodyTextChar"/>
    <w:rsid w:val="001B4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210"/>
    <w:rPr>
      <w:rFonts w:ascii="Times New Roman" w:eastAsia="Times New Roman" w:hAnsi="Times New Roman" w:cs="Times New Roman"/>
      <w:sz w:val="24"/>
      <w:lang w:eastAsia="en-US"/>
    </w:rPr>
  </w:style>
  <w:style w:type="paragraph" w:styleId="ListBullet">
    <w:name w:val="List Bullet"/>
    <w:basedOn w:val="List"/>
    <w:rsid w:val="001B4210"/>
    <w:pPr>
      <w:numPr>
        <w:numId w:val="13"/>
      </w:numPr>
      <w:tabs>
        <w:tab w:val="clear" w:pos="340"/>
      </w:tabs>
      <w:spacing w:before="40" w:after="40"/>
    </w:pPr>
  </w:style>
  <w:style w:type="character" w:customStyle="1" w:styleId="SpecialBold">
    <w:name w:val="Special Bold"/>
    <w:basedOn w:val="DefaultParagraphFont"/>
    <w:rsid w:val="001B4210"/>
    <w:rPr>
      <w:b/>
      <w:spacing w:val="0"/>
    </w:rPr>
  </w:style>
  <w:style w:type="paragraph" w:styleId="ListBullet2">
    <w:name w:val="List Bullet 2"/>
    <w:basedOn w:val="List2"/>
    <w:rsid w:val="001B4210"/>
    <w:pPr>
      <w:numPr>
        <w:numId w:val="14"/>
      </w:numPr>
      <w:tabs>
        <w:tab w:val="clear" w:pos="680"/>
      </w:tabs>
    </w:pPr>
  </w:style>
  <w:style w:type="paragraph" w:customStyle="1" w:styleId="SuperHeading">
    <w:name w:val="SuperHeading"/>
    <w:basedOn w:val="Normal"/>
    <w:rsid w:val="001B4210"/>
    <w:pPr>
      <w:spacing w:before="240" w:after="120"/>
      <w:outlineLvl w:val="0"/>
    </w:pPr>
    <w:rPr>
      <w:rFonts w:ascii="Times New Roman" w:hAnsi="Times New Roman"/>
      <w:b/>
      <w:sz w:val="32"/>
    </w:rPr>
  </w:style>
  <w:style w:type="paragraph" w:customStyle="1" w:styleId="AllowPageBreak">
    <w:name w:val="AllowPageBreak"/>
    <w:rsid w:val="001B42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4210"/>
    <w:pPr>
      <w:numPr>
        <w:numId w:val="3"/>
      </w:numPr>
      <w:tabs>
        <w:tab w:val="clear" w:pos="1021"/>
      </w:tabs>
      <w:ind w:left="1037" w:hanging="357"/>
    </w:pPr>
  </w:style>
  <w:style w:type="character" w:customStyle="1" w:styleId="BoldandItalics">
    <w:name w:val="Bold and Italics"/>
    <w:qFormat/>
    <w:rsid w:val="001B4210"/>
    <w:rPr>
      <w:b/>
      <w:i/>
      <w:u w:val="none"/>
    </w:rPr>
  </w:style>
  <w:style w:type="character" w:customStyle="1" w:styleId="Heading2Char">
    <w:name w:val="Heading 2 Char"/>
    <w:basedOn w:val="DefaultParagraphFont"/>
    <w:link w:val="Heading2"/>
    <w:rsid w:val="001B4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210"/>
    <w:rPr>
      <w:rFonts w:ascii="Courier New" w:eastAsia="Times New Roman" w:hAnsi="Courier New" w:cs="Times New Roman"/>
      <w:i/>
      <w:szCs w:val="20"/>
      <w:lang w:eastAsia="en-US"/>
    </w:rPr>
  </w:style>
  <w:style w:type="paragraph" w:customStyle="1" w:styleId="HeadingBase">
    <w:name w:val="Heading Base"/>
    <w:rsid w:val="001B4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210"/>
    <w:pPr>
      <w:tabs>
        <w:tab w:val="right" w:leader="dot" w:pos="9072"/>
      </w:tabs>
      <w:ind w:left="567"/>
    </w:pPr>
    <w:rPr>
      <w:szCs w:val="22"/>
    </w:rPr>
  </w:style>
  <w:style w:type="paragraph" w:customStyle="1" w:styleId="TOCBase">
    <w:name w:val="TOC Base"/>
    <w:rsid w:val="001B4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210"/>
    <w:pPr>
      <w:tabs>
        <w:tab w:val="right" w:leader="dot" w:pos="9072"/>
      </w:tabs>
      <w:spacing w:before="40" w:after="40"/>
      <w:ind w:left="284"/>
    </w:pPr>
    <w:rPr>
      <w:rFonts w:ascii="Times New Roman" w:hAnsi="Times New Roman"/>
    </w:rPr>
  </w:style>
  <w:style w:type="paragraph" w:styleId="TOC1">
    <w:name w:val="toc 1"/>
    <w:basedOn w:val="TOCBase"/>
    <w:next w:val="Normal"/>
    <w:rsid w:val="001B4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210"/>
    <w:rPr>
      <w:rFonts w:ascii="Times New Roman" w:eastAsia="Times New Roman" w:hAnsi="Times New Roman" w:cs="Times New Roman"/>
      <w:sz w:val="16"/>
      <w:lang w:eastAsia="en-US"/>
    </w:rPr>
  </w:style>
  <w:style w:type="paragraph" w:styleId="Title">
    <w:name w:val="Title"/>
    <w:basedOn w:val="HeadingBase"/>
    <w:link w:val="TitleChar"/>
    <w:qFormat/>
    <w:rsid w:val="001B4210"/>
    <w:pPr>
      <w:spacing w:before="5040"/>
      <w:jc w:val="center"/>
    </w:pPr>
    <w:rPr>
      <w:sz w:val="48"/>
      <w:szCs w:val="72"/>
      <w:lang w:val="en-US"/>
    </w:rPr>
  </w:style>
  <w:style w:type="character" w:customStyle="1" w:styleId="TitleChar">
    <w:name w:val="Title Char"/>
    <w:basedOn w:val="DefaultParagraphFont"/>
    <w:link w:val="Title"/>
    <w:rsid w:val="001B4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210"/>
    <w:pPr>
      <w:tabs>
        <w:tab w:val="left" w:pos="3600"/>
        <w:tab w:val="left" w:pos="3958"/>
      </w:tabs>
    </w:pPr>
  </w:style>
  <w:style w:type="paragraph" w:styleId="List">
    <w:name w:val="List"/>
    <w:basedOn w:val="BodyText"/>
    <w:next w:val="BodyText"/>
    <w:rsid w:val="001B4210"/>
    <w:pPr>
      <w:tabs>
        <w:tab w:val="left" w:pos="340"/>
      </w:tabs>
      <w:spacing w:before="60" w:after="60"/>
      <w:ind w:left="340" w:hanging="340"/>
    </w:pPr>
  </w:style>
  <w:style w:type="paragraph" w:customStyle="1" w:styleId="Note">
    <w:name w:val="Note"/>
    <w:basedOn w:val="BodyText"/>
    <w:rsid w:val="001B4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210"/>
    <w:pPr>
      <w:framePr w:wrap="auto" w:hAnchor="text" w:y="6049"/>
    </w:pPr>
    <w:rPr>
      <w:color w:val="000000"/>
      <w:sz w:val="40"/>
    </w:rPr>
  </w:style>
  <w:style w:type="paragraph" w:customStyle="1" w:styleId="TOCTitle">
    <w:name w:val="TOCTitle"/>
    <w:basedOn w:val="Heading1"/>
    <w:rsid w:val="001B4210"/>
    <w:pPr>
      <w:spacing w:after="240"/>
      <w:jc w:val="center"/>
      <w:outlineLvl w:val="9"/>
    </w:pPr>
    <w:rPr>
      <w:caps/>
    </w:rPr>
  </w:style>
  <w:style w:type="paragraph" w:customStyle="1" w:styleId="Version">
    <w:name w:val="Version"/>
    <w:rsid w:val="001B4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210"/>
    <w:pPr>
      <w:keepNext w:val="0"/>
      <w:tabs>
        <w:tab w:val="right" w:pos="4176"/>
      </w:tabs>
      <w:ind w:left="198" w:hanging="198"/>
    </w:pPr>
    <w:rPr>
      <w:rFonts w:ascii="Garamond" w:hAnsi="Garamond"/>
    </w:rPr>
  </w:style>
  <w:style w:type="paragraph" w:styleId="IndexHeading">
    <w:name w:val="index heading"/>
    <w:basedOn w:val="Normal"/>
    <w:next w:val="Index1"/>
    <w:semiHidden/>
    <w:rsid w:val="001B4210"/>
    <w:pPr>
      <w:spacing w:before="120" w:after="120"/>
    </w:pPr>
    <w:rPr>
      <w:rFonts w:ascii="Arial" w:hAnsi="Arial"/>
      <w:b/>
      <w:color w:val="918585"/>
      <w:sz w:val="24"/>
    </w:rPr>
  </w:style>
  <w:style w:type="paragraph" w:styleId="Header">
    <w:name w:val="header"/>
    <w:basedOn w:val="Normal"/>
    <w:link w:val="HeaderChar"/>
    <w:rsid w:val="001B4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210"/>
    <w:rPr>
      <w:rFonts w:ascii="Times New Roman" w:eastAsia="Times New Roman" w:hAnsi="Times New Roman" w:cs="Times New Roman"/>
      <w:sz w:val="16"/>
      <w:szCs w:val="20"/>
      <w:lang w:val="en-GB" w:eastAsia="en-US"/>
    </w:rPr>
  </w:style>
  <w:style w:type="paragraph" w:customStyle="1" w:styleId="Chapter">
    <w:name w:val="Chapter"/>
    <w:basedOn w:val="Normal"/>
    <w:rsid w:val="001B4210"/>
    <w:pPr>
      <w:spacing w:before="240"/>
    </w:pPr>
    <w:rPr>
      <w:rFonts w:ascii="Times New Roman" w:hAnsi="Times New Roman"/>
      <w:smallCaps/>
      <w:spacing w:val="80"/>
      <w:sz w:val="28"/>
    </w:rPr>
  </w:style>
  <w:style w:type="paragraph" w:customStyle="1" w:styleId="InChapter">
    <w:name w:val="InChapter"/>
    <w:basedOn w:val="Heading3"/>
    <w:rsid w:val="001B4210"/>
    <w:pPr>
      <w:spacing w:after="240"/>
      <w:outlineLvl w:val="9"/>
    </w:pPr>
    <w:rPr>
      <w:noProof/>
    </w:rPr>
  </w:style>
  <w:style w:type="paragraph" w:styleId="Index2">
    <w:name w:val="index 2"/>
    <w:basedOn w:val="Normal"/>
    <w:next w:val="Normal"/>
    <w:semiHidden/>
    <w:rsid w:val="001B4210"/>
    <w:pPr>
      <w:tabs>
        <w:tab w:val="right" w:pos="4176"/>
      </w:tabs>
      <w:ind w:left="568" w:hanging="284"/>
    </w:pPr>
    <w:rPr>
      <w:rFonts w:ascii="Garamond" w:hAnsi="Garamond"/>
    </w:rPr>
  </w:style>
  <w:style w:type="paragraph" w:customStyle="1" w:styleId="Byline">
    <w:name w:val="Byline"/>
    <w:rsid w:val="001B4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210"/>
    <w:pPr>
      <w:tabs>
        <w:tab w:val="clear" w:pos="3600"/>
        <w:tab w:val="clear" w:pos="3958"/>
      </w:tabs>
      <w:jc w:val="right"/>
    </w:pPr>
  </w:style>
  <w:style w:type="character" w:styleId="Emphasis">
    <w:name w:val="Emphasis"/>
    <w:basedOn w:val="DefaultParagraphFont"/>
    <w:qFormat/>
    <w:rsid w:val="001B4210"/>
    <w:rPr>
      <w:i/>
    </w:rPr>
  </w:style>
  <w:style w:type="paragraph" w:styleId="Caption">
    <w:name w:val="caption"/>
    <w:basedOn w:val="BodyText"/>
    <w:next w:val="Normal"/>
    <w:qFormat/>
    <w:rsid w:val="001B4210"/>
    <w:pPr>
      <w:framePr w:w="2268" w:hSpace="181" w:vSpace="181" w:wrap="around" w:vAnchor="text" w:hAnchor="page" w:x="1135" w:y="285" w:anchorLock="1"/>
    </w:pPr>
    <w:rPr>
      <w:i/>
    </w:rPr>
  </w:style>
  <w:style w:type="paragraph" w:customStyle="1" w:styleId="MiniTOCTitle">
    <w:name w:val="MiniTOCTitle"/>
    <w:basedOn w:val="Heading4"/>
    <w:rsid w:val="001B4210"/>
    <w:pPr>
      <w:spacing w:before="240"/>
      <w:outlineLvl w:val="9"/>
    </w:pPr>
    <w:rPr>
      <w:noProof/>
      <w:sz w:val="24"/>
    </w:rPr>
  </w:style>
  <w:style w:type="paragraph" w:customStyle="1" w:styleId="MiniTOCItem">
    <w:name w:val="MiniTOCItem"/>
    <w:basedOn w:val="ListBullet"/>
    <w:rsid w:val="001B4210"/>
    <w:pPr>
      <w:numPr>
        <w:numId w:val="0"/>
      </w:numPr>
      <w:tabs>
        <w:tab w:val="right" w:leader="dot" w:pos="6521"/>
      </w:tabs>
      <w:spacing w:before="0" w:after="0"/>
    </w:pPr>
  </w:style>
  <w:style w:type="paragraph" w:customStyle="1" w:styleId="TOFTitle">
    <w:name w:val="TOFTitle"/>
    <w:basedOn w:val="TOCTitle"/>
    <w:rsid w:val="001B4210"/>
  </w:style>
  <w:style w:type="paragraph" w:styleId="TableofFigures">
    <w:name w:val="table of figures"/>
    <w:basedOn w:val="Normal"/>
    <w:next w:val="Normal"/>
    <w:semiHidden/>
    <w:rsid w:val="001B4210"/>
    <w:pPr>
      <w:tabs>
        <w:tab w:val="right" w:leader="dot" w:pos="9072"/>
      </w:tabs>
      <w:ind w:left="970" w:hanging="403"/>
    </w:pPr>
    <w:rPr>
      <w:rFonts w:ascii="Times New Roman" w:hAnsi="Times New Roman"/>
      <w:b/>
    </w:rPr>
  </w:style>
  <w:style w:type="paragraph" w:styleId="ListNumber">
    <w:name w:val="List Number"/>
    <w:basedOn w:val="List"/>
    <w:rsid w:val="001B4210"/>
    <w:pPr>
      <w:numPr>
        <w:numId w:val="16"/>
      </w:numPr>
      <w:tabs>
        <w:tab w:val="clear" w:pos="340"/>
      </w:tabs>
    </w:pPr>
  </w:style>
  <w:style w:type="character" w:customStyle="1" w:styleId="WingdingSymbols">
    <w:name w:val="Wingding Symbols"/>
    <w:rsid w:val="001B4210"/>
    <w:rPr>
      <w:rFonts w:ascii="Wingdings" w:hAnsi="Wingdings"/>
    </w:rPr>
  </w:style>
  <w:style w:type="paragraph" w:customStyle="1" w:styleId="TableHeading">
    <w:name w:val="Table Heading"/>
    <w:basedOn w:val="HeadingBase"/>
    <w:rsid w:val="001B4210"/>
    <w:pPr>
      <w:keepLines/>
      <w:pBdr>
        <w:bottom w:val="single" w:sz="6" w:space="1" w:color="918585"/>
      </w:pBdr>
      <w:spacing w:before="240"/>
    </w:pPr>
  </w:style>
  <w:style w:type="character" w:customStyle="1" w:styleId="HotSpot">
    <w:name w:val="HotSpot"/>
    <w:rsid w:val="001B4210"/>
    <w:rPr>
      <w:color w:val="0033CC"/>
      <w:u w:val="none"/>
    </w:rPr>
  </w:style>
  <w:style w:type="paragraph" w:customStyle="1" w:styleId="BodyTextRight">
    <w:name w:val="Body Text Right"/>
    <w:basedOn w:val="BodyText"/>
    <w:rsid w:val="001B4210"/>
    <w:pPr>
      <w:spacing w:before="0" w:after="0"/>
      <w:jc w:val="right"/>
    </w:pPr>
  </w:style>
  <w:style w:type="paragraph" w:styleId="Index3">
    <w:name w:val="index 3"/>
    <w:basedOn w:val="ListNumber2"/>
    <w:next w:val="Normal"/>
    <w:semiHidden/>
    <w:rsid w:val="001B4210"/>
    <w:pPr>
      <w:numPr>
        <w:numId w:val="0"/>
      </w:numPr>
      <w:tabs>
        <w:tab w:val="right" w:leader="dot" w:pos="4176"/>
      </w:tabs>
    </w:pPr>
  </w:style>
  <w:style w:type="paragraph" w:styleId="ListNumber2">
    <w:name w:val="List Number 2"/>
    <w:basedOn w:val="List2"/>
    <w:rsid w:val="001B4210"/>
    <w:pPr>
      <w:numPr>
        <w:numId w:val="11"/>
      </w:numPr>
      <w:tabs>
        <w:tab w:val="clear" w:pos="1060"/>
      </w:tabs>
    </w:pPr>
  </w:style>
  <w:style w:type="paragraph" w:customStyle="1" w:styleId="MarginNote">
    <w:name w:val="Margin Note"/>
    <w:basedOn w:val="BodyText"/>
    <w:rsid w:val="001B4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210"/>
    <w:rPr>
      <w:sz w:val="32"/>
    </w:rPr>
  </w:style>
  <w:style w:type="paragraph" w:customStyle="1" w:styleId="HeadingProcedure">
    <w:name w:val="Heading Procedure"/>
    <w:basedOn w:val="HeadingBase"/>
    <w:next w:val="Normal"/>
    <w:rsid w:val="001B4210"/>
    <w:pPr>
      <w:tabs>
        <w:tab w:val="left" w:pos="0"/>
      </w:tabs>
      <w:spacing w:before="120" w:after="60"/>
    </w:pPr>
    <w:rPr>
      <w:i/>
      <w:color w:val="918585"/>
      <w:sz w:val="22"/>
    </w:rPr>
  </w:style>
  <w:style w:type="paragraph" w:customStyle="1" w:styleId="TableBodyText">
    <w:name w:val="Table Body Text"/>
    <w:basedOn w:val="BodyText"/>
    <w:rsid w:val="001B4210"/>
    <w:pPr>
      <w:spacing w:before="60" w:after="60"/>
    </w:pPr>
  </w:style>
  <w:style w:type="paragraph" w:styleId="ListContinue">
    <w:name w:val="List Continue"/>
    <w:basedOn w:val="List"/>
    <w:rsid w:val="001B4210"/>
    <w:pPr>
      <w:ind w:firstLine="0"/>
    </w:pPr>
  </w:style>
  <w:style w:type="paragraph" w:customStyle="1" w:styleId="ListNote">
    <w:name w:val="List Note"/>
    <w:basedOn w:val="List"/>
    <w:rsid w:val="001B4210"/>
    <w:pPr>
      <w:pBdr>
        <w:top w:val="single" w:sz="6" w:space="2" w:color="918585"/>
        <w:bottom w:val="single" w:sz="6" w:space="2" w:color="918585"/>
      </w:pBdr>
      <w:tabs>
        <w:tab w:val="left" w:pos="1021"/>
      </w:tabs>
      <w:ind w:firstLine="0"/>
    </w:pPr>
  </w:style>
  <w:style w:type="paragraph" w:customStyle="1" w:styleId="Warning">
    <w:name w:val="Warning"/>
    <w:basedOn w:val="BodyText"/>
    <w:rsid w:val="001B4210"/>
    <w:pPr>
      <w:shd w:val="clear" w:color="auto" w:fill="D9D9D9"/>
      <w:tabs>
        <w:tab w:val="left" w:pos="992"/>
      </w:tabs>
      <w:ind w:left="119" w:right="119"/>
    </w:pPr>
    <w:rPr>
      <w:sz w:val="20"/>
    </w:rPr>
  </w:style>
  <w:style w:type="paragraph" w:customStyle="1" w:styleId="MarginIcons">
    <w:name w:val="Margin Icons"/>
    <w:basedOn w:val="BodyText"/>
    <w:rsid w:val="001B4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210"/>
    <w:rPr>
      <w:rFonts w:ascii="Courier New" w:hAnsi="Courier New"/>
    </w:rPr>
  </w:style>
  <w:style w:type="paragraph" w:customStyle="1" w:styleId="NoteBullet">
    <w:name w:val="Note Bullet"/>
    <w:basedOn w:val="Note"/>
    <w:rsid w:val="001B4210"/>
    <w:pPr>
      <w:tabs>
        <w:tab w:val="clear" w:pos="680"/>
      </w:tabs>
      <w:spacing w:before="60" w:after="60"/>
    </w:pPr>
  </w:style>
  <w:style w:type="paragraph" w:customStyle="1" w:styleId="SubHeading2">
    <w:name w:val="SubHeading2"/>
    <w:basedOn w:val="HeadingBase"/>
    <w:rsid w:val="001B4210"/>
    <w:pPr>
      <w:spacing w:before="240" w:after="60"/>
    </w:pPr>
    <w:rPr>
      <w:sz w:val="20"/>
    </w:rPr>
  </w:style>
  <w:style w:type="paragraph" w:customStyle="1" w:styleId="SubHeading1">
    <w:name w:val="SubHeading1"/>
    <w:basedOn w:val="HeadingBase"/>
    <w:rsid w:val="001B4210"/>
    <w:pPr>
      <w:spacing w:before="240" w:after="60"/>
    </w:pPr>
    <w:rPr>
      <w:color w:val="918585"/>
      <w:sz w:val="22"/>
    </w:rPr>
  </w:style>
  <w:style w:type="paragraph" w:customStyle="1" w:styleId="SideHeading">
    <w:name w:val="Side Heading"/>
    <w:basedOn w:val="HeadingBase"/>
    <w:rsid w:val="001B4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210"/>
    <w:pPr>
      <w:numPr>
        <w:numId w:val="12"/>
      </w:numPr>
    </w:pPr>
  </w:style>
  <w:style w:type="paragraph" w:styleId="PlainText">
    <w:name w:val="Plain Text"/>
    <w:basedOn w:val="Normal"/>
    <w:link w:val="PlainTextChar"/>
    <w:rsid w:val="001B4210"/>
    <w:rPr>
      <w:sz w:val="20"/>
    </w:rPr>
  </w:style>
  <w:style w:type="character" w:customStyle="1" w:styleId="PlainTextChar">
    <w:name w:val="Plain Text Char"/>
    <w:basedOn w:val="DefaultParagraphFont"/>
    <w:link w:val="PlainText"/>
    <w:rsid w:val="001B4210"/>
    <w:rPr>
      <w:rFonts w:ascii="Courier New" w:eastAsia="Times New Roman" w:hAnsi="Courier New" w:cs="Times New Roman"/>
      <w:sz w:val="20"/>
      <w:szCs w:val="20"/>
      <w:lang w:eastAsia="en-US"/>
    </w:rPr>
  </w:style>
  <w:style w:type="character" w:customStyle="1" w:styleId="MenuOption">
    <w:name w:val="Menu Option"/>
    <w:basedOn w:val="DefaultParagraphFont"/>
    <w:rsid w:val="001B4210"/>
    <w:rPr>
      <w:b/>
      <w:smallCaps/>
    </w:rPr>
  </w:style>
  <w:style w:type="paragraph" w:customStyle="1" w:styleId="TableListNumber">
    <w:name w:val="Table List Number"/>
    <w:basedOn w:val="ListNumber"/>
    <w:rsid w:val="001B4210"/>
    <w:pPr>
      <w:numPr>
        <w:numId w:val="0"/>
      </w:numPr>
    </w:pPr>
  </w:style>
  <w:style w:type="paragraph" w:styleId="TOC4">
    <w:name w:val="toc 4"/>
    <w:basedOn w:val="TOCBase"/>
    <w:next w:val="Normal"/>
    <w:semiHidden/>
    <w:rsid w:val="001B4210"/>
    <w:pPr>
      <w:tabs>
        <w:tab w:val="right" w:leader="dot" w:pos="9071"/>
      </w:tabs>
      <w:ind w:left="1701"/>
    </w:pPr>
  </w:style>
  <w:style w:type="paragraph" w:customStyle="1" w:styleId="ListAlpha">
    <w:name w:val="List Alpha"/>
    <w:basedOn w:val="List"/>
    <w:rsid w:val="001B4210"/>
    <w:pPr>
      <w:numPr>
        <w:numId w:val="10"/>
      </w:numPr>
    </w:pPr>
  </w:style>
  <w:style w:type="paragraph" w:customStyle="1" w:styleId="ListAlpha2">
    <w:name w:val="List Alpha 2"/>
    <w:basedOn w:val="List2"/>
    <w:rsid w:val="001B4210"/>
    <w:pPr>
      <w:numPr>
        <w:numId w:val="9"/>
      </w:numPr>
    </w:pPr>
  </w:style>
  <w:style w:type="paragraph" w:styleId="List2">
    <w:name w:val="List 2"/>
    <w:basedOn w:val="BodyText"/>
    <w:rsid w:val="001B4210"/>
    <w:pPr>
      <w:tabs>
        <w:tab w:val="left" w:pos="680"/>
      </w:tabs>
      <w:spacing w:before="60" w:after="60"/>
      <w:ind w:left="680" w:hanging="340"/>
    </w:pPr>
  </w:style>
  <w:style w:type="paragraph" w:styleId="List3">
    <w:name w:val="List 3"/>
    <w:basedOn w:val="BodyText"/>
    <w:rsid w:val="001B4210"/>
    <w:pPr>
      <w:tabs>
        <w:tab w:val="left" w:pos="1021"/>
      </w:tabs>
      <w:spacing w:before="60" w:after="60"/>
      <w:ind w:left="1020" w:hanging="340"/>
    </w:pPr>
  </w:style>
  <w:style w:type="paragraph" w:styleId="List4">
    <w:name w:val="List 4"/>
    <w:basedOn w:val="BodyText"/>
    <w:rsid w:val="001B4210"/>
    <w:pPr>
      <w:tabs>
        <w:tab w:val="left" w:pos="1361"/>
      </w:tabs>
      <w:spacing w:before="60" w:after="60"/>
      <w:ind w:left="1361" w:hanging="340"/>
    </w:pPr>
  </w:style>
  <w:style w:type="paragraph" w:styleId="List5">
    <w:name w:val="List 5"/>
    <w:basedOn w:val="BodyText"/>
    <w:rsid w:val="001B4210"/>
    <w:pPr>
      <w:tabs>
        <w:tab w:val="left" w:pos="1701"/>
      </w:tabs>
      <w:spacing w:before="60" w:after="60"/>
      <w:ind w:left="1701" w:hanging="340"/>
    </w:pPr>
  </w:style>
  <w:style w:type="paragraph" w:styleId="ListBullet4">
    <w:name w:val="List Bullet 4"/>
    <w:basedOn w:val="List4"/>
    <w:rsid w:val="001B4210"/>
    <w:pPr>
      <w:numPr>
        <w:numId w:val="4"/>
      </w:numPr>
      <w:tabs>
        <w:tab w:val="clear" w:pos="1361"/>
      </w:tabs>
    </w:pPr>
  </w:style>
  <w:style w:type="paragraph" w:styleId="ListBullet5">
    <w:name w:val="List Bullet 5"/>
    <w:basedOn w:val="List5"/>
    <w:rsid w:val="001B4210"/>
    <w:pPr>
      <w:numPr>
        <w:numId w:val="5"/>
      </w:numPr>
    </w:pPr>
  </w:style>
  <w:style w:type="paragraph" w:styleId="ListContinue2">
    <w:name w:val="List Continue 2"/>
    <w:basedOn w:val="List2"/>
    <w:rsid w:val="001B4210"/>
    <w:pPr>
      <w:ind w:firstLine="0"/>
    </w:pPr>
  </w:style>
  <w:style w:type="paragraph" w:styleId="ListContinue3">
    <w:name w:val="List Continue 3"/>
    <w:basedOn w:val="List3"/>
    <w:rsid w:val="001B4210"/>
    <w:pPr>
      <w:ind w:left="1021" w:firstLine="0"/>
    </w:pPr>
  </w:style>
  <w:style w:type="paragraph" w:styleId="ListContinue4">
    <w:name w:val="List Continue 4"/>
    <w:basedOn w:val="List4"/>
    <w:rsid w:val="001B4210"/>
    <w:pPr>
      <w:ind w:firstLine="0"/>
    </w:pPr>
  </w:style>
  <w:style w:type="paragraph" w:styleId="ListContinue5">
    <w:name w:val="List Continue 5"/>
    <w:basedOn w:val="List5"/>
    <w:rsid w:val="001B4210"/>
    <w:pPr>
      <w:ind w:firstLine="0"/>
    </w:pPr>
  </w:style>
  <w:style w:type="paragraph" w:styleId="ListNumber3">
    <w:name w:val="List Number 3"/>
    <w:basedOn w:val="List3"/>
    <w:rsid w:val="001B4210"/>
    <w:pPr>
      <w:numPr>
        <w:numId w:val="6"/>
      </w:numPr>
    </w:pPr>
  </w:style>
  <w:style w:type="paragraph" w:styleId="ListNumber4">
    <w:name w:val="List Number 4"/>
    <w:basedOn w:val="List4"/>
    <w:rsid w:val="001B4210"/>
    <w:pPr>
      <w:numPr>
        <w:numId w:val="7"/>
      </w:numPr>
    </w:pPr>
  </w:style>
  <w:style w:type="paragraph" w:styleId="ListNumber5">
    <w:name w:val="List Number 5"/>
    <w:basedOn w:val="List5"/>
    <w:rsid w:val="001B4210"/>
    <w:pPr>
      <w:numPr>
        <w:numId w:val="8"/>
      </w:numPr>
    </w:pPr>
  </w:style>
  <w:style w:type="paragraph" w:styleId="BlockText">
    <w:name w:val="Block Text"/>
    <w:basedOn w:val="Normal"/>
    <w:rsid w:val="001B4210"/>
    <w:pPr>
      <w:spacing w:after="120"/>
      <w:ind w:left="1440" w:right="1440"/>
    </w:pPr>
  </w:style>
  <w:style w:type="character" w:customStyle="1" w:styleId="Subscript">
    <w:name w:val="Subscript"/>
    <w:basedOn w:val="DefaultParagraphFont"/>
    <w:rsid w:val="001B4210"/>
    <w:rPr>
      <w:sz w:val="16"/>
      <w:vertAlign w:val="subscript"/>
    </w:rPr>
  </w:style>
  <w:style w:type="character" w:customStyle="1" w:styleId="Superscript">
    <w:name w:val="Superscript"/>
    <w:basedOn w:val="DefaultParagraphFont"/>
    <w:rsid w:val="001B4210"/>
    <w:rPr>
      <w:sz w:val="16"/>
      <w:vertAlign w:val="superscript"/>
    </w:rPr>
  </w:style>
  <w:style w:type="character" w:customStyle="1" w:styleId="Symbols">
    <w:name w:val="Symbols"/>
    <w:basedOn w:val="DefaultParagraphFont"/>
    <w:rsid w:val="001B4210"/>
    <w:rPr>
      <w:rFonts w:ascii="Symbol" w:hAnsi="Symbol"/>
    </w:rPr>
  </w:style>
  <w:style w:type="character" w:customStyle="1" w:styleId="MenuOptions">
    <w:name w:val="Menu Options"/>
    <w:basedOn w:val="DefaultParagraphFont"/>
    <w:rsid w:val="001B4210"/>
    <w:rPr>
      <w:rFonts w:ascii="Arial Narrow" w:hAnsi="Arial Narrow"/>
      <w:smallCaps/>
    </w:rPr>
  </w:style>
  <w:style w:type="character" w:customStyle="1" w:styleId="Buttons">
    <w:name w:val="Buttons"/>
    <w:basedOn w:val="DefaultParagraphFont"/>
    <w:rsid w:val="001B4210"/>
    <w:rPr>
      <w:b/>
    </w:rPr>
  </w:style>
  <w:style w:type="character" w:customStyle="1" w:styleId="Underlined">
    <w:name w:val="Underlined"/>
    <w:basedOn w:val="DefaultParagraphFont"/>
    <w:rsid w:val="001B4210"/>
    <w:rPr>
      <w:u w:val="single"/>
    </w:rPr>
  </w:style>
  <w:style w:type="paragraph" w:customStyle="1" w:styleId="TableBodyTextRight">
    <w:name w:val="Table Body Text Right"/>
    <w:basedOn w:val="TableBodyText"/>
    <w:rsid w:val="001B4210"/>
    <w:pPr>
      <w:widowControl w:val="0"/>
      <w:autoSpaceDE w:val="0"/>
      <w:autoSpaceDN w:val="0"/>
      <w:adjustRightInd w:val="0"/>
      <w:jc w:val="right"/>
    </w:pPr>
    <w:rPr>
      <w:rFonts w:cs="Arial"/>
      <w:szCs w:val="18"/>
    </w:rPr>
  </w:style>
  <w:style w:type="paragraph" w:customStyle="1" w:styleId="CopyrightText">
    <w:name w:val="Copyright Text"/>
    <w:basedOn w:val="BodyText"/>
    <w:rsid w:val="001B4210"/>
    <w:rPr>
      <w:sz w:val="18"/>
    </w:rPr>
  </w:style>
  <w:style w:type="paragraph" w:customStyle="1" w:styleId="BodySmallRight">
    <w:name w:val="Body Small Right"/>
    <w:basedOn w:val="BodyTextRight"/>
    <w:rsid w:val="001B4210"/>
    <w:rPr>
      <w:sz w:val="18"/>
      <w:szCs w:val="18"/>
    </w:rPr>
  </w:style>
  <w:style w:type="paragraph" w:customStyle="1" w:styleId="MarginEdition">
    <w:name w:val="Margin Edition"/>
    <w:basedOn w:val="MarginNote"/>
    <w:rsid w:val="001B4210"/>
    <w:pPr>
      <w:spacing w:before="0" w:after="0"/>
    </w:pPr>
    <w:rPr>
      <w:rFonts w:ascii="Times New Roman" w:hAnsi="Times New Roman"/>
      <w:color w:val="999999"/>
    </w:rPr>
  </w:style>
  <w:style w:type="paragraph" w:customStyle="1" w:styleId="Spacer">
    <w:name w:val="Spacer"/>
    <w:basedOn w:val="Normal"/>
    <w:rsid w:val="001B4210"/>
    <w:rPr>
      <w:sz w:val="2"/>
      <w:szCs w:val="2"/>
    </w:rPr>
  </w:style>
  <w:style w:type="character" w:customStyle="1" w:styleId="Small">
    <w:name w:val="Small"/>
    <w:basedOn w:val="DefaultParagraphFont"/>
    <w:rsid w:val="001B4210"/>
    <w:rPr>
      <w:sz w:val="16"/>
    </w:rPr>
  </w:style>
  <w:style w:type="paragraph" w:customStyle="1" w:styleId="WideTable">
    <w:name w:val="Wide Table"/>
    <w:basedOn w:val="Normal"/>
    <w:rsid w:val="001B4210"/>
    <w:pPr>
      <w:ind w:left="-1418"/>
    </w:pPr>
    <w:rPr>
      <w:sz w:val="2"/>
      <w:szCs w:val="2"/>
    </w:rPr>
  </w:style>
  <w:style w:type="character" w:styleId="PageNumber">
    <w:name w:val="page number"/>
    <w:basedOn w:val="DefaultParagraphFont"/>
    <w:rsid w:val="001B4210"/>
  </w:style>
  <w:style w:type="paragraph" w:styleId="Quote">
    <w:name w:val="Quote"/>
    <w:basedOn w:val="Heading1"/>
    <w:link w:val="QuoteChar"/>
    <w:qFormat/>
    <w:rsid w:val="001B4210"/>
    <w:rPr>
      <w:b w:val="0"/>
      <w:sz w:val="72"/>
      <w:szCs w:val="72"/>
      <w:lang w:val="en-NZ"/>
    </w:rPr>
  </w:style>
  <w:style w:type="character" w:customStyle="1" w:styleId="QuoteChar">
    <w:name w:val="Quote Char"/>
    <w:basedOn w:val="DefaultParagraphFont"/>
    <w:link w:val="Quote"/>
    <w:rsid w:val="001B4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210"/>
    <w:pPr>
      <w:pageBreakBefore/>
    </w:pPr>
  </w:style>
  <w:style w:type="paragraph" w:customStyle="1" w:styleId="Border">
    <w:name w:val="Border"/>
    <w:basedOn w:val="Normal"/>
    <w:qFormat/>
    <w:rsid w:val="001B4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210"/>
    <w:rPr>
      <w:b/>
      <w:bCs/>
      <w:i/>
      <w:iCs/>
      <w:color w:val="auto"/>
    </w:rPr>
  </w:style>
  <w:style w:type="paragraph" w:styleId="IntenseQuote">
    <w:name w:val="Intense Quote"/>
    <w:basedOn w:val="Normal"/>
    <w:next w:val="Normal"/>
    <w:link w:val="IntenseQuoteChar"/>
    <w:uiPriority w:val="30"/>
    <w:qFormat/>
    <w:rsid w:val="001B4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210"/>
    <w:rPr>
      <w:smallCaps/>
      <w:color w:val="auto"/>
      <w:u w:val="single"/>
    </w:rPr>
  </w:style>
  <w:style w:type="character" w:styleId="IntenseReference">
    <w:name w:val="Intense Reference"/>
    <w:basedOn w:val="DefaultParagraphFont"/>
    <w:uiPriority w:val="32"/>
    <w:qFormat/>
    <w:rsid w:val="001B4210"/>
    <w:rPr>
      <w:b/>
      <w:bCs/>
      <w:smallCaps/>
      <w:color w:val="auto"/>
      <w:spacing w:val="5"/>
      <w:u w:val="single"/>
    </w:rPr>
  </w:style>
  <w:style w:type="paragraph" w:customStyle="1" w:styleId="2ColumnHeading">
    <w:name w:val="2Column Heading"/>
    <w:basedOn w:val="BodyText"/>
    <w:qFormat/>
    <w:rsid w:val="001B4210"/>
    <w:pPr>
      <w:spacing w:after="60"/>
      <w:ind w:left="-2268"/>
    </w:pPr>
    <w:rPr>
      <w:b/>
    </w:rPr>
  </w:style>
  <w:style w:type="paragraph" w:customStyle="1" w:styleId="Heading1TOC">
    <w:name w:val="Heading1 TOC"/>
    <w:basedOn w:val="Normal"/>
    <w:qFormat/>
    <w:rsid w:val="001B4210"/>
    <w:pPr>
      <w:spacing w:before="240" w:after="120"/>
    </w:pPr>
    <w:rPr>
      <w:rFonts w:ascii="Times New Roman" w:hAnsi="Times New Roman"/>
      <w:b/>
      <w:sz w:val="32"/>
    </w:rPr>
  </w:style>
  <w:style w:type="paragraph" w:customStyle="1" w:styleId="Heading2TOC">
    <w:name w:val="Heading2 TOC"/>
    <w:basedOn w:val="Normal"/>
    <w:qFormat/>
    <w:rsid w:val="001B4210"/>
    <w:pPr>
      <w:spacing w:before="240" w:after="60"/>
    </w:pPr>
    <w:rPr>
      <w:rFonts w:ascii="Times New Roman" w:hAnsi="Times New Roman"/>
      <w:b/>
      <w:sz w:val="28"/>
    </w:rPr>
  </w:style>
  <w:style w:type="character" w:customStyle="1" w:styleId="Underline">
    <w:name w:val="Underline"/>
    <w:basedOn w:val="DefaultParagraphFont"/>
    <w:qFormat/>
    <w:rsid w:val="001B4210"/>
    <w:rPr>
      <w:u w:val="single"/>
    </w:rPr>
  </w:style>
  <w:style w:type="paragraph" w:styleId="BalloonText">
    <w:name w:val="Balloon Text"/>
    <w:basedOn w:val="Normal"/>
    <w:link w:val="BalloonTextChar"/>
    <w:rsid w:val="001B4210"/>
    <w:rPr>
      <w:rFonts w:ascii="Tahoma" w:hAnsi="Tahoma" w:cs="Tahoma"/>
      <w:sz w:val="16"/>
      <w:szCs w:val="16"/>
    </w:rPr>
  </w:style>
  <w:style w:type="character" w:customStyle="1" w:styleId="BalloonTextChar">
    <w:name w:val="Balloon Text Char"/>
    <w:basedOn w:val="DefaultParagraphFont"/>
    <w:link w:val="BalloonText"/>
    <w:rsid w:val="001B4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210"/>
    <w:rPr>
      <w:b/>
      <w:color w:val="660033"/>
      <w:spacing w:val="0"/>
    </w:rPr>
  </w:style>
  <w:style w:type="paragraph" w:customStyle="1" w:styleId="Nameditemlist">
    <w:name w:val="Named item list"/>
    <w:basedOn w:val="BodyText"/>
    <w:qFormat/>
    <w:rsid w:val="001B4210"/>
    <w:pPr>
      <w:tabs>
        <w:tab w:val="left" w:pos="2835"/>
      </w:tabs>
      <w:ind w:left="2835" w:hanging="2835"/>
    </w:pPr>
  </w:style>
  <w:style w:type="paragraph" w:customStyle="1" w:styleId="BodyTextnopadding">
    <w:name w:val="Body Text no padding"/>
    <w:basedOn w:val="BodyText"/>
    <w:qFormat/>
    <w:rsid w:val="001B4210"/>
    <w:pPr>
      <w:spacing w:before="0" w:after="0"/>
    </w:pPr>
  </w:style>
  <w:style w:type="paragraph" w:customStyle="1" w:styleId="BodyTextBold">
    <w:name w:val="Body Text Bold"/>
    <w:basedOn w:val="BodyText"/>
    <w:qFormat/>
    <w:rsid w:val="001B4210"/>
    <w:rPr>
      <w:b/>
    </w:rPr>
  </w:style>
  <w:style w:type="character" w:styleId="Hyperlink">
    <w:name w:val="Hyperlink"/>
    <w:basedOn w:val="DefaultParagraphFont"/>
    <w:uiPriority w:val="99"/>
    <w:unhideWhenUsed/>
    <w:rsid w:val="005A3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6802</Characters>
  <Application>Microsoft Office Word</Application>
  <DocSecurity>0</DocSecurity>
  <Lines>295</Lines>
  <Paragraphs>174</Paragraphs>
  <ScaleCrop>false</ScaleCrop>
  <Company>Author-it Software Corporation Ltd.</Company>
  <LinksUpToDate>false</LinksUpToDate>
  <CharactersWithSpaces>7690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CPPSIS4034 Maintain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