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291" w:rsidP="00875291">
      <w:pPr>
        <w:pStyle w:val="Title"/>
      </w:pPr>
      <w:r>
        <w:fldChar w:fldCharType="begin"/>
      </w:r>
      <w:r>
        <w:instrText xml:space="preserve"> TITLE   \* MERGEFORMAT </w:instrText>
      </w:r>
      <w:r>
        <w:fldChar w:fldCharType="separate"/>
      </w:r>
      <w:r>
        <w:t>CPPSIS4022 Store and retrieve spatial data</w:t>
      </w:r>
      <w:r>
        <w:fldChar w:fldCharType="end"/>
      </w:r>
    </w:p>
    <w:p w:rsidR="00875291" w:rsidP="00875291">
      <w:pPr>
        <w:pStyle w:val="Version"/>
        <w:sectPr w:rsidSect="001605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5F0" w:rsidP="001605F0">
      <w:pPr>
        <w:pStyle w:val="SuperHeading"/>
      </w:pPr>
      <w:r w:rsidRPr="001605F0">
        <w:t>CPPSIS4022 Store and retrieve spatial data</w:t>
      </w:r>
    </w:p>
    <w:p w:rsidR="00000000" w:rsidRPr="001605F0" w:rsidP="001605F0">
      <w:pPr>
        <w:pStyle w:val="Heading1"/>
      </w:pPr>
      <w:bookmarkStart w:id="1" w:name="O_836848"/>
      <w:bookmarkEnd w:id="1"/>
      <w:r w:rsidRPr="001605F0">
        <w:t>Modification History</w:t>
      </w:r>
    </w:p>
    <w:p w:rsidR="00000000" w:rsidRPr="001605F0" w:rsidP="00875291">
      <w:pPr>
        <w:pStyle w:val="BodyText"/>
      </w:pPr>
      <w:r w:rsidRPr="001605F0">
        <w:t>Release 1.</w:t>
      </w:r>
    </w:p>
    <w:p w:rsidR="00000000" w:rsidRPr="001605F0" w:rsidP="00875291">
      <w:pPr>
        <w:pStyle w:val="BodyText"/>
      </w:pPr>
      <w:r w:rsidRPr="001605F0">
        <w:t>Replaces superseded equivalent CPPSIS4022A Store and retrieve spatial data.</w:t>
      </w:r>
    </w:p>
    <w:p w:rsidR="00000000" w:rsidRPr="001605F0" w:rsidP="00875291">
      <w:pPr>
        <w:pStyle w:val="BodyText"/>
      </w:pPr>
      <w:r w:rsidRPr="001605F0">
        <w:t>This version first released with CPP Property Services Training Package Version 3.</w:t>
      </w:r>
    </w:p>
    <w:p w:rsidR="00000000" w:rsidRPr="001605F0" w:rsidP="001605F0">
      <w:pPr>
        <w:pStyle w:val="Heading1"/>
      </w:pPr>
      <w:bookmarkStart w:id="2" w:name="O_836855"/>
      <w:bookmarkEnd w:id="2"/>
      <w:r w:rsidRPr="001605F0">
        <w:t>Application</w:t>
      </w:r>
    </w:p>
    <w:p w:rsidR="00000000" w:rsidRPr="001605F0" w:rsidP="00875291">
      <w:pPr>
        <w:pStyle w:val="BodyText"/>
      </w:pPr>
      <w:r w:rsidRPr="001605F0">
        <w:t xml:space="preserve">This unit of competency specifies </w:t>
      </w:r>
      <w:r w:rsidRPr="001605F0">
        <w:t>the outcomes required to store and retrieve spatial data, including digital and hard copy storage. The unit covers locating, storing, and backing up data according to organisational procedures.</w:t>
      </w:r>
    </w:p>
    <w:p w:rsidR="00000000" w:rsidRPr="001605F0" w:rsidP="00875291">
      <w:pPr>
        <w:pStyle w:val="BodyText"/>
      </w:pPr>
      <w:r w:rsidRPr="001605F0">
        <w:t>The unit supports those who work in support positions in a su</w:t>
      </w:r>
      <w:r w:rsidRPr="001605F0">
        <w:t>rveying or spatial information services team in surveying, town planning, cartography, mapping and geographic information systems (GIS).</w:t>
      </w:r>
    </w:p>
    <w:p w:rsidR="00000000" w:rsidRPr="001605F0" w:rsidP="00875291">
      <w:pPr>
        <w:pStyle w:val="BodyText"/>
      </w:pPr>
      <w:r w:rsidRPr="001605F0">
        <w:t>No licensing, legislative, regulatory, or certification requirements apply to this unit of competency at the time of e</w:t>
      </w:r>
      <w:r w:rsidRPr="001605F0">
        <w:t>ndorsement.</w:t>
      </w:r>
    </w:p>
    <w:p w:rsidR="00000000" w:rsidRPr="001605F0" w:rsidP="001605F0">
      <w:pPr>
        <w:pStyle w:val="Heading1"/>
      </w:pPr>
      <w:bookmarkStart w:id="3" w:name="O_836854"/>
      <w:bookmarkEnd w:id="3"/>
      <w:r w:rsidRPr="001605F0">
        <w:t>Pre-requisite Unit</w:t>
      </w:r>
    </w:p>
    <w:p w:rsidR="00000000" w:rsidRPr="001605F0" w:rsidP="00875291">
      <w:pPr>
        <w:pStyle w:val="BodyText"/>
      </w:pPr>
      <w:r w:rsidRPr="001605F0">
        <w:t>Nil</w:t>
      </w:r>
    </w:p>
    <w:p w:rsidR="00000000" w:rsidRPr="001605F0" w:rsidP="001605F0">
      <w:pPr>
        <w:pStyle w:val="Heading1"/>
      </w:pPr>
      <w:bookmarkStart w:id="4" w:name="O_836853"/>
      <w:bookmarkEnd w:id="4"/>
      <w:r w:rsidRPr="001605F0">
        <w:t>Unit Sector</w:t>
      </w:r>
    </w:p>
    <w:p w:rsidR="00000000" w:rsidRPr="001605F0" w:rsidP="00875291">
      <w:pPr>
        <w:pStyle w:val="BodyText"/>
      </w:pPr>
      <w:r w:rsidRPr="001605F0">
        <w:t>Surveying and spatial information services</w:t>
      </w:r>
    </w:p>
    <w:p w:rsidR="00000000" w:rsidRPr="001605F0" w:rsidP="001605F0">
      <w:pPr>
        <w:pStyle w:val="Heading1"/>
      </w:pPr>
      <w:bookmarkStart w:id="5" w:name="O_836852"/>
      <w:bookmarkEnd w:id="5"/>
      <w:r w:rsidRPr="001605F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605F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Performance criteria describe the perf</w:t>
            </w:r>
            <w:r w:rsidRPr="001605F0">
              <w:t>ormance needed to demonstrate achievement of the element. Where bold italicised text is used, further information is detailed in the range of conditions.</w:t>
            </w:r>
          </w:p>
        </w:tc>
      </w:tr>
      <w:tr w:rsidTr="001605F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1.</w:t>
            </w:r>
          </w:p>
        </w:tc>
        <w:tc>
          <w:tcPr>
            <w:tcW w:w="1962" w:type="dxa"/>
            <w:vMerge w:val="restart"/>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Prepare spatial data for storage.</w:t>
            </w:r>
          </w:p>
        </w:tc>
        <w:tc>
          <w:tcPr>
            <w:tcW w:w="77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1.1.</w:t>
            </w:r>
          </w:p>
        </w:tc>
        <w:tc>
          <w:tcPr>
            <w:tcW w:w="561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 xml:space="preserve">Task requirements are identified and clarified with </w:t>
            </w:r>
            <w:r w:rsidRPr="001605F0">
              <w:rPr>
                <w:rStyle w:val="BoldandItalics"/>
              </w:rPr>
              <w:t>appropriate persons</w:t>
            </w:r>
            <w:r w:rsidRPr="001605F0">
              <w:t>.</w:t>
            </w:r>
          </w:p>
        </w:tc>
      </w:tr>
      <w:tr w:rsidTr="001605F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1.2.</w:t>
            </w:r>
          </w:p>
        </w:tc>
        <w:tc>
          <w:tcPr>
            <w:tcW w:w="561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Method of spatial data storage and distribution is selected to ensure access to current data and to comply with organisational requirements.</w:t>
            </w:r>
          </w:p>
        </w:tc>
      </w:tr>
      <w:tr w:rsidTr="001605F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1.3.</w:t>
            </w:r>
          </w:p>
        </w:tc>
        <w:tc>
          <w:tcPr>
            <w:tcW w:w="561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Data index is created to assist in retrieval and storage according to organisational requirements.</w:t>
            </w:r>
          </w:p>
        </w:tc>
      </w:tr>
      <w:tr w:rsidTr="001605F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1.4.</w:t>
            </w:r>
          </w:p>
        </w:tc>
        <w:tc>
          <w:tcPr>
            <w:tcW w:w="561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Data is stored and recorded according to organisational requirements.</w:t>
            </w:r>
          </w:p>
        </w:tc>
      </w:tr>
      <w:tr w:rsidTr="001605F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p>
        </w:tc>
      </w:tr>
      <w:tr w:rsidTr="001605F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2.</w:t>
            </w:r>
          </w:p>
        </w:tc>
        <w:tc>
          <w:tcPr>
            <w:tcW w:w="1962" w:type="dxa"/>
            <w:vMerge w:val="restart"/>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Access and retrieve spatial data.</w:t>
            </w:r>
          </w:p>
        </w:tc>
        <w:tc>
          <w:tcPr>
            <w:tcW w:w="77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2.1.</w:t>
            </w:r>
          </w:p>
        </w:tc>
        <w:tc>
          <w:tcPr>
            <w:tcW w:w="561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Required spatial data is located and retrieved according to organisational procedures.</w:t>
            </w:r>
          </w:p>
        </w:tc>
      </w:tr>
      <w:tr w:rsidTr="001605F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2.2.</w:t>
            </w:r>
          </w:p>
        </w:tc>
        <w:tc>
          <w:tcPr>
            <w:tcW w:w="561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Spatial data is analysed and translated into required format according to task requirements.</w:t>
            </w:r>
          </w:p>
        </w:tc>
      </w:tr>
      <w:tr w:rsidTr="001605F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p>
        </w:tc>
      </w:tr>
      <w:tr w:rsidTr="001605F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3.</w:t>
            </w:r>
          </w:p>
        </w:tc>
        <w:tc>
          <w:tcPr>
            <w:tcW w:w="1962" w:type="dxa"/>
            <w:vMerge w:val="restart"/>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Manage spatial data security.</w:t>
            </w:r>
          </w:p>
        </w:tc>
        <w:tc>
          <w:tcPr>
            <w:tcW w:w="77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3.1.</w:t>
            </w:r>
          </w:p>
        </w:tc>
        <w:tc>
          <w:tcPr>
            <w:tcW w:w="561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Data security and backup measures are applied to manage risk according to organisational risk management plan and procedures.</w:t>
            </w:r>
          </w:p>
        </w:tc>
      </w:tr>
      <w:tr w:rsidTr="001605F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3.2.</w:t>
            </w:r>
          </w:p>
        </w:tc>
        <w:tc>
          <w:tcPr>
            <w:tcW w:w="5610" w:type="dxa"/>
            <w:tcBorders>
              <w:top w:val="nil"/>
              <w:left w:val="nil"/>
              <w:bottom w:val="nil"/>
              <w:right w:val="nil"/>
            </w:tcBorders>
            <w:tcMar>
              <w:top w:w="0" w:type="dxa"/>
              <w:left w:w="62" w:type="dxa"/>
              <w:bottom w:w="0" w:type="dxa"/>
              <w:right w:w="62" w:type="dxa"/>
            </w:tcMar>
          </w:tcPr>
          <w:p w:rsidR="00000000" w:rsidRPr="001605F0" w:rsidP="001605F0">
            <w:pPr>
              <w:pStyle w:val="BodyText"/>
            </w:pPr>
            <w:r w:rsidRPr="001605F0">
              <w:t xml:space="preserve">Problems with data security, storage or retrieval are identified and reported according to organisational procedures. </w:t>
            </w:r>
          </w:p>
        </w:tc>
      </w:tr>
    </w:tbl>
    <w:p w:rsidR="00000000" w:rsidRPr="001605F0" w:rsidP="001605F0">
      <w:pPr>
        <w:pStyle w:val="BodyText"/>
      </w:pPr>
    </w:p>
    <w:p w:rsidR="00000000" w:rsidRPr="001605F0" w:rsidP="001605F0">
      <w:pPr>
        <w:pStyle w:val="AllowPageBreak"/>
      </w:pPr>
    </w:p>
    <w:p w:rsidR="00000000" w:rsidRPr="001605F0" w:rsidP="001605F0">
      <w:pPr>
        <w:pStyle w:val="Heading1"/>
      </w:pPr>
      <w:bookmarkStart w:id="6" w:name="O_836851"/>
      <w:bookmarkEnd w:id="6"/>
      <w:r w:rsidRPr="001605F0">
        <w:t>Foundation Skills</w:t>
      </w:r>
    </w:p>
    <w:tbl>
      <w:tblPr>
        <w:tblW w:w="0" w:type="auto"/>
        <w:tblLayout w:type="fixed"/>
        <w:tblCellMar>
          <w:left w:w="62" w:type="dxa"/>
          <w:right w:w="62" w:type="dxa"/>
        </w:tblCellMar>
        <w:tblLook w:val="0000"/>
      </w:tblPr>
      <w:tblGrid>
        <w:gridCol w:w="2195"/>
        <w:gridCol w:w="6877"/>
      </w:tblGrid>
      <w:tr w:rsidTr="001605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This section describes the language, literacy, numeracy and employment skills essential to performance in this unit but not explicit in the performance criteria.</w:t>
            </w:r>
          </w:p>
        </w:tc>
      </w:tr>
      <w:tr w:rsidTr="001605F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605F0" w:rsidP="001605F0">
            <w:pPr>
              <w:pStyle w:val="BodyText"/>
            </w:pPr>
            <w:r w:rsidRPr="001605F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rPr>
                <w:rStyle w:val="SpecialBold"/>
              </w:rPr>
              <w:t>Performance feature</w:t>
            </w:r>
          </w:p>
        </w:tc>
      </w:tr>
      <w:tr w:rsidTr="001605F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Numeracy skills to:</w:t>
            </w:r>
          </w:p>
        </w:tc>
        <w:tc>
          <w:tcPr>
            <w:tcW w:w="6877" w:type="dxa"/>
            <w:tcBorders>
              <w:top w:val="nil"/>
              <w:left w:val="nil"/>
              <w:bottom w:val="nil"/>
              <w:right w:val="nil"/>
            </w:tcBorders>
            <w:tcMar>
              <w:top w:w="0" w:type="dxa"/>
              <w:left w:w="62" w:type="dxa"/>
              <w:bottom w:w="0" w:type="dxa"/>
              <w:right w:w="62" w:type="dxa"/>
            </w:tcMar>
          </w:tcPr>
          <w:p w:rsidR="00000000" w:rsidP="001605F0">
            <w:pPr>
              <w:pStyle w:val="ListBullet"/>
              <w:rPr>
                <w:lang w:val="en-NZ"/>
              </w:rPr>
            </w:pPr>
            <w:r w:rsidRPr="001605F0">
              <w:t>apply basic measurements and computations to accurately mark and record observations and position.</w:t>
            </w:r>
          </w:p>
        </w:tc>
      </w:tr>
      <w:tr w:rsidTr="001605F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p>
        </w:tc>
      </w:tr>
      <w:tr w:rsidTr="001605F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Reading skills to:</w:t>
            </w:r>
          </w:p>
        </w:tc>
        <w:tc>
          <w:tcPr>
            <w:tcW w:w="6877" w:type="dxa"/>
            <w:tcBorders>
              <w:top w:val="nil"/>
              <w:left w:val="nil"/>
              <w:bottom w:val="nil"/>
              <w:right w:val="nil"/>
            </w:tcBorders>
            <w:tcMar>
              <w:top w:w="0" w:type="dxa"/>
              <w:left w:w="62" w:type="dxa"/>
              <w:bottom w:w="0" w:type="dxa"/>
              <w:right w:w="62" w:type="dxa"/>
            </w:tcMar>
          </w:tcPr>
          <w:p w:rsidR="00000000" w:rsidP="001605F0">
            <w:pPr>
              <w:pStyle w:val="ListBullet"/>
              <w:rPr>
                <w:lang w:val="en-NZ"/>
              </w:rPr>
            </w:pPr>
            <w:r w:rsidRPr="001605F0">
              <w:t>interpret graphical information obtained from global navigation satellite system (GNSS), GIS or other software.</w:t>
            </w:r>
          </w:p>
        </w:tc>
      </w:tr>
      <w:tr w:rsidTr="001605F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p>
        </w:tc>
      </w:tr>
      <w:tr w:rsidTr="001605F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Writing skills to</w:t>
            </w:r>
            <w:r w:rsidRPr="001605F0">
              <w:t>:</w:t>
            </w:r>
          </w:p>
        </w:tc>
        <w:tc>
          <w:tcPr>
            <w:tcW w:w="6877" w:type="dxa"/>
            <w:tcBorders>
              <w:top w:val="nil"/>
              <w:left w:val="nil"/>
              <w:bottom w:val="nil"/>
              <w:right w:val="nil"/>
            </w:tcBorders>
            <w:tcMar>
              <w:top w:w="0" w:type="dxa"/>
              <w:left w:w="62" w:type="dxa"/>
              <w:bottom w:w="0" w:type="dxa"/>
              <w:right w:w="62" w:type="dxa"/>
            </w:tcMar>
          </w:tcPr>
          <w:p w:rsidR="00000000" w:rsidRPr="001605F0" w:rsidP="001605F0">
            <w:pPr>
              <w:pStyle w:val="ListBullet"/>
            </w:pPr>
            <w:r w:rsidRPr="001605F0">
              <w:t>record digital data</w:t>
            </w:r>
          </w:p>
          <w:p w:rsidR="00000000" w:rsidP="001605F0">
            <w:pPr>
              <w:pStyle w:val="ListBullet"/>
              <w:rPr>
                <w:lang w:val="en-NZ"/>
              </w:rPr>
            </w:pPr>
            <w:r w:rsidRPr="001605F0">
              <w:t>write routine reports detailing problems with data storage or retrieval.</w:t>
            </w:r>
          </w:p>
        </w:tc>
      </w:tr>
      <w:tr w:rsidTr="001605F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p>
        </w:tc>
      </w:tr>
      <w:tr w:rsidTr="001605F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Technology skills to:</w:t>
            </w:r>
          </w:p>
        </w:tc>
        <w:tc>
          <w:tcPr>
            <w:tcW w:w="6877" w:type="dxa"/>
            <w:tcBorders>
              <w:top w:val="nil"/>
              <w:left w:val="nil"/>
              <w:bottom w:val="nil"/>
              <w:right w:val="nil"/>
            </w:tcBorders>
            <w:tcMar>
              <w:top w:w="0" w:type="dxa"/>
              <w:left w:w="62" w:type="dxa"/>
              <w:bottom w:w="0" w:type="dxa"/>
              <w:right w:w="62" w:type="dxa"/>
            </w:tcMar>
          </w:tcPr>
          <w:p w:rsidR="00000000" w:rsidRPr="001605F0" w:rsidP="001605F0">
            <w:pPr>
              <w:pStyle w:val="ListBullet"/>
            </w:pPr>
            <w:r w:rsidRPr="001605F0">
              <w:t>use a range of software applications to access and store data</w:t>
            </w:r>
          </w:p>
          <w:p w:rsidR="00000000" w:rsidP="001605F0">
            <w:pPr>
              <w:pStyle w:val="ListBullet"/>
              <w:rPr>
                <w:lang w:val="en-NZ"/>
              </w:rPr>
            </w:pPr>
            <w:r w:rsidRPr="001605F0">
              <w:t>use querying commands to obtain information from a database.</w:t>
            </w:r>
          </w:p>
        </w:tc>
      </w:tr>
      <w:tr w:rsidTr="001605F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p>
        </w:tc>
      </w:tr>
      <w:tr w:rsidTr="001605F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Problem-solving skills to:</w:t>
            </w:r>
          </w:p>
        </w:tc>
        <w:tc>
          <w:tcPr>
            <w:tcW w:w="6877" w:type="dxa"/>
            <w:tcBorders>
              <w:top w:val="nil"/>
              <w:left w:val="nil"/>
              <w:bottom w:val="nil"/>
              <w:right w:val="nil"/>
            </w:tcBorders>
            <w:tcMar>
              <w:top w:w="0" w:type="dxa"/>
              <w:left w:w="62" w:type="dxa"/>
              <w:bottom w:w="0" w:type="dxa"/>
              <w:right w:w="62" w:type="dxa"/>
            </w:tcMar>
          </w:tcPr>
          <w:p w:rsidR="00000000" w:rsidRPr="001605F0" w:rsidP="001605F0">
            <w:pPr>
              <w:pStyle w:val="ListBullet"/>
            </w:pPr>
            <w:r w:rsidRPr="001605F0">
              <w:t>identify storage solutions appropriate to different types of spatial data</w:t>
            </w:r>
          </w:p>
          <w:p w:rsidR="00000000" w:rsidRPr="001605F0" w:rsidP="001605F0">
            <w:pPr>
              <w:pStyle w:val="ListBullet"/>
            </w:pPr>
            <w:r w:rsidRPr="001605F0">
              <w:t>identify contingency procedures in the event of unforeseen risk to data security.</w:t>
            </w:r>
          </w:p>
        </w:tc>
      </w:tr>
    </w:tbl>
    <w:p w:rsidR="00000000" w:rsidRPr="001605F0" w:rsidP="001605F0">
      <w:pPr>
        <w:pStyle w:val="BodyText"/>
      </w:pPr>
    </w:p>
    <w:p w:rsidR="00000000" w:rsidRPr="001605F0" w:rsidP="001605F0">
      <w:pPr>
        <w:pStyle w:val="AllowPageBreak"/>
      </w:pPr>
    </w:p>
    <w:p w:rsidR="00000000" w:rsidRPr="001605F0" w:rsidP="001605F0">
      <w:pPr>
        <w:pStyle w:val="Heading1"/>
      </w:pPr>
      <w:bookmarkStart w:id="7" w:name="O_836850"/>
      <w:bookmarkEnd w:id="7"/>
      <w:r w:rsidRPr="001605F0">
        <w:t>Range of Conditions</w:t>
      </w:r>
    </w:p>
    <w:tbl>
      <w:tblPr>
        <w:tblW w:w="0" w:type="auto"/>
        <w:tblLayout w:type="fixed"/>
        <w:tblCellMar>
          <w:left w:w="62" w:type="dxa"/>
          <w:right w:w="62" w:type="dxa"/>
        </w:tblCellMar>
        <w:tblLook w:val="0000"/>
      </w:tblPr>
      <w:tblGrid>
        <w:gridCol w:w="2364"/>
        <w:gridCol w:w="6708"/>
      </w:tblGrid>
      <w:tr w:rsidTr="001605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t>This section specifies work environments and conditions that may affect performance. Essential operating conditions that may be present (depending on the work situation, needs of the candidate, accessibility of the item, and local industry and regional con</w:t>
            </w:r>
            <w:r w:rsidRPr="001605F0">
              <w:t>texts) are included. Bold italicised wording, if used in the performance criteria, is detailed below.</w:t>
            </w:r>
          </w:p>
        </w:tc>
      </w:tr>
      <w:tr w:rsidTr="001605F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605F0">
            <w:pPr>
              <w:pStyle w:val="BodyText"/>
              <w:rPr>
                <w:lang w:val="en-NZ"/>
              </w:rPr>
            </w:pPr>
            <w:r w:rsidRPr="001605F0">
              <w:rPr>
                <w:rStyle w:val="BoldandItalics"/>
              </w:rPr>
              <w:t xml:space="preserve">Appropriate persons </w:t>
            </w:r>
            <w:r w:rsidRPr="001605F0">
              <w:t>must include at least one of the</w:t>
            </w:r>
            <w:r w:rsidRPr="001605F0">
              <w:rPr>
                <w:rStyle w:val="BoldandItalics"/>
              </w:rPr>
              <w:t xml:space="preserve"> </w:t>
            </w:r>
            <w:r w:rsidRPr="001605F0">
              <w:t>following:</w:t>
            </w:r>
          </w:p>
        </w:tc>
        <w:tc>
          <w:tcPr>
            <w:tcW w:w="6708" w:type="dxa"/>
            <w:tcBorders>
              <w:top w:val="nil"/>
              <w:left w:val="nil"/>
              <w:bottom w:val="nil"/>
              <w:right w:val="nil"/>
            </w:tcBorders>
            <w:tcMar>
              <w:top w:w="0" w:type="dxa"/>
              <w:left w:w="62" w:type="dxa"/>
              <w:bottom w:w="0" w:type="dxa"/>
              <w:right w:w="62" w:type="dxa"/>
            </w:tcMar>
          </w:tcPr>
          <w:p w:rsidR="00000000" w:rsidRPr="001605F0" w:rsidP="001605F0">
            <w:pPr>
              <w:pStyle w:val="ListBullet"/>
            </w:pPr>
            <w:r w:rsidRPr="001605F0">
              <w:t>client</w:t>
            </w:r>
          </w:p>
          <w:p w:rsidR="00000000" w:rsidRPr="001605F0" w:rsidP="001605F0">
            <w:pPr>
              <w:pStyle w:val="ListBullet"/>
            </w:pPr>
            <w:r w:rsidRPr="001605F0">
              <w:t>colleague</w:t>
            </w:r>
          </w:p>
          <w:p w:rsidR="00000000" w:rsidRPr="001605F0" w:rsidP="001605F0">
            <w:pPr>
              <w:pStyle w:val="ListBullet"/>
            </w:pPr>
            <w:r w:rsidRPr="001605F0">
              <w:t>qualified surveyor</w:t>
            </w:r>
          </w:p>
          <w:p w:rsidR="00000000" w:rsidRPr="001605F0" w:rsidP="001605F0">
            <w:pPr>
              <w:pStyle w:val="ListBullet"/>
            </w:pPr>
            <w:r w:rsidRPr="001605F0">
              <w:t>supervisor or line manager</w:t>
            </w:r>
          </w:p>
          <w:p w:rsidR="00000000" w:rsidRPr="001605F0" w:rsidP="001605F0">
            <w:pPr>
              <w:pStyle w:val="ListBullet"/>
            </w:pPr>
            <w:r w:rsidRPr="001605F0">
              <w:t>spatial data provider.</w:t>
            </w:r>
          </w:p>
        </w:tc>
      </w:tr>
    </w:tbl>
    <w:p w:rsidR="00000000" w:rsidRPr="001605F0" w:rsidP="001605F0">
      <w:pPr>
        <w:pStyle w:val="BodyText"/>
      </w:pPr>
    </w:p>
    <w:p w:rsidR="00000000" w:rsidRPr="001605F0" w:rsidP="001605F0">
      <w:pPr>
        <w:pStyle w:val="AllowPageBreak"/>
      </w:pPr>
    </w:p>
    <w:p w:rsidR="00000000" w:rsidRPr="001605F0" w:rsidP="001605F0">
      <w:pPr>
        <w:pStyle w:val="Heading1"/>
      </w:pPr>
      <w:bookmarkStart w:id="8" w:name="O_836849"/>
      <w:bookmarkEnd w:id="8"/>
      <w:r w:rsidRPr="001605F0">
        <w:t>Unit Mapping Information</w:t>
      </w:r>
    </w:p>
    <w:p w:rsidR="00000000" w:rsidRPr="001605F0" w:rsidP="00875291">
      <w:pPr>
        <w:pStyle w:val="BodyText"/>
      </w:pPr>
      <w:r w:rsidRPr="001605F0">
        <w:t>CPPSIS4022A Store and retrieve spatial data</w:t>
      </w:r>
    </w:p>
    <w:p w:rsidR="00000000" w:rsidRPr="001605F0" w:rsidP="001605F0">
      <w:pPr>
        <w:pStyle w:val="Heading1"/>
      </w:pPr>
      <w:bookmarkStart w:id="9" w:name="O_836842"/>
      <w:bookmarkEnd w:id="9"/>
      <w:r w:rsidRPr="001605F0">
        <w:t>Links</w:t>
      </w:r>
    </w:p>
    <w:p w:rsidR="00000000" w:rsidRPr="001605F0" w:rsidP="00875291">
      <w:pPr>
        <w:pStyle w:val="BodyText"/>
      </w:pPr>
      <w:r w:rsidRPr="001605F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40ACB">
        <w:rPr>
          <w:rStyle w:val="Hyperlink"/>
        </w:rPr>
        <w:t>https://vetnet.gov.au/Pages/TrainingDocs.aspx?q=6f3f9672-30e8-4835-b348-205dfcf13d9b</w:t>
      </w:r>
      <w:r>
        <w:fldChar w:fldCharType="end"/>
      </w:r>
    </w:p>
    <w:p w:rsidR="00000000" w:rsidRPr="001605F0" w:rsidP="001605F0"/>
    <w:sectPr w:rsidSect="001605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F0" w:rsidRPr="00875291" w:rsidP="00875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91" w:rsidP="00160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5291" w:rsidP="001605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75291" w:rsidP="001605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5F0" w:rsidRPr="00875291" w:rsidP="00875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91" w:rsidRPr="002D2AF8" w:rsidP="001605F0">
    <w:pPr>
      <w:pStyle w:val="Header"/>
      <w:framePr w:wrap="around"/>
    </w:pPr>
    <w:r>
      <w:fldChar w:fldCharType="begin"/>
    </w:r>
    <w:r>
      <w:instrText xml:space="preserve"> TITLE   \* MERGEFORMAT </w:instrText>
    </w:r>
    <w:r>
      <w:fldChar w:fldCharType="separate"/>
    </w:r>
    <w:r>
      <w:t>CPPSIS4022 Store and retrieve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75291" w:rsidP="001605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1E48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F44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5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5F0"/>
    <w:pPr>
      <w:spacing w:before="360" w:after="60"/>
      <w:outlineLvl w:val="0"/>
    </w:pPr>
    <w:rPr>
      <w:sz w:val="32"/>
    </w:rPr>
  </w:style>
  <w:style w:type="paragraph" w:styleId="Heading2">
    <w:name w:val="heading 2"/>
    <w:basedOn w:val="HeadingBase"/>
    <w:next w:val="BodyText"/>
    <w:link w:val="Heading2Char"/>
    <w:qFormat/>
    <w:rsid w:val="001605F0"/>
    <w:pPr>
      <w:keepLines/>
      <w:spacing w:before="240" w:after="120"/>
      <w:outlineLvl w:val="1"/>
    </w:pPr>
    <w:rPr>
      <w:sz w:val="28"/>
      <w:szCs w:val="40"/>
    </w:rPr>
  </w:style>
  <w:style w:type="paragraph" w:styleId="Heading3">
    <w:name w:val="heading 3"/>
    <w:basedOn w:val="HeadingBase"/>
    <w:next w:val="BodyText"/>
    <w:link w:val="Heading3Char"/>
    <w:qFormat/>
    <w:rsid w:val="001605F0"/>
    <w:pPr>
      <w:spacing w:before="180" w:after="120"/>
      <w:outlineLvl w:val="2"/>
    </w:pPr>
    <w:rPr>
      <w:spacing w:val="-10"/>
      <w:kern w:val="32"/>
    </w:rPr>
  </w:style>
  <w:style w:type="paragraph" w:styleId="Heading4">
    <w:name w:val="heading 4"/>
    <w:basedOn w:val="HeadingBase"/>
    <w:next w:val="BodyText"/>
    <w:link w:val="Heading4Char"/>
    <w:qFormat/>
    <w:rsid w:val="001605F0"/>
    <w:pPr>
      <w:spacing w:before="160" w:after="120"/>
      <w:outlineLvl w:val="3"/>
    </w:pPr>
    <w:rPr>
      <w:sz w:val="22"/>
    </w:rPr>
  </w:style>
  <w:style w:type="paragraph" w:styleId="Heading5">
    <w:name w:val="heading 5"/>
    <w:basedOn w:val="HeadingBase"/>
    <w:next w:val="Normal"/>
    <w:link w:val="Heading5Char"/>
    <w:qFormat/>
    <w:rsid w:val="001605F0"/>
    <w:pPr>
      <w:spacing w:before="80"/>
      <w:outlineLvl w:val="4"/>
    </w:pPr>
    <w:rPr>
      <w:color w:val="918585"/>
      <w:sz w:val="20"/>
    </w:rPr>
  </w:style>
  <w:style w:type="paragraph" w:styleId="Heading6">
    <w:name w:val="heading 6"/>
    <w:basedOn w:val="HeadingBase"/>
    <w:next w:val="Normal"/>
    <w:link w:val="Heading6Char"/>
    <w:qFormat/>
    <w:rsid w:val="001605F0"/>
    <w:pPr>
      <w:spacing w:before="60"/>
      <w:outlineLvl w:val="5"/>
    </w:pPr>
    <w:rPr>
      <w:color w:val="918585"/>
      <w:sz w:val="20"/>
    </w:rPr>
  </w:style>
  <w:style w:type="paragraph" w:styleId="Heading7">
    <w:name w:val="heading 7"/>
    <w:basedOn w:val="Normal"/>
    <w:next w:val="Normal"/>
    <w:link w:val="Heading7Char"/>
    <w:qFormat/>
    <w:rsid w:val="001605F0"/>
    <w:pPr>
      <w:ind w:left="720"/>
      <w:outlineLvl w:val="6"/>
    </w:pPr>
    <w:rPr>
      <w:i/>
    </w:rPr>
  </w:style>
  <w:style w:type="paragraph" w:styleId="Heading8">
    <w:name w:val="heading 8"/>
    <w:basedOn w:val="Normal"/>
    <w:next w:val="Normal"/>
    <w:link w:val="Heading8Char"/>
    <w:qFormat/>
    <w:rsid w:val="001605F0"/>
    <w:pPr>
      <w:ind w:left="720"/>
      <w:outlineLvl w:val="7"/>
    </w:pPr>
    <w:rPr>
      <w:i/>
    </w:rPr>
  </w:style>
  <w:style w:type="paragraph" w:styleId="Heading9">
    <w:name w:val="heading 9"/>
    <w:basedOn w:val="Normal"/>
    <w:next w:val="Normal"/>
    <w:link w:val="Heading9Char"/>
    <w:qFormat/>
    <w:rsid w:val="001605F0"/>
    <w:pPr>
      <w:ind w:left="720"/>
      <w:outlineLvl w:val="8"/>
    </w:pPr>
    <w:rPr>
      <w:i/>
    </w:rPr>
  </w:style>
  <w:style w:type="character" w:default="1" w:styleId="DefaultParagraphFont">
    <w:name w:val="Default Paragraph Font"/>
    <w:uiPriority w:val="1"/>
    <w:unhideWhenUsed/>
    <w:rsid w:val="00160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5F0"/>
  </w:style>
  <w:style w:type="character" w:customStyle="1" w:styleId="Heading1Char">
    <w:name w:val="Heading 1 Char"/>
    <w:basedOn w:val="DefaultParagraphFont"/>
    <w:link w:val="Heading1"/>
    <w:rsid w:val="001605F0"/>
    <w:rPr>
      <w:rFonts w:ascii="Times New Roman" w:eastAsia="Times New Roman" w:hAnsi="Times New Roman" w:cs="Times New Roman"/>
      <w:b/>
      <w:sz w:val="32"/>
      <w:szCs w:val="20"/>
      <w:lang w:eastAsia="en-US"/>
    </w:rPr>
  </w:style>
  <w:style w:type="paragraph" w:styleId="BodyText">
    <w:name w:val="Body Text"/>
    <w:basedOn w:val="Normal"/>
    <w:link w:val="BodyTextChar"/>
    <w:rsid w:val="001605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5F0"/>
    <w:rPr>
      <w:rFonts w:ascii="Times New Roman" w:eastAsia="Times New Roman" w:hAnsi="Times New Roman" w:cs="Times New Roman"/>
      <w:sz w:val="24"/>
      <w:lang w:eastAsia="en-US"/>
    </w:rPr>
  </w:style>
  <w:style w:type="paragraph" w:styleId="ListBullet">
    <w:name w:val="List Bullet"/>
    <w:basedOn w:val="List"/>
    <w:rsid w:val="001605F0"/>
    <w:pPr>
      <w:numPr>
        <w:numId w:val="11"/>
      </w:numPr>
      <w:tabs>
        <w:tab w:val="clear" w:pos="340"/>
      </w:tabs>
      <w:spacing w:before="40" w:after="40"/>
    </w:pPr>
  </w:style>
  <w:style w:type="character" w:customStyle="1" w:styleId="SpecialBold">
    <w:name w:val="Special Bold"/>
    <w:basedOn w:val="DefaultParagraphFont"/>
    <w:rsid w:val="001605F0"/>
    <w:rPr>
      <w:b/>
      <w:spacing w:val="0"/>
    </w:rPr>
  </w:style>
  <w:style w:type="paragraph" w:customStyle="1" w:styleId="SuperHeading">
    <w:name w:val="SuperHeading"/>
    <w:basedOn w:val="Normal"/>
    <w:rsid w:val="001605F0"/>
    <w:pPr>
      <w:spacing w:before="240" w:after="120"/>
      <w:outlineLvl w:val="0"/>
    </w:pPr>
    <w:rPr>
      <w:rFonts w:ascii="Times New Roman" w:hAnsi="Times New Roman"/>
      <w:b/>
      <w:sz w:val="32"/>
    </w:rPr>
  </w:style>
  <w:style w:type="paragraph" w:customStyle="1" w:styleId="AllowPageBreak">
    <w:name w:val="AllowPageBreak"/>
    <w:rsid w:val="001605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05F0"/>
    <w:rPr>
      <w:b/>
      <w:i/>
      <w:u w:val="none"/>
    </w:rPr>
  </w:style>
  <w:style w:type="character" w:customStyle="1" w:styleId="Heading2Char">
    <w:name w:val="Heading 2 Char"/>
    <w:basedOn w:val="DefaultParagraphFont"/>
    <w:link w:val="Heading2"/>
    <w:rsid w:val="00160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5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5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5F0"/>
    <w:rPr>
      <w:rFonts w:ascii="Courier New" w:eastAsia="Times New Roman" w:hAnsi="Courier New" w:cs="Times New Roman"/>
      <w:i/>
      <w:szCs w:val="20"/>
      <w:lang w:eastAsia="en-US"/>
    </w:rPr>
  </w:style>
  <w:style w:type="paragraph" w:customStyle="1" w:styleId="HeadingBase">
    <w:name w:val="Heading Base"/>
    <w:rsid w:val="00160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5F0"/>
    <w:pPr>
      <w:tabs>
        <w:tab w:val="right" w:leader="dot" w:pos="9072"/>
      </w:tabs>
      <w:ind w:left="567"/>
    </w:pPr>
    <w:rPr>
      <w:szCs w:val="22"/>
    </w:rPr>
  </w:style>
  <w:style w:type="paragraph" w:customStyle="1" w:styleId="TOCBase">
    <w:name w:val="TOC Base"/>
    <w:rsid w:val="00160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5F0"/>
    <w:pPr>
      <w:tabs>
        <w:tab w:val="right" w:leader="dot" w:pos="9072"/>
      </w:tabs>
      <w:spacing w:before="40" w:after="40"/>
      <w:ind w:left="284"/>
    </w:pPr>
    <w:rPr>
      <w:rFonts w:ascii="Times New Roman" w:hAnsi="Times New Roman"/>
    </w:rPr>
  </w:style>
  <w:style w:type="paragraph" w:styleId="TOC1">
    <w:name w:val="toc 1"/>
    <w:basedOn w:val="TOCBase"/>
    <w:next w:val="Normal"/>
    <w:rsid w:val="001605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5F0"/>
    <w:rPr>
      <w:rFonts w:ascii="Times New Roman" w:eastAsia="Times New Roman" w:hAnsi="Times New Roman" w:cs="Times New Roman"/>
      <w:sz w:val="16"/>
      <w:lang w:eastAsia="en-US"/>
    </w:rPr>
  </w:style>
  <w:style w:type="paragraph" w:styleId="Title">
    <w:name w:val="Title"/>
    <w:basedOn w:val="HeadingBase"/>
    <w:link w:val="TitleChar"/>
    <w:qFormat/>
    <w:rsid w:val="001605F0"/>
    <w:pPr>
      <w:spacing w:before="5040"/>
      <w:jc w:val="center"/>
    </w:pPr>
    <w:rPr>
      <w:sz w:val="48"/>
      <w:szCs w:val="72"/>
      <w:lang w:val="en-US"/>
    </w:rPr>
  </w:style>
  <w:style w:type="character" w:customStyle="1" w:styleId="TitleChar">
    <w:name w:val="Title Char"/>
    <w:basedOn w:val="DefaultParagraphFont"/>
    <w:link w:val="Title"/>
    <w:rsid w:val="00160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5F0"/>
    <w:pPr>
      <w:tabs>
        <w:tab w:val="left" w:pos="3600"/>
        <w:tab w:val="left" w:pos="3958"/>
      </w:tabs>
    </w:pPr>
  </w:style>
  <w:style w:type="paragraph" w:styleId="List">
    <w:name w:val="List"/>
    <w:basedOn w:val="BodyText"/>
    <w:next w:val="BodyText"/>
    <w:rsid w:val="001605F0"/>
    <w:pPr>
      <w:tabs>
        <w:tab w:val="left" w:pos="340"/>
      </w:tabs>
      <w:spacing w:before="60" w:after="60"/>
      <w:ind w:left="340" w:hanging="340"/>
    </w:pPr>
  </w:style>
  <w:style w:type="paragraph" w:customStyle="1" w:styleId="Note">
    <w:name w:val="Note"/>
    <w:basedOn w:val="BodyText"/>
    <w:rsid w:val="001605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5F0"/>
    <w:pPr>
      <w:framePr w:wrap="auto" w:hAnchor="text" w:y="6049"/>
    </w:pPr>
    <w:rPr>
      <w:color w:val="000000"/>
      <w:sz w:val="40"/>
    </w:rPr>
  </w:style>
  <w:style w:type="paragraph" w:customStyle="1" w:styleId="TOCTitle">
    <w:name w:val="TOCTitle"/>
    <w:basedOn w:val="Heading1"/>
    <w:rsid w:val="001605F0"/>
    <w:pPr>
      <w:spacing w:after="240"/>
      <w:jc w:val="center"/>
      <w:outlineLvl w:val="9"/>
    </w:pPr>
    <w:rPr>
      <w:caps/>
    </w:rPr>
  </w:style>
  <w:style w:type="paragraph" w:customStyle="1" w:styleId="Version">
    <w:name w:val="Version"/>
    <w:rsid w:val="001605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05F0"/>
    <w:pPr>
      <w:numPr>
        <w:numId w:val="12"/>
      </w:numPr>
      <w:tabs>
        <w:tab w:val="clear" w:pos="680"/>
      </w:tabs>
    </w:pPr>
  </w:style>
  <w:style w:type="paragraph" w:styleId="Index1">
    <w:name w:val="index 1"/>
    <w:basedOn w:val="Normal"/>
    <w:next w:val="Normal"/>
    <w:semiHidden/>
    <w:rsid w:val="001605F0"/>
    <w:pPr>
      <w:keepNext w:val="0"/>
      <w:tabs>
        <w:tab w:val="right" w:pos="4176"/>
      </w:tabs>
      <w:ind w:left="198" w:hanging="198"/>
    </w:pPr>
    <w:rPr>
      <w:rFonts w:ascii="Garamond" w:hAnsi="Garamond"/>
    </w:rPr>
  </w:style>
  <w:style w:type="paragraph" w:styleId="IndexHeading">
    <w:name w:val="index heading"/>
    <w:basedOn w:val="Normal"/>
    <w:next w:val="Index1"/>
    <w:semiHidden/>
    <w:rsid w:val="001605F0"/>
    <w:pPr>
      <w:spacing w:before="120" w:after="120"/>
    </w:pPr>
    <w:rPr>
      <w:rFonts w:ascii="Arial" w:hAnsi="Arial"/>
      <w:b/>
      <w:color w:val="918585"/>
      <w:sz w:val="24"/>
    </w:rPr>
  </w:style>
  <w:style w:type="paragraph" w:styleId="Header">
    <w:name w:val="header"/>
    <w:basedOn w:val="Normal"/>
    <w:link w:val="HeaderChar"/>
    <w:rsid w:val="00160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5F0"/>
    <w:rPr>
      <w:rFonts w:ascii="Times New Roman" w:eastAsia="Times New Roman" w:hAnsi="Times New Roman" w:cs="Times New Roman"/>
      <w:sz w:val="16"/>
      <w:szCs w:val="20"/>
      <w:lang w:val="en-GB" w:eastAsia="en-US"/>
    </w:rPr>
  </w:style>
  <w:style w:type="paragraph" w:customStyle="1" w:styleId="Chapter">
    <w:name w:val="Chapter"/>
    <w:basedOn w:val="Normal"/>
    <w:rsid w:val="001605F0"/>
    <w:pPr>
      <w:spacing w:before="240"/>
    </w:pPr>
    <w:rPr>
      <w:rFonts w:ascii="Times New Roman" w:hAnsi="Times New Roman"/>
      <w:smallCaps/>
      <w:spacing w:val="80"/>
      <w:sz w:val="28"/>
    </w:rPr>
  </w:style>
  <w:style w:type="paragraph" w:customStyle="1" w:styleId="InChapter">
    <w:name w:val="InChapter"/>
    <w:basedOn w:val="Heading3"/>
    <w:rsid w:val="001605F0"/>
    <w:pPr>
      <w:spacing w:after="240"/>
      <w:outlineLvl w:val="9"/>
    </w:pPr>
    <w:rPr>
      <w:noProof/>
    </w:rPr>
  </w:style>
  <w:style w:type="paragraph" w:styleId="Index2">
    <w:name w:val="index 2"/>
    <w:basedOn w:val="Normal"/>
    <w:next w:val="Normal"/>
    <w:semiHidden/>
    <w:rsid w:val="001605F0"/>
    <w:pPr>
      <w:tabs>
        <w:tab w:val="right" w:pos="4176"/>
      </w:tabs>
      <w:ind w:left="568" w:hanging="284"/>
    </w:pPr>
    <w:rPr>
      <w:rFonts w:ascii="Garamond" w:hAnsi="Garamond"/>
    </w:rPr>
  </w:style>
  <w:style w:type="paragraph" w:customStyle="1" w:styleId="Byline">
    <w:name w:val="Byline"/>
    <w:rsid w:val="00160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5F0"/>
    <w:pPr>
      <w:tabs>
        <w:tab w:val="clear" w:pos="3600"/>
        <w:tab w:val="clear" w:pos="3958"/>
      </w:tabs>
      <w:jc w:val="right"/>
    </w:pPr>
  </w:style>
  <w:style w:type="character" w:styleId="Emphasis">
    <w:name w:val="Emphasis"/>
    <w:basedOn w:val="DefaultParagraphFont"/>
    <w:qFormat/>
    <w:rsid w:val="001605F0"/>
    <w:rPr>
      <w:i/>
    </w:rPr>
  </w:style>
  <w:style w:type="paragraph" w:styleId="Caption">
    <w:name w:val="caption"/>
    <w:basedOn w:val="BodyText"/>
    <w:next w:val="Normal"/>
    <w:qFormat/>
    <w:rsid w:val="001605F0"/>
    <w:pPr>
      <w:framePr w:w="2268" w:hSpace="181" w:vSpace="181" w:wrap="around" w:vAnchor="text" w:hAnchor="page" w:x="1135" w:y="285" w:anchorLock="1"/>
    </w:pPr>
    <w:rPr>
      <w:i/>
    </w:rPr>
  </w:style>
  <w:style w:type="paragraph" w:customStyle="1" w:styleId="MiniTOCTitle">
    <w:name w:val="MiniTOCTitle"/>
    <w:basedOn w:val="Heading4"/>
    <w:rsid w:val="001605F0"/>
    <w:pPr>
      <w:spacing w:before="240"/>
      <w:outlineLvl w:val="9"/>
    </w:pPr>
    <w:rPr>
      <w:noProof/>
      <w:sz w:val="24"/>
    </w:rPr>
  </w:style>
  <w:style w:type="paragraph" w:customStyle="1" w:styleId="MiniTOCItem">
    <w:name w:val="MiniTOCItem"/>
    <w:basedOn w:val="ListBullet"/>
    <w:rsid w:val="001605F0"/>
    <w:pPr>
      <w:numPr>
        <w:numId w:val="0"/>
      </w:numPr>
      <w:tabs>
        <w:tab w:val="right" w:leader="dot" w:pos="6521"/>
      </w:tabs>
      <w:spacing w:before="0" w:after="0"/>
    </w:pPr>
  </w:style>
  <w:style w:type="paragraph" w:customStyle="1" w:styleId="TOFTitle">
    <w:name w:val="TOFTitle"/>
    <w:basedOn w:val="TOCTitle"/>
    <w:rsid w:val="001605F0"/>
  </w:style>
  <w:style w:type="paragraph" w:styleId="TableofFigures">
    <w:name w:val="table of figures"/>
    <w:basedOn w:val="Normal"/>
    <w:next w:val="Normal"/>
    <w:semiHidden/>
    <w:rsid w:val="001605F0"/>
    <w:pPr>
      <w:tabs>
        <w:tab w:val="right" w:leader="dot" w:pos="9072"/>
      </w:tabs>
      <w:ind w:left="970" w:hanging="403"/>
    </w:pPr>
    <w:rPr>
      <w:rFonts w:ascii="Times New Roman" w:hAnsi="Times New Roman"/>
      <w:b/>
    </w:rPr>
  </w:style>
  <w:style w:type="paragraph" w:styleId="ListNumber">
    <w:name w:val="List Number"/>
    <w:basedOn w:val="List"/>
    <w:rsid w:val="001605F0"/>
    <w:pPr>
      <w:numPr>
        <w:numId w:val="14"/>
      </w:numPr>
      <w:tabs>
        <w:tab w:val="clear" w:pos="340"/>
      </w:tabs>
    </w:pPr>
  </w:style>
  <w:style w:type="character" w:customStyle="1" w:styleId="WingdingSymbols">
    <w:name w:val="Wingding Symbols"/>
    <w:rsid w:val="001605F0"/>
    <w:rPr>
      <w:rFonts w:ascii="Wingdings" w:hAnsi="Wingdings"/>
    </w:rPr>
  </w:style>
  <w:style w:type="paragraph" w:customStyle="1" w:styleId="TableHeading">
    <w:name w:val="Table Heading"/>
    <w:basedOn w:val="HeadingBase"/>
    <w:rsid w:val="001605F0"/>
    <w:pPr>
      <w:keepLines/>
      <w:pBdr>
        <w:bottom w:val="single" w:sz="6" w:space="1" w:color="918585"/>
      </w:pBdr>
      <w:spacing w:before="240"/>
    </w:pPr>
  </w:style>
  <w:style w:type="character" w:customStyle="1" w:styleId="HotSpot">
    <w:name w:val="HotSpot"/>
    <w:rsid w:val="001605F0"/>
    <w:rPr>
      <w:color w:val="0033CC"/>
      <w:u w:val="none"/>
    </w:rPr>
  </w:style>
  <w:style w:type="paragraph" w:customStyle="1" w:styleId="BodyTextRight">
    <w:name w:val="Body Text Right"/>
    <w:basedOn w:val="BodyText"/>
    <w:rsid w:val="001605F0"/>
    <w:pPr>
      <w:spacing w:before="0" w:after="0"/>
      <w:jc w:val="right"/>
    </w:pPr>
  </w:style>
  <w:style w:type="paragraph" w:styleId="Index3">
    <w:name w:val="index 3"/>
    <w:basedOn w:val="ListNumber2"/>
    <w:next w:val="Normal"/>
    <w:semiHidden/>
    <w:rsid w:val="001605F0"/>
    <w:pPr>
      <w:numPr>
        <w:numId w:val="0"/>
      </w:numPr>
      <w:tabs>
        <w:tab w:val="right" w:leader="dot" w:pos="4176"/>
      </w:tabs>
    </w:pPr>
  </w:style>
  <w:style w:type="paragraph" w:styleId="ListNumber2">
    <w:name w:val="List Number 2"/>
    <w:basedOn w:val="List2"/>
    <w:rsid w:val="001605F0"/>
    <w:pPr>
      <w:numPr>
        <w:numId w:val="9"/>
      </w:numPr>
      <w:tabs>
        <w:tab w:val="clear" w:pos="1060"/>
      </w:tabs>
    </w:pPr>
  </w:style>
  <w:style w:type="paragraph" w:customStyle="1" w:styleId="MarginNote">
    <w:name w:val="Margin Note"/>
    <w:basedOn w:val="BodyText"/>
    <w:rsid w:val="00160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5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5F0"/>
    <w:rPr>
      <w:sz w:val="32"/>
    </w:rPr>
  </w:style>
  <w:style w:type="paragraph" w:customStyle="1" w:styleId="HeadingProcedure">
    <w:name w:val="Heading Procedure"/>
    <w:basedOn w:val="HeadingBase"/>
    <w:next w:val="Normal"/>
    <w:rsid w:val="001605F0"/>
    <w:pPr>
      <w:tabs>
        <w:tab w:val="left" w:pos="0"/>
      </w:tabs>
      <w:spacing w:before="120" w:after="60"/>
    </w:pPr>
    <w:rPr>
      <w:i/>
      <w:color w:val="918585"/>
      <w:sz w:val="22"/>
    </w:rPr>
  </w:style>
  <w:style w:type="paragraph" w:customStyle="1" w:styleId="TableBodyText">
    <w:name w:val="Table Body Text"/>
    <w:basedOn w:val="BodyText"/>
    <w:rsid w:val="001605F0"/>
    <w:pPr>
      <w:spacing w:before="60" w:after="60"/>
    </w:pPr>
  </w:style>
  <w:style w:type="paragraph" w:styleId="ListContinue">
    <w:name w:val="List Continue"/>
    <w:basedOn w:val="List"/>
    <w:rsid w:val="001605F0"/>
    <w:pPr>
      <w:ind w:firstLine="0"/>
    </w:pPr>
  </w:style>
  <w:style w:type="paragraph" w:customStyle="1" w:styleId="ListNote">
    <w:name w:val="List Note"/>
    <w:basedOn w:val="List"/>
    <w:rsid w:val="001605F0"/>
    <w:pPr>
      <w:pBdr>
        <w:top w:val="single" w:sz="6" w:space="2" w:color="918585"/>
        <w:bottom w:val="single" w:sz="6" w:space="2" w:color="918585"/>
      </w:pBdr>
      <w:tabs>
        <w:tab w:val="left" w:pos="1021"/>
      </w:tabs>
      <w:ind w:firstLine="0"/>
    </w:pPr>
  </w:style>
  <w:style w:type="paragraph" w:customStyle="1" w:styleId="Warning">
    <w:name w:val="Warning"/>
    <w:basedOn w:val="BodyText"/>
    <w:rsid w:val="001605F0"/>
    <w:pPr>
      <w:shd w:val="clear" w:color="auto" w:fill="D9D9D9"/>
      <w:tabs>
        <w:tab w:val="left" w:pos="992"/>
      </w:tabs>
      <w:ind w:left="119" w:right="119"/>
    </w:pPr>
    <w:rPr>
      <w:sz w:val="20"/>
    </w:rPr>
  </w:style>
  <w:style w:type="paragraph" w:customStyle="1" w:styleId="MarginIcons">
    <w:name w:val="Margin Icons"/>
    <w:basedOn w:val="BodyText"/>
    <w:rsid w:val="00160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5F0"/>
    <w:rPr>
      <w:rFonts w:ascii="Courier New" w:hAnsi="Courier New"/>
    </w:rPr>
  </w:style>
  <w:style w:type="paragraph" w:customStyle="1" w:styleId="NoteBullet">
    <w:name w:val="Note Bullet"/>
    <w:basedOn w:val="Note"/>
    <w:rsid w:val="001605F0"/>
    <w:pPr>
      <w:tabs>
        <w:tab w:val="clear" w:pos="680"/>
      </w:tabs>
      <w:spacing w:before="60" w:after="60"/>
    </w:pPr>
  </w:style>
  <w:style w:type="paragraph" w:customStyle="1" w:styleId="SubHeading2">
    <w:name w:val="SubHeading2"/>
    <w:basedOn w:val="HeadingBase"/>
    <w:rsid w:val="001605F0"/>
    <w:pPr>
      <w:spacing w:before="240" w:after="60"/>
    </w:pPr>
    <w:rPr>
      <w:sz w:val="20"/>
    </w:rPr>
  </w:style>
  <w:style w:type="paragraph" w:customStyle="1" w:styleId="SubHeading1">
    <w:name w:val="SubHeading1"/>
    <w:basedOn w:val="HeadingBase"/>
    <w:rsid w:val="001605F0"/>
    <w:pPr>
      <w:spacing w:before="240" w:after="60"/>
    </w:pPr>
    <w:rPr>
      <w:color w:val="918585"/>
      <w:sz w:val="22"/>
    </w:rPr>
  </w:style>
  <w:style w:type="paragraph" w:customStyle="1" w:styleId="SideHeading">
    <w:name w:val="Side Heading"/>
    <w:basedOn w:val="HeadingBase"/>
    <w:rsid w:val="00160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5F0"/>
    <w:pPr>
      <w:numPr>
        <w:numId w:val="10"/>
      </w:numPr>
    </w:pPr>
  </w:style>
  <w:style w:type="paragraph" w:styleId="PlainText">
    <w:name w:val="Plain Text"/>
    <w:basedOn w:val="Normal"/>
    <w:link w:val="PlainTextChar"/>
    <w:rsid w:val="001605F0"/>
    <w:rPr>
      <w:sz w:val="20"/>
    </w:rPr>
  </w:style>
  <w:style w:type="character" w:customStyle="1" w:styleId="PlainTextChar">
    <w:name w:val="Plain Text Char"/>
    <w:basedOn w:val="DefaultParagraphFont"/>
    <w:link w:val="PlainText"/>
    <w:rsid w:val="001605F0"/>
    <w:rPr>
      <w:rFonts w:ascii="Courier New" w:eastAsia="Times New Roman" w:hAnsi="Courier New" w:cs="Times New Roman"/>
      <w:sz w:val="20"/>
      <w:szCs w:val="20"/>
      <w:lang w:eastAsia="en-US"/>
    </w:rPr>
  </w:style>
  <w:style w:type="character" w:customStyle="1" w:styleId="MenuOption">
    <w:name w:val="Menu Option"/>
    <w:basedOn w:val="DefaultParagraphFont"/>
    <w:rsid w:val="001605F0"/>
    <w:rPr>
      <w:b/>
      <w:smallCaps/>
    </w:rPr>
  </w:style>
  <w:style w:type="paragraph" w:customStyle="1" w:styleId="TableListNumber">
    <w:name w:val="Table List Number"/>
    <w:basedOn w:val="ListNumber"/>
    <w:rsid w:val="001605F0"/>
    <w:pPr>
      <w:numPr>
        <w:numId w:val="0"/>
      </w:numPr>
    </w:pPr>
  </w:style>
  <w:style w:type="paragraph" w:styleId="TOC4">
    <w:name w:val="toc 4"/>
    <w:basedOn w:val="TOCBase"/>
    <w:next w:val="Normal"/>
    <w:semiHidden/>
    <w:rsid w:val="001605F0"/>
    <w:pPr>
      <w:tabs>
        <w:tab w:val="right" w:leader="dot" w:pos="9071"/>
      </w:tabs>
      <w:ind w:left="1701"/>
    </w:pPr>
  </w:style>
  <w:style w:type="paragraph" w:customStyle="1" w:styleId="ListAlpha">
    <w:name w:val="List Alpha"/>
    <w:basedOn w:val="List"/>
    <w:rsid w:val="001605F0"/>
    <w:pPr>
      <w:numPr>
        <w:numId w:val="8"/>
      </w:numPr>
    </w:pPr>
  </w:style>
  <w:style w:type="paragraph" w:customStyle="1" w:styleId="ListAlpha2">
    <w:name w:val="List Alpha 2"/>
    <w:basedOn w:val="List2"/>
    <w:rsid w:val="001605F0"/>
    <w:pPr>
      <w:numPr>
        <w:numId w:val="7"/>
      </w:numPr>
    </w:pPr>
  </w:style>
  <w:style w:type="paragraph" w:styleId="List2">
    <w:name w:val="List 2"/>
    <w:basedOn w:val="BodyText"/>
    <w:rsid w:val="001605F0"/>
    <w:pPr>
      <w:tabs>
        <w:tab w:val="left" w:pos="680"/>
      </w:tabs>
      <w:spacing w:before="60" w:after="60"/>
      <w:ind w:left="680" w:hanging="340"/>
    </w:pPr>
  </w:style>
  <w:style w:type="paragraph" w:styleId="List3">
    <w:name w:val="List 3"/>
    <w:basedOn w:val="BodyText"/>
    <w:rsid w:val="001605F0"/>
    <w:pPr>
      <w:tabs>
        <w:tab w:val="left" w:pos="1021"/>
      </w:tabs>
      <w:spacing w:before="60" w:after="60"/>
      <w:ind w:left="1020" w:hanging="340"/>
    </w:pPr>
  </w:style>
  <w:style w:type="paragraph" w:styleId="List4">
    <w:name w:val="List 4"/>
    <w:basedOn w:val="BodyText"/>
    <w:rsid w:val="001605F0"/>
    <w:pPr>
      <w:tabs>
        <w:tab w:val="left" w:pos="1361"/>
      </w:tabs>
      <w:spacing w:before="60" w:after="60"/>
      <w:ind w:left="1361" w:hanging="340"/>
    </w:pPr>
  </w:style>
  <w:style w:type="paragraph" w:styleId="List5">
    <w:name w:val="List 5"/>
    <w:basedOn w:val="BodyText"/>
    <w:rsid w:val="001605F0"/>
    <w:pPr>
      <w:tabs>
        <w:tab w:val="left" w:pos="1701"/>
      </w:tabs>
      <w:spacing w:before="60" w:after="60"/>
      <w:ind w:left="1701" w:hanging="340"/>
    </w:pPr>
  </w:style>
  <w:style w:type="paragraph" w:styleId="ListBullet3">
    <w:name w:val="List Bullet 3"/>
    <w:basedOn w:val="List3"/>
    <w:rsid w:val="001605F0"/>
    <w:pPr>
      <w:numPr>
        <w:numId w:val="13"/>
      </w:numPr>
      <w:tabs>
        <w:tab w:val="clear" w:pos="1021"/>
      </w:tabs>
      <w:ind w:left="1037" w:hanging="357"/>
    </w:pPr>
  </w:style>
  <w:style w:type="paragraph" w:styleId="ListBullet4">
    <w:name w:val="List Bullet 4"/>
    <w:basedOn w:val="List4"/>
    <w:rsid w:val="001605F0"/>
    <w:pPr>
      <w:numPr>
        <w:numId w:val="2"/>
      </w:numPr>
      <w:tabs>
        <w:tab w:val="clear" w:pos="1361"/>
      </w:tabs>
    </w:pPr>
  </w:style>
  <w:style w:type="paragraph" w:styleId="ListBullet5">
    <w:name w:val="List Bullet 5"/>
    <w:basedOn w:val="List5"/>
    <w:rsid w:val="001605F0"/>
    <w:pPr>
      <w:numPr>
        <w:numId w:val="3"/>
      </w:numPr>
    </w:pPr>
  </w:style>
  <w:style w:type="paragraph" w:styleId="ListContinue2">
    <w:name w:val="List Continue 2"/>
    <w:basedOn w:val="List2"/>
    <w:rsid w:val="001605F0"/>
    <w:pPr>
      <w:ind w:firstLine="0"/>
    </w:pPr>
  </w:style>
  <w:style w:type="paragraph" w:styleId="ListContinue3">
    <w:name w:val="List Continue 3"/>
    <w:basedOn w:val="List3"/>
    <w:rsid w:val="001605F0"/>
    <w:pPr>
      <w:ind w:left="1021" w:firstLine="0"/>
    </w:pPr>
  </w:style>
  <w:style w:type="paragraph" w:styleId="ListContinue4">
    <w:name w:val="List Continue 4"/>
    <w:basedOn w:val="List4"/>
    <w:rsid w:val="001605F0"/>
    <w:pPr>
      <w:ind w:firstLine="0"/>
    </w:pPr>
  </w:style>
  <w:style w:type="paragraph" w:styleId="ListContinue5">
    <w:name w:val="List Continue 5"/>
    <w:basedOn w:val="List5"/>
    <w:rsid w:val="001605F0"/>
    <w:pPr>
      <w:ind w:firstLine="0"/>
    </w:pPr>
  </w:style>
  <w:style w:type="paragraph" w:styleId="ListNumber3">
    <w:name w:val="List Number 3"/>
    <w:basedOn w:val="List3"/>
    <w:rsid w:val="001605F0"/>
    <w:pPr>
      <w:numPr>
        <w:numId w:val="4"/>
      </w:numPr>
    </w:pPr>
  </w:style>
  <w:style w:type="paragraph" w:styleId="ListNumber4">
    <w:name w:val="List Number 4"/>
    <w:basedOn w:val="List4"/>
    <w:rsid w:val="001605F0"/>
    <w:pPr>
      <w:numPr>
        <w:numId w:val="5"/>
      </w:numPr>
    </w:pPr>
  </w:style>
  <w:style w:type="paragraph" w:styleId="ListNumber5">
    <w:name w:val="List Number 5"/>
    <w:basedOn w:val="List5"/>
    <w:rsid w:val="001605F0"/>
    <w:pPr>
      <w:numPr>
        <w:numId w:val="6"/>
      </w:numPr>
    </w:pPr>
  </w:style>
  <w:style w:type="paragraph" w:styleId="BlockText">
    <w:name w:val="Block Text"/>
    <w:basedOn w:val="Normal"/>
    <w:rsid w:val="001605F0"/>
    <w:pPr>
      <w:spacing w:after="120"/>
      <w:ind w:left="1440" w:right="1440"/>
    </w:pPr>
  </w:style>
  <w:style w:type="character" w:customStyle="1" w:styleId="Subscript">
    <w:name w:val="Subscript"/>
    <w:basedOn w:val="DefaultParagraphFont"/>
    <w:rsid w:val="001605F0"/>
    <w:rPr>
      <w:sz w:val="16"/>
      <w:vertAlign w:val="subscript"/>
    </w:rPr>
  </w:style>
  <w:style w:type="character" w:customStyle="1" w:styleId="Superscript">
    <w:name w:val="Superscript"/>
    <w:basedOn w:val="DefaultParagraphFont"/>
    <w:rsid w:val="001605F0"/>
    <w:rPr>
      <w:sz w:val="16"/>
      <w:vertAlign w:val="superscript"/>
    </w:rPr>
  </w:style>
  <w:style w:type="character" w:customStyle="1" w:styleId="Symbols">
    <w:name w:val="Symbols"/>
    <w:basedOn w:val="DefaultParagraphFont"/>
    <w:rsid w:val="001605F0"/>
    <w:rPr>
      <w:rFonts w:ascii="Symbol" w:hAnsi="Symbol"/>
    </w:rPr>
  </w:style>
  <w:style w:type="character" w:customStyle="1" w:styleId="MenuOptions">
    <w:name w:val="Menu Options"/>
    <w:basedOn w:val="DefaultParagraphFont"/>
    <w:rsid w:val="001605F0"/>
    <w:rPr>
      <w:rFonts w:ascii="Arial Narrow" w:hAnsi="Arial Narrow"/>
      <w:smallCaps/>
    </w:rPr>
  </w:style>
  <w:style w:type="character" w:customStyle="1" w:styleId="Buttons">
    <w:name w:val="Buttons"/>
    <w:basedOn w:val="DefaultParagraphFont"/>
    <w:rsid w:val="001605F0"/>
    <w:rPr>
      <w:b/>
    </w:rPr>
  </w:style>
  <w:style w:type="character" w:customStyle="1" w:styleId="Underlined">
    <w:name w:val="Underlined"/>
    <w:basedOn w:val="DefaultParagraphFont"/>
    <w:rsid w:val="001605F0"/>
    <w:rPr>
      <w:u w:val="single"/>
    </w:rPr>
  </w:style>
  <w:style w:type="paragraph" w:customStyle="1" w:styleId="TableBodyTextRight">
    <w:name w:val="Table Body Text Right"/>
    <w:basedOn w:val="TableBodyText"/>
    <w:rsid w:val="001605F0"/>
    <w:pPr>
      <w:widowControl w:val="0"/>
      <w:autoSpaceDE w:val="0"/>
      <w:autoSpaceDN w:val="0"/>
      <w:adjustRightInd w:val="0"/>
      <w:jc w:val="right"/>
    </w:pPr>
    <w:rPr>
      <w:rFonts w:cs="Arial"/>
      <w:szCs w:val="18"/>
    </w:rPr>
  </w:style>
  <w:style w:type="paragraph" w:customStyle="1" w:styleId="CopyrightText">
    <w:name w:val="Copyright Text"/>
    <w:basedOn w:val="BodyText"/>
    <w:rsid w:val="001605F0"/>
    <w:rPr>
      <w:sz w:val="18"/>
    </w:rPr>
  </w:style>
  <w:style w:type="paragraph" w:customStyle="1" w:styleId="BodySmallRight">
    <w:name w:val="Body Small Right"/>
    <w:basedOn w:val="BodyTextRight"/>
    <w:rsid w:val="001605F0"/>
    <w:rPr>
      <w:sz w:val="18"/>
      <w:szCs w:val="18"/>
    </w:rPr>
  </w:style>
  <w:style w:type="paragraph" w:customStyle="1" w:styleId="MarginEdition">
    <w:name w:val="Margin Edition"/>
    <w:basedOn w:val="MarginNote"/>
    <w:rsid w:val="001605F0"/>
    <w:pPr>
      <w:spacing w:before="0" w:after="0"/>
    </w:pPr>
    <w:rPr>
      <w:rFonts w:ascii="Times New Roman" w:hAnsi="Times New Roman"/>
      <w:color w:val="999999"/>
    </w:rPr>
  </w:style>
  <w:style w:type="paragraph" w:customStyle="1" w:styleId="Spacer">
    <w:name w:val="Spacer"/>
    <w:basedOn w:val="Normal"/>
    <w:rsid w:val="001605F0"/>
    <w:rPr>
      <w:sz w:val="2"/>
      <w:szCs w:val="2"/>
    </w:rPr>
  </w:style>
  <w:style w:type="character" w:customStyle="1" w:styleId="Small">
    <w:name w:val="Small"/>
    <w:basedOn w:val="DefaultParagraphFont"/>
    <w:rsid w:val="001605F0"/>
    <w:rPr>
      <w:sz w:val="16"/>
    </w:rPr>
  </w:style>
  <w:style w:type="paragraph" w:customStyle="1" w:styleId="WideTable">
    <w:name w:val="Wide Table"/>
    <w:basedOn w:val="Normal"/>
    <w:rsid w:val="001605F0"/>
    <w:pPr>
      <w:ind w:left="-1418"/>
    </w:pPr>
    <w:rPr>
      <w:sz w:val="2"/>
      <w:szCs w:val="2"/>
    </w:rPr>
  </w:style>
  <w:style w:type="character" w:styleId="PageNumber">
    <w:name w:val="page number"/>
    <w:basedOn w:val="DefaultParagraphFont"/>
    <w:rsid w:val="001605F0"/>
  </w:style>
  <w:style w:type="paragraph" w:styleId="Quote">
    <w:name w:val="Quote"/>
    <w:basedOn w:val="Heading1"/>
    <w:link w:val="QuoteChar"/>
    <w:qFormat/>
    <w:rsid w:val="001605F0"/>
    <w:rPr>
      <w:b w:val="0"/>
      <w:sz w:val="72"/>
      <w:szCs w:val="72"/>
      <w:lang w:val="en-NZ"/>
    </w:rPr>
  </w:style>
  <w:style w:type="character" w:customStyle="1" w:styleId="QuoteChar">
    <w:name w:val="Quote Char"/>
    <w:basedOn w:val="DefaultParagraphFont"/>
    <w:link w:val="Quote"/>
    <w:rsid w:val="00160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5F0"/>
    <w:pPr>
      <w:pageBreakBefore/>
    </w:pPr>
  </w:style>
  <w:style w:type="paragraph" w:customStyle="1" w:styleId="Border">
    <w:name w:val="Border"/>
    <w:basedOn w:val="Normal"/>
    <w:qFormat/>
    <w:rsid w:val="00160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5F0"/>
    <w:rPr>
      <w:b/>
      <w:bCs/>
      <w:i/>
      <w:iCs/>
      <w:color w:val="auto"/>
    </w:rPr>
  </w:style>
  <w:style w:type="paragraph" w:styleId="IntenseQuote">
    <w:name w:val="Intense Quote"/>
    <w:basedOn w:val="Normal"/>
    <w:next w:val="Normal"/>
    <w:link w:val="IntenseQuoteChar"/>
    <w:uiPriority w:val="30"/>
    <w:qFormat/>
    <w:rsid w:val="00160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5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5F0"/>
    <w:rPr>
      <w:smallCaps/>
      <w:color w:val="auto"/>
      <w:u w:val="single"/>
    </w:rPr>
  </w:style>
  <w:style w:type="character" w:styleId="IntenseReference">
    <w:name w:val="Intense Reference"/>
    <w:basedOn w:val="DefaultParagraphFont"/>
    <w:uiPriority w:val="32"/>
    <w:qFormat/>
    <w:rsid w:val="001605F0"/>
    <w:rPr>
      <w:b/>
      <w:bCs/>
      <w:smallCaps/>
      <w:color w:val="auto"/>
      <w:spacing w:val="5"/>
      <w:u w:val="single"/>
    </w:rPr>
  </w:style>
  <w:style w:type="paragraph" w:customStyle="1" w:styleId="2ColumnHeading">
    <w:name w:val="2Column Heading"/>
    <w:basedOn w:val="BodyText"/>
    <w:qFormat/>
    <w:rsid w:val="001605F0"/>
    <w:pPr>
      <w:spacing w:after="60"/>
      <w:ind w:left="-2268"/>
    </w:pPr>
    <w:rPr>
      <w:b/>
    </w:rPr>
  </w:style>
  <w:style w:type="paragraph" w:customStyle="1" w:styleId="Heading1TOC">
    <w:name w:val="Heading1 TOC"/>
    <w:basedOn w:val="Normal"/>
    <w:qFormat/>
    <w:rsid w:val="001605F0"/>
    <w:pPr>
      <w:spacing w:before="240" w:after="120"/>
    </w:pPr>
    <w:rPr>
      <w:rFonts w:ascii="Times New Roman" w:hAnsi="Times New Roman"/>
      <w:b/>
      <w:sz w:val="32"/>
    </w:rPr>
  </w:style>
  <w:style w:type="paragraph" w:customStyle="1" w:styleId="Heading2TOC">
    <w:name w:val="Heading2 TOC"/>
    <w:basedOn w:val="Normal"/>
    <w:qFormat/>
    <w:rsid w:val="001605F0"/>
    <w:pPr>
      <w:spacing w:before="240" w:after="60"/>
    </w:pPr>
    <w:rPr>
      <w:rFonts w:ascii="Times New Roman" w:hAnsi="Times New Roman"/>
      <w:b/>
      <w:sz w:val="28"/>
    </w:rPr>
  </w:style>
  <w:style w:type="character" w:customStyle="1" w:styleId="Underline">
    <w:name w:val="Underline"/>
    <w:basedOn w:val="DefaultParagraphFont"/>
    <w:qFormat/>
    <w:rsid w:val="001605F0"/>
    <w:rPr>
      <w:u w:val="single"/>
    </w:rPr>
  </w:style>
  <w:style w:type="paragraph" w:styleId="BalloonText">
    <w:name w:val="Balloon Text"/>
    <w:basedOn w:val="Normal"/>
    <w:link w:val="BalloonTextChar"/>
    <w:rsid w:val="001605F0"/>
    <w:rPr>
      <w:rFonts w:ascii="Tahoma" w:hAnsi="Tahoma" w:cs="Tahoma"/>
      <w:sz w:val="16"/>
      <w:szCs w:val="16"/>
    </w:rPr>
  </w:style>
  <w:style w:type="character" w:customStyle="1" w:styleId="BalloonTextChar">
    <w:name w:val="Balloon Text Char"/>
    <w:basedOn w:val="DefaultParagraphFont"/>
    <w:link w:val="BalloonText"/>
    <w:rsid w:val="001605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5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5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5F0"/>
    <w:rPr>
      <w:b/>
      <w:color w:val="660033"/>
      <w:spacing w:val="0"/>
    </w:rPr>
  </w:style>
  <w:style w:type="paragraph" w:customStyle="1" w:styleId="Nameditemlist">
    <w:name w:val="Named item list"/>
    <w:basedOn w:val="BodyText"/>
    <w:qFormat/>
    <w:rsid w:val="001605F0"/>
    <w:pPr>
      <w:tabs>
        <w:tab w:val="left" w:pos="2835"/>
      </w:tabs>
      <w:ind w:left="2835" w:hanging="2835"/>
    </w:pPr>
  </w:style>
  <w:style w:type="paragraph" w:customStyle="1" w:styleId="BodyTextnopadding">
    <w:name w:val="Body Text no padding"/>
    <w:basedOn w:val="BodyText"/>
    <w:qFormat/>
    <w:rsid w:val="001605F0"/>
    <w:pPr>
      <w:spacing w:before="0" w:after="0"/>
    </w:pPr>
  </w:style>
  <w:style w:type="paragraph" w:customStyle="1" w:styleId="BodyTextBold">
    <w:name w:val="Body Text Bold"/>
    <w:basedOn w:val="BodyText"/>
    <w:qFormat/>
    <w:rsid w:val="001605F0"/>
    <w:rPr>
      <w:b/>
    </w:rPr>
  </w:style>
  <w:style w:type="character" w:styleId="Hyperlink">
    <w:name w:val="Hyperlink"/>
    <w:basedOn w:val="DefaultParagraphFont"/>
    <w:uiPriority w:val="99"/>
    <w:unhideWhenUsed/>
    <w:rsid w:val="00875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549</Words>
  <Characters>3480</Characters>
  <Application>Microsoft Office Word</Application>
  <DocSecurity>0</DocSecurity>
  <Lines>158</Lines>
  <Paragraphs>83</Paragraphs>
  <ScaleCrop>false</ScaleCrop>
  <Company>Author-it Software Corporation Ltd.</Company>
  <LinksUpToDate>false</LinksUpToDate>
  <CharactersWithSpaces>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CPPSIS4022 Store and retrieve spatial data</dc:title>
  <dc:subject>Approved</dc:subject>
  <dc:creator>BuildSkills Australia</dc:creator>
  <cp:keywords>Release: 1</cp:keywords>
  <dc:description>Review Date: 12 April 2008</dc:description>
  <cp:lastModifiedBy>HSD_TPCMSd.prod</cp:lastModifiedBy>
  <cp:revision>3</cp:revision>
  <dcterms:created xsi:type="dcterms:W3CDTF">2024-11-07T12:16:00Z</dcterms:created>
  <dcterms:modified xsi:type="dcterms:W3CDTF">2024-11-07T12:16:00Z</dcterms:modified>
</cp:coreProperties>
</file>