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2A0F" w:rsidP="00EE2A0F">
      <w:pPr>
        <w:pStyle w:val="Title"/>
      </w:pPr>
      <w:r>
        <w:fldChar w:fldCharType="begin"/>
      </w:r>
      <w:r>
        <w:instrText xml:space="preserve"> TITLE   \* MERGEFORMAT </w:instrText>
      </w:r>
      <w:r>
        <w:fldChar w:fldCharType="separate"/>
      </w:r>
      <w:r>
        <w:t>CPPSIS2013 Store and retrieve basic spatial data</w:t>
      </w:r>
      <w:r>
        <w:fldChar w:fldCharType="end"/>
      </w:r>
    </w:p>
    <w:p w:rsidR="00EE2A0F" w:rsidP="00EE2A0F">
      <w:pPr>
        <w:pStyle w:val="Version"/>
        <w:sectPr w:rsidSect="00D043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43D7" w:rsidP="00D043D7">
      <w:pPr>
        <w:pStyle w:val="SuperHeading"/>
      </w:pPr>
      <w:r w:rsidRPr="00D043D7">
        <w:t>CPPSIS2013 Store and retrieve basic spatial data</w:t>
      </w:r>
    </w:p>
    <w:p w:rsidR="00000000" w:rsidRPr="00D043D7" w:rsidP="00D043D7">
      <w:pPr>
        <w:pStyle w:val="Heading1"/>
      </w:pPr>
      <w:bookmarkStart w:id="1" w:name="O_836668"/>
      <w:bookmarkEnd w:id="1"/>
      <w:r w:rsidRPr="00D043D7">
        <w:t>Modification History</w:t>
      </w:r>
    </w:p>
    <w:p w:rsidR="00000000" w:rsidRPr="00D043D7" w:rsidP="00EE2A0F">
      <w:pPr>
        <w:pStyle w:val="BodyText"/>
      </w:pPr>
      <w:r w:rsidRPr="00D043D7">
        <w:t>Release 1.</w:t>
      </w:r>
    </w:p>
    <w:p w:rsidR="00000000" w:rsidRPr="00D043D7" w:rsidP="00EE2A0F">
      <w:pPr>
        <w:pStyle w:val="BodyText"/>
      </w:pPr>
      <w:r w:rsidRPr="00D043D7">
        <w:t>Replaces superseded equivalent CPPSIS2013A Assist in the storage and retrieval of spatial data.</w:t>
      </w:r>
    </w:p>
    <w:p w:rsidR="00000000" w:rsidRPr="00D043D7" w:rsidP="00EE2A0F">
      <w:pPr>
        <w:pStyle w:val="BodyText"/>
      </w:pPr>
      <w:r w:rsidRPr="00D043D7">
        <w:t>This version first released with CPP Property Services Training Package Version 3.</w:t>
      </w:r>
    </w:p>
    <w:p w:rsidR="00000000" w:rsidRPr="00D043D7" w:rsidP="00D043D7">
      <w:pPr>
        <w:pStyle w:val="Heading1"/>
      </w:pPr>
      <w:bookmarkStart w:id="2" w:name="O_836675"/>
      <w:bookmarkEnd w:id="2"/>
      <w:r w:rsidRPr="00D043D7">
        <w:t>Application</w:t>
      </w:r>
    </w:p>
    <w:p w:rsidR="00000000" w:rsidRPr="00D043D7" w:rsidP="00EE2A0F">
      <w:pPr>
        <w:pStyle w:val="BodyText"/>
      </w:pPr>
      <w:r w:rsidRPr="00D043D7">
        <w:t>This u</w:t>
      </w:r>
      <w:r w:rsidRPr="00D043D7">
        <w:t xml:space="preserve">nit of competency specifies the outcomes required to assist team members to store and retrieve basic spatial data. Basic spatial data refers to recorded surveying measurements or datasets of objects with coordinates. The unit covers following instructions </w:t>
      </w:r>
      <w:r w:rsidRPr="00D043D7">
        <w:t>to record, maintain and retrieve spatial data from either paper or digital sources. It requires the ability to follow instructions and communicate with team members to clarify work tasks.</w:t>
      </w:r>
    </w:p>
    <w:p w:rsidR="00000000" w:rsidRPr="00D043D7" w:rsidP="00EE2A0F">
      <w:pPr>
        <w:pStyle w:val="BodyText"/>
      </w:pPr>
      <w:r w:rsidRPr="00D043D7">
        <w:t>The unit supports those who work under direct supervision in a surv</w:t>
      </w:r>
      <w:r w:rsidRPr="00D043D7">
        <w:t>eying or spatial information services team.</w:t>
      </w:r>
    </w:p>
    <w:p w:rsidR="00000000" w:rsidRPr="00D043D7" w:rsidP="00EE2A0F">
      <w:pPr>
        <w:pStyle w:val="BodyText"/>
      </w:pPr>
      <w:r w:rsidRPr="00D043D7">
        <w:t>No licensing, legislative, regulatory, or certification requirements apply to this unit of competency at the time of endorsement.</w:t>
      </w:r>
    </w:p>
    <w:p w:rsidR="00000000" w:rsidRPr="00D043D7" w:rsidP="00D043D7">
      <w:pPr>
        <w:pStyle w:val="Heading1"/>
      </w:pPr>
      <w:bookmarkStart w:id="3" w:name="O_836674"/>
      <w:bookmarkEnd w:id="3"/>
      <w:r w:rsidRPr="00D043D7">
        <w:t>Pre-requisite Unit</w:t>
      </w:r>
    </w:p>
    <w:p w:rsidR="00000000" w:rsidRPr="00D043D7" w:rsidP="00EE2A0F">
      <w:pPr>
        <w:pStyle w:val="BodyText"/>
      </w:pPr>
      <w:r w:rsidRPr="00D043D7">
        <w:t>Nil</w:t>
      </w:r>
    </w:p>
    <w:p w:rsidR="00000000" w:rsidRPr="00D043D7" w:rsidP="00D043D7">
      <w:pPr>
        <w:pStyle w:val="Heading1"/>
      </w:pPr>
      <w:bookmarkStart w:id="4" w:name="O_836673"/>
      <w:bookmarkEnd w:id="4"/>
      <w:r w:rsidRPr="00D043D7">
        <w:t>Unit Sector</w:t>
      </w:r>
    </w:p>
    <w:p w:rsidR="00000000" w:rsidRPr="00D043D7" w:rsidP="00EE2A0F">
      <w:pPr>
        <w:pStyle w:val="BodyText"/>
      </w:pPr>
      <w:r w:rsidRPr="00D043D7">
        <w:t>Surveying an</w:t>
      </w:r>
      <w:r w:rsidRPr="00D043D7">
        <w:t>d spatial information services</w:t>
      </w:r>
    </w:p>
    <w:p w:rsidR="00000000" w:rsidRPr="00D043D7" w:rsidP="00D043D7">
      <w:pPr>
        <w:pStyle w:val="Heading1"/>
      </w:pPr>
      <w:bookmarkStart w:id="5" w:name="O_836672"/>
      <w:bookmarkEnd w:id="5"/>
      <w:r w:rsidRPr="00D043D7">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D043D7">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D043D7">
            <w:pPr>
              <w:pStyle w:val="BodyText"/>
              <w:rPr>
                <w:lang w:val="en-NZ"/>
              </w:rPr>
            </w:pPr>
            <w:r w:rsidRPr="00D043D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043D7">
            <w:pPr>
              <w:pStyle w:val="BodyText"/>
              <w:rPr>
                <w:lang w:val="en-NZ"/>
              </w:rPr>
            </w:pPr>
            <w:r w:rsidRPr="00D043D7">
              <w:t>Performance criteria describe the performance needed to demonstrate achievement of the element. Where bold italicised text is used,</w:t>
            </w:r>
            <w:r w:rsidRPr="00D043D7">
              <w:t xml:space="preserve"> further information is detailed in the range of conditions.</w:t>
            </w:r>
          </w:p>
        </w:tc>
      </w:tr>
      <w:tr w:rsidTr="00D043D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043D7">
            <w:pPr>
              <w:pStyle w:val="BodyText"/>
              <w:rPr>
                <w:lang w:val="en-NZ"/>
              </w:rPr>
            </w:pPr>
            <w:r w:rsidRPr="00D043D7">
              <w:t>1.</w:t>
            </w:r>
          </w:p>
        </w:tc>
        <w:tc>
          <w:tcPr>
            <w:tcW w:w="1962" w:type="dxa"/>
            <w:vMerge w:val="restart"/>
            <w:tcBorders>
              <w:top w:val="nil"/>
              <w:left w:val="nil"/>
              <w:bottom w:val="nil"/>
              <w:right w:val="nil"/>
            </w:tcBorders>
            <w:tcMar>
              <w:top w:w="0" w:type="dxa"/>
              <w:left w:w="62" w:type="dxa"/>
              <w:bottom w:w="0" w:type="dxa"/>
              <w:right w:w="62" w:type="dxa"/>
            </w:tcMar>
          </w:tcPr>
          <w:p w:rsidR="00000000" w:rsidP="00D043D7">
            <w:pPr>
              <w:pStyle w:val="BodyText"/>
              <w:rPr>
                <w:lang w:val="en-NZ"/>
              </w:rPr>
            </w:pPr>
            <w:r w:rsidRPr="00D043D7">
              <w:t xml:space="preserve">Store basic spatial </w:t>
            </w:r>
            <w:r w:rsidRPr="00D043D7">
              <w:t>data.</w:t>
            </w:r>
          </w:p>
        </w:tc>
        <w:tc>
          <w:tcPr>
            <w:tcW w:w="770" w:type="dxa"/>
            <w:tcBorders>
              <w:top w:val="nil"/>
              <w:left w:val="nil"/>
              <w:bottom w:val="nil"/>
              <w:right w:val="nil"/>
            </w:tcBorders>
            <w:tcMar>
              <w:top w:w="0" w:type="dxa"/>
              <w:left w:w="62" w:type="dxa"/>
              <w:bottom w:w="0" w:type="dxa"/>
              <w:right w:w="62" w:type="dxa"/>
            </w:tcMar>
          </w:tcPr>
          <w:p w:rsidR="00000000" w:rsidP="00D043D7">
            <w:pPr>
              <w:pStyle w:val="BodyText"/>
              <w:rPr>
                <w:lang w:val="en-NZ"/>
              </w:rPr>
            </w:pPr>
            <w:r w:rsidRPr="00D043D7">
              <w:t>1.1.</w:t>
            </w:r>
          </w:p>
        </w:tc>
        <w:tc>
          <w:tcPr>
            <w:tcW w:w="5610" w:type="dxa"/>
            <w:tcBorders>
              <w:top w:val="nil"/>
              <w:left w:val="nil"/>
              <w:bottom w:val="nil"/>
              <w:right w:val="nil"/>
            </w:tcBorders>
            <w:tcMar>
              <w:top w:w="0" w:type="dxa"/>
              <w:left w:w="62" w:type="dxa"/>
              <w:bottom w:w="0" w:type="dxa"/>
              <w:right w:w="62" w:type="dxa"/>
            </w:tcMar>
          </w:tcPr>
          <w:p w:rsidR="00000000" w:rsidP="00D043D7">
            <w:pPr>
              <w:pStyle w:val="BodyText"/>
              <w:rPr>
                <w:lang w:val="en-NZ"/>
              </w:rPr>
            </w:pPr>
            <w:r w:rsidRPr="00D043D7">
              <w:t xml:space="preserve">Task requirements are clarified with </w:t>
            </w:r>
            <w:r w:rsidRPr="00D043D7">
              <w:rPr>
                <w:rStyle w:val="BoldandItalics"/>
              </w:rPr>
              <w:t xml:space="preserve">appropriate </w:t>
            </w:r>
            <w:r w:rsidRPr="00D043D7">
              <w:rPr>
                <w:rStyle w:val="BoldandItalics"/>
              </w:rPr>
              <w:t>persons</w:t>
            </w:r>
            <w:r w:rsidRPr="00D043D7">
              <w:t>.</w:t>
            </w:r>
          </w:p>
        </w:tc>
      </w:tr>
      <w:tr w:rsidTr="00D043D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43D7">
            <w:pPr>
              <w:pStyle w:val="BodyText"/>
              <w:rPr>
                <w:lang w:val="en-NZ"/>
              </w:rPr>
            </w:pPr>
            <w:r w:rsidRPr="00D043D7">
              <w:t>1.2.</w:t>
            </w:r>
          </w:p>
        </w:tc>
        <w:tc>
          <w:tcPr>
            <w:tcW w:w="5610" w:type="dxa"/>
            <w:tcBorders>
              <w:top w:val="nil"/>
              <w:left w:val="nil"/>
              <w:bottom w:val="nil"/>
              <w:right w:val="nil"/>
            </w:tcBorders>
            <w:tcMar>
              <w:top w:w="0" w:type="dxa"/>
              <w:left w:w="62" w:type="dxa"/>
              <w:bottom w:w="0" w:type="dxa"/>
              <w:right w:w="62" w:type="dxa"/>
            </w:tcMar>
          </w:tcPr>
          <w:p w:rsidR="00000000" w:rsidP="00D043D7">
            <w:pPr>
              <w:pStyle w:val="BodyText"/>
              <w:rPr>
                <w:lang w:val="en-NZ"/>
              </w:rPr>
            </w:pPr>
            <w:r w:rsidRPr="00D043D7">
              <w:t>Computer and software are prepared and checked to meet task requirements, and problems are reported to appropriate persons.</w:t>
            </w:r>
          </w:p>
        </w:tc>
      </w:tr>
      <w:tr w:rsidTr="00D043D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43D7">
            <w:pPr>
              <w:pStyle w:val="BodyText"/>
              <w:rPr>
                <w:lang w:val="en-NZ"/>
              </w:rPr>
            </w:pPr>
            <w:r w:rsidRPr="00D043D7">
              <w:t>1.3.</w:t>
            </w:r>
          </w:p>
        </w:tc>
        <w:tc>
          <w:tcPr>
            <w:tcW w:w="5610" w:type="dxa"/>
            <w:tcBorders>
              <w:top w:val="nil"/>
              <w:left w:val="nil"/>
              <w:bottom w:val="nil"/>
              <w:right w:val="nil"/>
            </w:tcBorders>
            <w:tcMar>
              <w:top w:w="0" w:type="dxa"/>
              <w:left w:w="62" w:type="dxa"/>
              <w:bottom w:w="0" w:type="dxa"/>
              <w:right w:w="62" w:type="dxa"/>
            </w:tcMar>
          </w:tcPr>
          <w:p w:rsidR="00000000" w:rsidP="00D043D7">
            <w:pPr>
              <w:pStyle w:val="BodyText"/>
              <w:rPr>
                <w:lang w:val="en-NZ"/>
              </w:rPr>
            </w:pPr>
            <w:r w:rsidRPr="00D043D7">
              <w:t>Requirements are followed to record data in index according to organisational requirements.</w:t>
            </w:r>
          </w:p>
        </w:tc>
      </w:tr>
      <w:tr w:rsidTr="00D043D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043D7">
            <w:pPr>
              <w:pStyle w:val="BodyText"/>
              <w:rPr>
                <w:lang w:val="en-NZ"/>
              </w:rPr>
            </w:pPr>
            <w:r w:rsidRPr="00D043D7">
              <w:t>2.</w:t>
            </w:r>
          </w:p>
        </w:tc>
        <w:tc>
          <w:tcPr>
            <w:tcW w:w="1962" w:type="dxa"/>
            <w:vMerge w:val="restart"/>
            <w:tcBorders>
              <w:top w:val="nil"/>
              <w:left w:val="nil"/>
              <w:bottom w:val="nil"/>
              <w:right w:val="nil"/>
            </w:tcBorders>
            <w:tcMar>
              <w:top w:w="0" w:type="dxa"/>
              <w:left w:w="62" w:type="dxa"/>
              <w:bottom w:w="0" w:type="dxa"/>
              <w:right w:w="62" w:type="dxa"/>
            </w:tcMar>
          </w:tcPr>
          <w:p w:rsidR="00000000" w:rsidP="00D043D7">
            <w:pPr>
              <w:pStyle w:val="BodyText"/>
              <w:rPr>
                <w:lang w:val="en-NZ"/>
              </w:rPr>
            </w:pPr>
            <w:r w:rsidRPr="00D043D7">
              <w:t>Retrieve basic spatial data.</w:t>
            </w:r>
          </w:p>
        </w:tc>
        <w:tc>
          <w:tcPr>
            <w:tcW w:w="770" w:type="dxa"/>
            <w:tcBorders>
              <w:top w:val="nil"/>
              <w:left w:val="nil"/>
              <w:bottom w:val="nil"/>
              <w:right w:val="nil"/>
            </w:tcBorders>
            <w:tcMar>
              <w:top w:w="0" w:type="dxa"/>
              <w:left w:w="62" w:type="dxa"/>
              <w:bottom w:w="0" w:type="dxa"/>
              <w:right w:w="62" w:type="dxa"/>
            </w:tcMar>
          </w:tcPr>
          <w:p w:rsidR="00000000" w:rsidP="00D043D7">
            <w:pPr>
              <w:pStyle w:val="BodyText"/>
              <w:rPr>
                <w:lang w:val="en-NZ"/>
              </w:rPr>
            </w:pPr>
            <w:r w:rsidRPr="00D043D7">
              <w:t>2.1.</w:t>
            </w:r>
          </w:p>
        </w:tc>
        <w:tc>
          <w:tcPr>
            <w:tcW w:w="5610" w:type="dxa"/>
            <w:tcBorders>
              <w:top w:val="nil"/>
              <w:left w:val="nil"/>
              <w:bottom w:val="nil"/>
              <w:right w:val="nil"/>
            </w:tcBorders>
            <w:tcMar>
              <w:top w:w="0" w:type="dxa"/>
              <w:left w:w="62" w:type="dxa"/>
              <w:bottom w:w="0" w:type="dxa"/>
              <w:right w:w="62" w:type="dxa"/>
            </w:tcMar>
          </w:tcPr>
          <w:p w:rsidR="00000000" w:rsidP="00D043D7">
            <w:pPr>
              <w:pStyle w:val="BodyText"/>
              <w:rPr>
                <w:lang w:val="en-NZ"/>
              </w:rPr>
            </w:pPr>
            <w:r w:rsidRPr="00D043D7">
              <w:t>Requirements are followed to access and retrieve spatial data source according to task and organisational requirements.</w:t>
            </w:r>
          </w:p>
        </w:tc>
      </w:tr>
      <w:tr w:rsidTr="00D043D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43D7">
            <w:pPr>
              <w:pStyle w:val="BodyText"/>
              <w:rPr>
                <w:lang w:val="en-NZ"/>
              </w:rPr>
            </w:pPr>
            <w:r w:rsidRPr="00D043D7">
              <w:t>2.2.</w:t>
            </w:r>
          </w:p>
        </w:tc>
        <w:tc>
          <w:tcPr>
            <w:tcW w:w="5610" w:type="dxa"/>
            <w:tcBorders>
              <w:top w:val="nil"/>
              <w:left w:val="nil"/>
              <w:bottom w:val="nil"/>
              <w:right w:val="nil"/>
            </w:tcBorders>
            <w:tcMar>
              <w:top w:w="0" w:type="dxa"/>
              <w:left w:w="62" w:type="dxa"/>
              <w:bottom w:w="0" w:type="dxa"/>
              <w:right w:w="62" w:type="dxa"/>
            </w:tcMar>
          </w:tcPr>
          <w:p w:rsidR="00000000" w:rsidRPr="00D043D7" w:rsidP="00D043D7">
            <w:pPr>
              <w:pStyle w:val="BodyText"/>
            </w:pPr>
            <w:r w:rsidRPr="00D043D7">
              <w:t>Problems are identified and reported to appropriate persons.</w:t>
            </w:r>
          </w:p>
        </w:tc>
      </w:tr>
    </w:tbl>
    <w:p w:rsidR="00000000" w:rsidRPr="00D043D7" w:rsidP="00D043D7">
      <w:pPr>
        <w:pStyle w:val="BodyText"/>
      </w:pPr>
    </w:p>
    <w:p w:rsidR="00000000" w:rsidRPr="00D043D7" w:rsidP="00D043D7">
      <w:pPr>
        <w:pStyle w:val="AllowPageBreak"/>
      </w:pPr>
    </w:p>
    <w:p w:rsidR="00000000" w:rsidRPr="00D043D7" w:rsidP="00D043D7">
      <w:pPr>
        <w:pStyle w:val="Heading1"/>
      </w:pPr>
      <w:bookmarkStart w:id="6" w:name="O_836671"/>
      <w:bookmarkEnd w:id="6"/>
      <w:r w:rsidRPr="00D043D7">
        <w:t>Foundation Skills</w:t>
      </w:r>
    </w:p>
    <w:tbl>
      <w:tblPr>
        <w:tblW w:w="0" w:type="auto"/>
        <w:tblLayout w:type="fixed"/>
        <w:tblCellMar>
          <w:left w:w="62" w:type="dxa"/>
          <w:right w:w="62" w:type="dxa"/>
        </w:tblCellMar>
        <w:tblLook w:val="0000"/>
      </w:tblPr>
      <w:tblGrid>
        <w:gridCol w:w="2195"/>
        <w:gridCol w:w="6877"/>
      </w:tblGrid>
      <w:tr w:rsidTr="00D043D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043D7">
            <w:pPr>
              <w:pStyle w:val="BodyText"/>
              <w:rPr>
                <w:lang w:val="en-NZ"/>
              </w:rPr>
            </w:pPr>
            <w:r w:rsidRPr="00D043D7">
              <w:t>This section describes the language, literacy, numeracy and employment skills essential to performance in this unit but not explicit in the performance criteria.</w:t>
            </w:r>
          </w:p>
        </w:tc>
      </w:tr>
      <w:tr w:rsidTr="00D043D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D043D7" w:rsidP="00D043D7">
            <w:pPr>
              <w:pStyle w:val="BodyText"/>
            </w:pPr>
            <w:r w:rsidRPr="00D043D7">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D043D7">
            <w:pPr>
              <w:pStyle w:val="BodyText"/>
              <w:rPr>
                <w:lang w:val="en-NZ"/>
              </w:rPr>
            </w:pPr>
            <w:r w:rsidRPr="00D043D7">
              <w:rPr>
                <w:rStyle w:val="SpecialBold"/>
              </w:rPr>
              <w:t>Performance feature</w:t>
            </w:r>
          </w:p>
        </w:tc>
      </w:tr>
      <w:tr w:rsidTr="00D043D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043D7">
            <w:pPr>
              <w:pStyle w:val="BodyText"/>
              <w:rPr>
                <w:lang w:val="en-NZ"/>
              </w:rPr>
            </w:pPr>
            <w:r w:rsidRPr="00D043D7">
              <w:t>Numeracy skills to:</w:t>
            </w:r>
          </w:p>
        </w:tc>
        <w:tc>
          <w:tcPr>
            <w:tcW w:w="6877" w:type="dxa"/>
            <w:tcBorders>
              <w:top w:val="nil"/>
              <w:left w:val="nil"/>
              <w:bottom w:val="nil"/>
              <w:right w:val="nil"/>
            </w:tcBorders>
            <w:tcMar>
              <w:top w:w="0" w:type="dxa"/>
              <w:left w:w="62" w:type="dxa"/>
              <w:bottom w:w="0" w:type="dxa"/>
              <w:right w:w="62" w:type="dxa"/>
            </w:tcMar>
          </w:tcPr>
          <w:p w:rsidR="00000000" w:rsidRPr="00D043D7" w:rsidP="00D043D7">
            <w:pPr>
              <w:pStyle w:val="ListBullet"/>
            </w:pPr>
            <w:r w:rsidRPr="00D043D7">
              <w:t>extract and compare numerical data.</w:t>
            </w:r>
          </w:p>
          <w:p w:rsidR="00000000" w:rsidP="00D043D7">
            <w:pPr>
              <w:pStyle w:val="BodyText"/>
              <w:rPr>
                <w:lang w:val="en-NZ"/>
              </w:rPr>
            </w:pPr>
          </w:p>
        </w:tc>
      </w:tr>
      <w:tr w:rsidTr="00D043D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043D7">
            <w:pPr>
              <w:pStyle w:val="BodyText"/>
              <w:rPr>
                <w:lang w:val="en-NZ"/>
              </w:rPr>
            </w:pPr>
            <w:r w:rsidRPr="00D043D7">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D043D7" w:rsidP="00D043D7">
            <w:pPr>
              <w:pStyle w:val="ListBullet"/>
            </w:pPr>
            <w:r w:rsidRPr="00D043D7">
              <w:t>ask questions to clarify task requirements.</w:t>
            </w:r>
          </w:p>
          <w:p w:rsidR="00000000" w:rsidP="00D043D7">
            <w:pPr>
              <w:pStyle w:val="BodyText"/>
              <w:rPr>
                <w:lang w:val="en-NZ"/>
              </w:rPr>
            </w:pPr>
          </w:p>
        </w:tc>
      </w:tr>
      <w:tr w:rsidTr="00D043D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043D7">
            <w:pPr>
              <w:pStyle w:val="BodyText"/>
              <w:rPr>
                <w:lang w:val="en-NZ"/>
              </w:rPr>
            </w:pPr>
            <w:r w:rsidRPr="00D043D7">
              <w:t>Reading skills to:</w:t>
            </w:r>
          </w:p>
        </w:tc>
        <w:tc>
          <w:tcPr>
            <w:tcW w:w="6877" w:type="dxa"/>
            <w:tcBorders>
              <w:top w:val="nil"/>
              <w:left w:val="nil"/>
              <w:bottom w:val="nil"/>
              <w:right w:val="nil"/>
            </w:tcBorders>
            <w:tcMar>
              <w:top w:w="0" w:type="dxa"/>
              <w:left w:w="62" w:type="dxa"/>
              <w:bottom w:w="0" w:type="dxa"/>
              <w:right w:w="62" w:type="dxa"/>
            </w:tcMar>
          </w:tcPr>
          <w:p w:rsidR="00000000" w:rsidRPr="00D043D7" w:rsidP="00D043D7">
            <w:pPr>
              <w:pStyle w:val="ListBullet"/>
            </w:pPr>
            <w:r w:rsidRPr="00D043D7">
              <w:t>understand graphical information in basic spatial data.</w:t>
            </w:r>
          </w:p>
          <w:p w:rsidR="00000000" w:rsidP="00D043D7">
            <w:pPr>
              <w:pStyle w:val="BodyText"/>
              <w:rPr>
                <w:lang w:val="en-NZ"/>
              </w:rPr>
            </w:pPr>
          </w:p>
        </w:tc>
      </w:tr>
      <w:tr w:rsidTr="00D043D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043D7">
            <w:pPr>
              <w:pStyle w:val="BodyText"/>
              <w:rPr>
                <w:lang w:val="en-NZ"/>
              </w:rPr>
            </w:pPr>
            <w:r w:rsidRPr="00D043D7">
              <w:t>Technology skills to:</w:t>
            </w:r>
          </w:p>
        </w:tc>
        <w:tc>
          <w:tcPr>
            <w:tcW w:w="6877" w:type="dxa"/>
            <w:tcBorders>
              <w:top w:val="nil"/>
              <w:left w:val="nil"/>
              <w:bottom w:val="nil"/>
              <w:right w:val="nil"/>
            </w:tcBorders>
            <w:tcMar>
              <w:top w:w="0" w:type="dxa"/>
              <w:left w:w="62" w:type="dxa"/>
              <w:bottom w:w="0" w:type="dxa"/>
              <w:right w:w="62" w:type="dxa"/>
            </w:tcMar>
          </w:tcPr>
          <w:p w:rsidR="00000000" w:rsidRPr="00D043D7" w:rsidP="00D043D7">
            <w:pPr>
              <w:pStyle w:val="ListBullet"/>
            </w:pPr>
            <w:r w:rsidRPr="00D043D7">
              <w:t>store and retrieve spatial data in digital format.</w:t>
            </w:r>
          </w:p>
          <w:p w:rsidR="00000000" w:rsidRPr="00D043D7" w:rsidP="00D043D7">
            <w:pPr>
              <w:pStyle w:val="BodyText"/>
            </w:pPr>
          </w:p>
        </w:tc>
      </w:tr>
    </w:tbl>
    <w:p w:rsidR="00000000" w:rsidRPr="00D043D7" w:rsidP="00D043D7">
      <w:pPr>
        <w:pStyle w:val="BodyText"/>
      </w:pPr>
    </w:p>
    <w:p w:rsidR="00000000" w:rsidRPr="00D043D7" w:rsidP="00D043D7">
      <w:pPr>
        <w:pStyle w:val="AllowPageBreak"/>
      </w:pPr>
    </w:p>
    <w:p w:rsidR="00000000" w:rsidRPr="00D043D7" w:rsidP="00D043D7">
      <w:pPr>
        <w:pStyle w:val="Heading1"/>
      </w:pPr>
      <w:bookmarkStart w:id="7" w:name="O_836670"/>
      <w:bookmarkEnd w:id="7"/>
      <w:r w:rsidRPr="00D043D7">
        <w:t>Range of Conditions</w:t>
      </w:r>
    </w:p>
    <w:tbl>
      <w:tblPr>
        <w:tblW w:w="0" w:type="auto"/>
        <w:tblLayout w:type="fixed"/>
        <w:tblCellMar>
          <w:left w:w="62" w:type="dxa"/>
          <w:right w:w="62" w:type="dxa"/>
        </w:tblCellMar>
        <w:tblLook w:val="0000"/>
      </w:tblPr>
      <w:tblGrid>
        <w:gridCol w:w="2364"/>
        <w:gridCol w:w="6708"/>
      </w:tblGrid>
      <w:tr w:rsidTr="00D043D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043D7">
            <w:pPr>
              <w:pStyle w:val="BodyText"/>
              <w:rPr>
                <w:lang w:val="en-NZ"/>
              </w:rPr>
            </w:pPr>
            <w:r w:rsidRPr="00D043D7">
              <w:t>This section specifies work environments and conditions that may affect performance. Essential operating conditions that may be present (depending on the work situation, needs of the candidate, accessibility of the item, and local indus</w:t>
            </w:r>
            <w:r w:rsidRPr="00D043D7">
              <w:t>try and regional contexts) are included. Bold italicised wording, if used in the performance criteria, is detailed below.</w:t>
            </w:r>
          </w:p>
        </w:tc>
      </w:tr>
      <w:tr w:rsidTr="00D043D7">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043D7">
            <w:pPr>
              <w:pStyle w:val="BodyText"/>
              <w:rPr>
                <w:lang w:val="en-NZ"/>
              </w:rPr>
            </w:pPr>
            <w:r w:rsidRPr="00D043D7">
              <w:rPr>
                <w:rStyle w:val="BoldandItalics"/>
              </w:rPr>
              <w:t>Appropriate persons</w:t>
            </w:r>
            <w:r w:rsidRPr="00D043D7">
              <w:t xml:space="preserve"> must include at least </w:t>
            </w:r>
            <w:r w:rsidRPr="00D043D7">
              <w:t>one of the following:</w:t>
            </w:r>
          </w:p>
        </w:tc>
        <w:tc>
          <w:tcPr>
            <w:tcW w:w="6708" w:type="dxa"/>
            <w:tcBorders>
              <w:top w:val="nil"/>
              <w:left w:val="nil"/>
              <w:bottom w:val="nil"/>
              <w:right w:val="nil"/>
            </w:tcBorders>
            <w:tcMar>
              <w:top w:w="0" w:type="dxa"/>
              <w:left w:w="62" w:type="dxa"/>
              <w:bottom w:w="0" w:type="dxa"/>
              <w:right w:w="62" w:type="dxa"/>
            </w:tcMar>
          </w:tcPr>
          <w:p w:rsidR="00000000" w:rsidRPr="00D043D7" w:rsidP="00D043D7">
            <w:pPr>
              <w:pStyle w:val="ListBullet"/>
            </w:pPr>
            <w:r w:rsidRPr="00D043D7">
              <w:t>experienced colleague</w:t>
            </w:r>
          </w:p>
          <w:p w:rsidR="00000000" w:rsidRPr="00D043D7" w:rsidP="00D043D7">
            <w:pPr>
              <w:pStyle w:val="ListBullet"/>
            </w:pPr>
            <w:r w:rsidRPr="00D043D7">
              <w:t>supervisor or line manager.</w:t>
            </w:r>
          </w:p>
        </w:tc>
      </w:tr>
    </w:tbl>
    <w:p w:rsidR="00000000" w:rsidRPr="00D043D7" w:rsidP="00D043D7">
      <w:pPr>
        <w:pStyle w:val="BodyText"/>
      </w:pPr>
    </w:p>
    <w:p w:rsidR="00000000" w:rsidRPr="00D043D7" w:rsidP="00D043D7">
      <w:pPr>
        <w:pStyle w:val="AllowPageBreak"/>
      </w:pPr>
    </w:p>
    <w:p w:rsidR="00000000" w:rsidRPr="00D043D7" w:rsidP="00D043D7">
      <w:pPr>
        <w:pStyle w:val="Heading1"/>
      </w:pPr>
      <w:bookmarkStart w:id="8" w:name="O_836669"/>
      <w:bookmarkEnd w:id="8"/>
      <w:r w:rsidRPr="00D043D7">
        <w:t>Unit Mapping Information</w:t>
      </w:r>
    </w:p>
    <w:p w:rsidR="00000000" w:rsidRPr="00D043D7" w:rsidP="00EE2A0F">
      <w:pPr>
        <w:pStyle w:val="BodyText"/>
      </w:pPr>
      <w:r w:rsidRPr="00D043D7">
        <w:t>CPPSIS2013A Assist in the storage and retrieval of spatial data</w:t>
      </w:r>
    </w:p>
    <w:p w:rsidR="00000000" w:rsidRPr="00D043D7" w:rsidP="00D043D7">
      <w:pPr>
        <w:pStyle w:val="Heading1"/>
      </w:pPr>
      <w:bookmarkStart w:id="9" w:name="O_836662"/>
      <w:bookmarkEnd w:id="9"/>
      <w:r w:rsidRPr="00D043D7">
        <w:t>Links</w:t>
      </w:r>
    </w:p>
    <w:p w:rsidR="00000000" w:rsidRPr="00D043D7" w:rsidP="00EE2A0F">
      <w:pPr>
        <w:pStyle w:val="BodyText"/>
      </w:pPr>
      <w:r w:rsidRPr="00D043D7">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D90BE4">
        <w:rPr>
          <w:rStyle w:val="Hyperlink"/>
        </w:rPr>
        <w:t>https://vetnet.gov.au/Pages/TrainingDocs.aspx?q=6f3f9672-30e8-4835-b348-205dfcf13d9b</w:t>
      </w:r>
      <w:r>
        <w:fldChar w:fldCharType="end"/>
      </w:r>
    </w:p>
    <w:p w:rsidR="00000000" w:rsidRPr="00D043D7" w:rsidP="00D043D7"/>
    <w:sectPr w:rsidSect="00D043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3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3D7" w:rsidRPr="00EE2A0F" w:rsidP="00EE2A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3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A0F" w:rsidP="00D043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2A0F" w:rsidP="00D043D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EE2A0F" w:rsidP="00D043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3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A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43D7" w:rsidRPr="00EE2A0F" w:rsidP="00EE2A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3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A0F" w:rsidRPr="002D2AF8" w:rsidP="00D043D7">
    <w:pPr>
      <w:pStyle w:val="Header"/>
      <w:framePr w:wrap="around"/>
    </w:pPr>
    <w:r>
      <w:fldChar w:fldCharType="begin"/>
    </w:r>
    <w:r>
      <w:instrText xml:space="preserve"> TITLE   \* MERGEFORMAT </w:instrText>
    </w:r>
    <w:r>
      <w:fldChar w:fldCharType="separate"/>
    </w:r>
    <w:r>
      <w:t>CPPSIS2013 Store and retrieve basic spatial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March 2021</w:t>
    </w:r>
    <w:r>
      <w:fldChar w:fldCharType="end"/>
    </w:r>
  </w:p>
  <w:p w:rsidR="00EE2A0F" w:rsidP="00D043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3673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FC4B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3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43D7"/>
    <w:pPr>
      <w:spacing w:before="360" w:after="60"/>
      <w:outlineLvl w:val="0"/>
    </w:pPr>
    <w:rPr>
      <w:sz w:val="32"/>
    </w:rPr>
  </w:style>
  <w:style w:type="paragraph" w:styleId="Heading2">
    <w:name w:val="heading 2"/>
    <w:basedOn w:val="HeadingBase"/>
    <w:next w:val="BodyText"/>
    <w:link w:val="Heading2Char"/>
    <w:qFormat/>
    <w:rsid w:val="00D043D7"/>
    <w:pPr>
      <w:keepLines/>
      <w:spacing w:before="240" w:after="120"/>
      <w:outlineLvl w:val="1"/>
    </w:pPr>
    <w:rPr>
      <w:sz w:val="28"/>
      <w:szCs w:val="40"/>
    </w:rPr>
  </w:style>
  <w:style w:type="paragraph" w:styleId="Heading3">
    <w:name w:val="heading 3"/>
    <w:basedOn w:val="HeadingBase"/>
    <w:next w:val="BodyText"/>
    <w:link w:val="Heading3Char"/>
    <w:qFormat/>
    <w:rsid w:val="00D043D7"/>
    <w:pPr>
      <w:spacing w:before="180" w:after="120"/>
      <w:outlineLvl w:val="2"/>
    </w:pPr>
    <w:rPr>
      <w:spacing w:val="-10"/>
      <w:kern w:val="32"/>
    </w:rPr>
  </w:style>
  <w:style w:type="paragraph" w:styleId="Heading4">
    <w:name w:val="heading 4"/>
    <w:basedOn w:val="HeadingBase"/>
    <w:next w:val="BodyText"/>
    <w:link w:val="Heading4Char"/>
    <w:qFormat/>
    <w:rsid w:val="00D043D7"/>
    <w:pPr>
      <w:spacing w:before="160" w:after="120"/>
      <w:outlineLvl w:val="3"/>
    </w:pPr>
    <w:rPr>
      <w:sz w:val="22"/>
    </w:rPr>
  </w:style>
  <w:style w:type="paragraph" w:styleId="Heading5">
    <w:name w:val="heading 5"/>
    <w:basedOn w:val="HeadingBase"/>
    <w:next w:val="Normal"/>
    <w:link w:val="Heading5Char"/>
    <w:qFormat/>
    <w:rsid w:val="00D043D7"/>
    <w:pPr>
      <w:spacing w:before="80"/>
      <w:outlineLvl w:val="4"/>
    </w:pPr>
    <w:rPr>
      <w:color w:val="918585"/>
      <w:sz w:val="20"/>
    </w:rPr>
  </w:style>
  <w:style w:type="paragraph" w:styleId="Heading6">
    <w:name w:val="heading 6"/>
    <w:basedOn w:val="HeadingBase"/>
    <w:next w:val="Normal"/>
    <w:link w:val="Heading6Char"/>
    <w:qFormat/>
    <w:rsid w:val="00D043D7"/>
    <w:pPr>
      <w:spacing w:before="60"/>
      <w:outlineLvl w:val="5"/>
    </w:pPr>
    <w:rPr>
      <w:color w:val="918585"/>
      <w:sz w:val="20"/>
    </w:rPr>
  </w:style>
  <w:style w:type="paragraph" w:styleId="Heading7">
    <w:name w:val="heading 7"/>
    <w:basedOn w:val="Normal"/>
    <w:next w:val="Normal"/>
    <w:link w:val="Heading7Char"/>
    <w:qFormat/>
    <w:rsid w:val="00D043D7"/>
    <w:pPr>
      <w:ind w:left="720"/>
      <w:outlineLvl w:val="6"/>
    </w:pPr>
    <w:rPr>
      <w:i/>
    </w:rPr>
  </w:style>
  <w:style w:type="paragraph" w:styleId="Heading8">
    <w:name w:val="heading 8"/>
    <w:basedOn w:val="Normal"/>
    <w:next w:val="Normal"/>
    <w:link w:val="Heading8Char"/>
    <w:qFormat/>
    <w:rsid w:val="00D043D7"/>
    <w:pPr>
      <w:ind w:left="720"/>
      <w:outlineLvl w:val="7"/>
    </w:pPr>
    <w:rPr>
      <w:i/>
    </w:rPr>
  </w:style>
  <w:style w:type="paragraph" w:styleId="Heading9">
    <w:name w:val="heading 9"/>
    <w:basedOn w:val="Normal"/>
    <w:next w:val="Normal"/>
    <w:link w:val="Heading9Char"/>
    <w:qFormat/>
    <w:rsid w:val="00D043D7"/>
    <w:pPr>
      <w:ind w:left="720"/>
      <w:outlineLvl w:val="8"/>
    </w:pPr>
    <w:rPr>
      <w:i/>
    </w:rPr>
  </w:style>
  <w:style w:type="character" w:default="1" w:styleId="DefaultParagraphFont">
    <w:name w:val="Default Paragraph Font"/>
    <w:uiPriority w:val="1"/>
    <w:unhideWhenUsed/>
    <w:rsid w:val="00D043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43D7"/>
  </w:style>
  <w:style w:type="character" w:customStyle="1" w:styleId="Heading1Char">
    <w:name w:val="Heading 1 Char"/>
    <w:basedOn w:val="DefaultParagraphFont"/>
    <w:link w:val="Heading1"/>
    <w:rsid w:val="00D043D7"/>
    <w:rPr>
      <w:rFonts w:ascii="Times New Roman" w:eastAsia="Times New Roman" w:hAnsi="Times New Roman" w:cs="Times New Roman"/>
      <w:b/>
      <w:sz w:val="32"/>
      <w:szCs w:val="20"/>
      <w:lang w:eastAsia="en-US"/>
    </w:rPr>
  </w:style>
  <w:style w:type="paragraph" w:styleId="BodyText">
    <w:name w:val="Body Text"/>
    <w:basedOn w:val="Normal"/>
    <w:link w:val="BodyTextChar"/>
    <w:rsid w:val="00D043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43D7"/>
    <w:rPr>
      <w:rFonts w:ascii="Times New Roman" w:eastAsia="Times New Roman" w:hAnsi="Times New Roman" w:cs="Times New Roman"/>
      <w:sz w:val="24"/>
      <w:lang w:eastAsia="en-US"/>
    </w:rPr>
  </w:style>
  <w:style w:type="paragraph" w:styleId="ListBullet">
    <w:name w:val="List Bullet"/>
    <w:basedOn w:val="List"/>
    <w:rsid w:val="00D043D7"/>
    <w:pPr>
      <w:numPr>
        <w:numId w:val="11"/>
      </w:numPr>
      <w:tabs>
        <w:tab w:val="clear" w:pos="340"/>
      </w:tabs>
      <w:spacing w:before="40" w:after="40"/>
    </w:pPr>
  </w:style>
  <w:style w:type="character" w:customStyle="1" w:styleId="SpecialBold">
    <w:name w:val="Special Bold"/>
    <w:basedOn w:val="DefaultParagraphFont"/>
    <w:rsid w:val="00D043D7"/>
    <w:rPr>
      <w:b/>
      <w:spacing w:val="0"/>
    </w:rPr>
  </w:style>
  <w:style w:type="paragraph" w:customStyle="1" w:styleId="SuperHeading">
    <w:name w:val="SuperHeading"/>
    <w:basedOn w:val="Normal"/>
    <w:rsid w:val="00D043D7"/>
    <w:pPr>
      <w:spacing w:before="240" w:after="120"/>
      <w:outlineLvl w:val="0"/>
    </w:pPr>
    <w:rPr>
      <w:rFonts w:ascii="Times New Roman" w:hAnsi="Times New Roman"/>
      <w:b/>
      <w:sz w:val="32"/>
    </w:rPr>
  </w:style>
  <w:style w:type="paragraph" w:customStyle="1" w:styleId="AllowPageBreak">
    <w:name w:val="AllowPageBreak"/>
    <w:rsid w:val="00D043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043D7"/>
    <w:rPr>
      <w:b/>
      <w:i/>
      <w:u w:val="none"/>
    </w:rPr>
  </w:style>
  <w:style w:type="character" w:customStyle="1" w:styleId="Heading2Char">
    <w:name w:val="Heading 2 Char"/>
    <w:basedOn w:val="DefaultParagraphFont"/>
    <w:link w:val="Heading2"/>
    <w:rsid w:val="00D043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43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43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43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43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43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43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43D7"/>
    <w:rPr>
      <w:rFonts w:ascii="Courier New" w:eastAsia="Times New Roman" w:hAnsi="Courier New" w:cs="Times New Roman"/>
      <w:i/>
      <w:szCs w:val="20"/>
      <w:lang w:eastAsia="en-US"/>
    </w:rPr>
  </w:style>
  <w:style w:type="paragraph" w:customStyle="1" w:styleId="HeadingBase">
    <w:name w:val="Heading Base"/>
    <w:rsid w:val="00D043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43D7"/>
    <w:pPr>
      <w:tabs>
        <w:tab w:val="right" w:leader="dot" w:pos="9072"/>
      </w:tabs>
      <w:ind w:left="567"/>
    </w:pPr>
    <w:rPr>
      <w:szCs w:val="22"/>
    </w:rPr>
  </w:style>
  <w:style w:type="paragraph" w:customStyle="1" w:styleId="TOCBase">
    <w:name w:val="TOC Base"/>
    <w:rsid w:val="00D043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43D7"/>
    <w:pPr>
      <w:tabs>
        <w:tab w:val="right" w:leader="dot" w:pos="9072"/>
      </w:tabs>
      <w:spacing w:before="40" w:after="40"/>
      <w:ind w:left="284"/>
    </w:pPr>
    <w:rPr>
      <w:rFonts w:ascii="Times New Roman" w:hAnsi="Times New Roman"/>
    </w:rPr>
  </w:style>
  <w:style w:type="paragraph" w:styleId="TOC1">
    <w:name w:val="toc 1"/>
    <w:basedOn w:val="TOCBase"/>
    <w:next w:val="Normal"/>
    <w:rsid w:val="00D043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43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43D7"/>
    <w:rPr>
      <w:rFonts w:ascii="Times New Roman" w:eastAsia="Times New Roman" w:hAnsi="Times New Roman" w:cs="Times New Roman"/>
      <w:sz w:val="16"/>
      <w:lang w:eastAsia="en-US"/>
    </w:rPr>
  </w:style>
  <w:style w:type="paragraph" w:styleId="Title">
    <w:name w:val="Title"/>
    <w:basedOn w:val="HeadingBase"/>
    <w:link w:val="TitleChar"/>
    <w:qFormat/>
    <w:rsid w:val="00D043D7"/>
    <w:pPr>
      <w:spacing w:before="5040"/>
      <w:jc w:val="center"/>
    </w:pPr>
    <w:rPr>
      <w:sz w:val="48"/>
      <w:szCs w:val="72"/>
      <w:lang w:val="en-US"/>
    </w:rPr>
  </w:style>
  <w:style w:type="character" w:customStyle="1" w:styleId="TitleChar">
    <w:name w:val="Title Char"/>
    <w:basedOn w:val="DefaultParagraphFont"/>
    <w:link w:val="Title"/>
    <w:rsid w:val="00D043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43D7"/>
    <w:pPr>
      <w:tabs>
        <w:tab w:val="left" w:pos="3600"/>
        <w:tab w:val="left" w:pos="3958"/>
      </w:tabs>
    </w:pPr>
  </w:style>
  <w:style w:type="paragraph" w:styleId="List">
    <w:name w:val="List"/>
    <w:basedOn w:val="BodyText"/>
    <w:next w:val="BodyText"/>
    <w:rsid w:val="00D043D7"/>
    <w:pPr>
      <w:tabs>
        <w:tab w:val="left" w:pos="340"/>
      </w:tabs>
      <w:spacing w:before="60" w:after="60"/>
      <w:ind w:left="340" w:hanging="340"/>
    </w:pPr>
  </w:style>
  <w:style w:type="paragraph" w:customStyle="1" w:styleId="Note">
    <w:name w:val="Note"/>
    <w:basedOn w:val="BodyText"/>
    <w:rsid w:val="00D043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43D7"/>
    <w:pPr>
      <w:framePr w:wrap="auto" w:hAnchor="text" w:y="6049"/>
    </w:pPr>
    <w:rPr>
      <w:color w:val="000000"/>
      <w:sz w:val="40"/>
    </w:rPr>
  </w:style>
  <w:style w:type="paragraph" w:customStyle="1" w:styleId="TOCTitle">
    <w:name w:val="TOCTitle"/>
    <w:basedOn w:val="Heading1"/>
    <w:rsid w:val="00D043D7"/>
    <w:pPr>
      <w:spacing w:after="240"/>
      <w:jc w:val="center"/>
      <w:outlineLvl w:val="9"/>
    </w:pPr>
    <w:rPr>
      <w:caps/>
    </w:rPr>
  </w:style>
  <w:style w:type="paragraph" w:customStyle="1" w:styleId="Version">
    <w:name w:val="Version"/>
    <w:rsid w:val="00D043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43D7"/>
    <w:pPr>
      <w:numPr>
        <w:numId w:val="12"/>
      </w:numPr>
      <w:tabs>
        <w:tab w:val="clear" w:pos="680"/>
      </w:tabs>
    </w:pPr>
  </w:style>
  <w:style w:type="paragraph" w:styleId="Index1">
    <w:name w:val="index 1"/>
    <w:basedOn w:val="Normal"/>
    <w:next w:val="Normal"/>
    <w:semiHidden/>
    <w:rsid w:val="00D043D7"/>
    <w:pPr>
      <w:keepNext w:val="0"/>
      <w:tabs>
        <w:tab w:val="right" w:pos="4176"/>
      </w:tabs>
      <w:ind w:left="198" w:hanging="198"/>
    </w:pPr>
    <w:rPr>
      <w:rFonts w:ascii="Garamond" w:hAnsi="Garamond"/>
    </w:rPr>
  </w:style>
  <w:style w:type="paragraph" w:styleId="IndexHeading">
    <w:name w:val="index heading"/>
    <w:basedOn w:val="Normal"/>
    <w:next w:val="Index1"/>
    <w:semiHidden/>
    <w:rsid w:val="00D043D7"/>
    <w:pPr>
      <w:spacing w:before="120" w:after="120"/>
    </w:pPr>
    <w:rPr>
      <w:rFonts w:ascii="Arial" w:hAnsi="Arial"/>
      <w:b/>
      <w:color w:val="918585"/>
      <w:sz w:val="24"/>
    </w:rPr>
  </w:style>
  <w:style w:type="paragraph" w:styleId="Header">
    <w:name w:val="header"/>
    <w:basedOn w:val="Normal"/>
    <w:link w:val="HeaderChar"/>
    <w:rsid w:val="00D043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43D7"/>
    <w:rPr>
      <w:rFonts w:ascii="Times New Roman" w:eastAsia="Times New Roman" w:hAnsi="Times New Roman" w:cs="Times New Roman"/>
      <w:sz w:val="16"/>
      <w:szCs w:val="20"/>
      <w:lang w:val="en-GB" w:eastAsia="en-US"/>
    </w:rPr>
  </w:style>
  <w:style w:type="paragraph" w:customStyle="1" w:styleId="Chapter">
    <w:name w:val="Chapter"/>
    <w:basedOn w:val="Normal"/>
    <w:rsid w:val="00D043D7"/>
    <w:pPr>
      <w:spacing w:before="240"/>
    </w:pPr>
    <w:rPr>
      <w:rFonts w:ascii="Times New Roman" w:hAnsi="Times New Roman"/>
      <w:smallCaps/>
      <w:spacing w:val="80"/>
      <w:sz w:val="28"/>
    </w:rPr>
  </w:style>
  <w:style w:type="paragraph" w:customStyle="1" w:styleId="InChapter">
    <w:name w:val="InChapter"/>
    <w:basedOn w:val="Heading3"/>
    <w:rsid w:val="00D043D7"/>
    <w:pPr>
      <w:spacing w:after="240"/>
      <w:outlineLvl w:val="9"/>
    </w:pPr>
    <w:rPr>
      <w:noProof/>
    </w:rPr>
  </w:style>
  <w:style w:type="paragraph" w:styleId="Index2">
    <w:name w:val="index 2"/>
    <w:basedOn w:val="Normal"/>
    <w:next w:val="Normal"/>
    <w:semiHidden/>
    <w:rsid w:val="00D043D7"/>
    <w:pPr>
      <w:tabs>
        <w:tab w:val="right" w:pos="4176"/>
      </w:tabs>
      <w:ind w:left="568" w:hanging="284"/>
    </w:pPr>
    <w:rPr>
      <w:rFonts w:ascii="Garamond" w:hAnsi="Garamond"/>
    </w:rPr>
  </w:style>
  <w:style w:type="paragraph" w:customStyle="1" w:styleId="Byline">
    <w:name w:val="Byline"/>
    <w:rsid w:val="00D043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43D7"/>
    <w:pPr>
      <w:tabs>
        <w:tab w:val="clear" w:pos="3600"/>
        <w:tab w:val="clear" w:pos="3958"/>
      </w:tabs>
      <w:jc w:val="right"/>
    </w:pPr>
  </w:style>
  <w:style w:type="character" w:styleId="Emphasis">
    <w:name w:val="Emphasis"/>
    <w:basedOn w:val="DefaultParagraphFont"/>
    <w:qFormat/>
    <w:rsid w:val="00D043D7"/>
    <w:rPr>
      <w:i/>
    </w:rPr>
  </w:style>
  <w:style w:type="paragraph" w:styleId="Caption">
    <w:name w:val="caption"/>
    <w:basedOn w:val="BodyText"/>
    <w:next w:val="Normal"/>
    <w:qFormat/>
    <w:rsid w:val="00D043D7"/>
    <w:pPr>
      <w:framePr w:w="2268" w:hSpace="181" w:vSpace="181" w:wrap="around" w:vAnchor="text" w:hAnchor="page" w:x="1135" w:y="285" w:anchorLock="1"/>
    </w:pPr>
    <w:rPr>
      <w:i/>
    </w:rPr>
  </w:style>
  <w:style w:type="paragraph" w:customStyle="1" w:styleId="MiniTOCTitle">
    <w:name w:val="MiniTOCTitle"/>
    <w:basedOn w:val="Heading4"/>
    <w:rsid w:val="00D043D7"/>
    <w:pPr>
      <w:spacing w:before="240"/>
      <w:outlineLvl w:val="9"/>
    </w:pPr>
    <w:rPr>
      <w:noProof/>
      <w:sz w:val="24"/>
    </w:rPr>
  </w:style>
  <w:style w:type="paragraph" w:customStyle="1" w:styleId="MiniTOCItem">
    <w:name w:val="MiniTOCItem"/>
    <w:basedOn w:val="ListBullet"/>
    <w:rsid w:val="00D043D7"/>
    <w:pPr>
      <w:numPr>
        <w:numId w:val="0"/>
      </w:numPr>
      <w:tabs>
        <w:tab w:val="right" w:leader="dot" w:pos="6521"/>
      </w:tabs>
      <w:spacing w:before="0" w:after="0"/>
    </w:pPr>
  </w:style>
  <w:style w:type="paragraph" w:customStyle="1" w:styleId="TOFTitle">
    <w:name w:val="TOFTitle"/>
    <w:basedOn w:val="TOCTitle"/>
    <w:rsid w:val="00D043D7"/>
  </w:style>
  <w:style w:type="paragraph" w:styleId="TableofFigures">
    <w:name w:val="table of figures"/>
    <w:basedOn w:val="Normal"/>
    <w:next w:val="Normal"/>
    <w:semiHidden/>
    <w:rsid w:val="00D043D7"/>
    <w:pPr>
      <w:tabs>
        <w:tab w:val="right" w:leader="dot" w:pos="9072"/>
      </w:tabs>
      <w:ind w:left="970" w:hanging="403"/>
    </w:pPr>
    <w:rPr>
      <w:rFonts w:ascii="Times New Roman" w:hAnsi="Times New Roman"/>
      <w:b/>
    </w:rPr>
  </w:style>
  <w:style w:type="paragraph" w:styleId="ListNumber">
    <w:name w:val="List Number"/>
    <w:basedOn w:val="List"/>
    <w:rsid w:val="00D043D7"/>
    <w:pPr>
      <w:numPr>
        <w:numId w:val="14"/>
      </w:numPr>
      <w:tabs>
        <w:tab w:val="clear" w:pos="340"/>
      </w:tabs>
    </w:pPr>
  </w:style>
  <w:style w:type="character" w:customStyle="1" w:styleId="WingdingSymbols">
    <w:name w:val="Wingding Symbols"/>
    <w:rsid w:val="00D043D7"/>
    <w:rPr>
      <w:rFonts w:ascii="Wingdings" w:hAnsi="Wingdings"/>
    </w:rPr>
  </w:style>
  <w:style w:type="paragraph" w:customStyle="1" w:styleId="TableHeading">
    <w:name w:val="Table Heading"/>
    <w:basedOn w:val="HeadingBase"/>
    <w:rsid w:val="00D043D7"/>
    <w:pPr>
      <w:keepLines/>
      <w:pBdr>
        <w:bottom w:val="single" w:sz="6" w:space="1" w:color="918585"/>
      </w:pBdr>
      <w:spacing w:before="240"/>
    </w:pPr>
  </w:style>
  <w:style w:type="character" w:customStyle="1" w:styleId="HotSpot">
    <w:name w:val="HotSpot"/>
    <w:rsid w:val="00D043D7"/>
    <w:rPr>
      <w:color w:val="0033CC"/>
      <w:u w:val="none"/>
    </w:rPr>
  </w:style>
  <w:style w:type="paragraph" w:customStyle="1" w:styleId="BodyTextRight">
    <w:name w:val="Body Text Right"/>
    <w:basedOn w:val="BodyText"/>
    <w:rsid w:val="00D043D7"/>
    <w:pPr>
      <w:spacing w:before="0" w:after="0"/>
      <w:jc w:val="right"/>
    </w:pPr>
  </w:style>
  <w:style w:type="paragraph" w:styleId="Index3">
    <w:name w:val="index 3"/>
    <w:basedOn w:val="ListNumber2"/>
    <w:next w:val="Normal"/>
    <w:semiHidden/>
    <w:rsid w:val="00D043D7"/>
    <w:pPr>
      <w:numPr>
        <w:numId w:val="0"/>
      </w:numPr>
      <w:tabs>
        <w:tab w:val="right" w:leader="dot" w:pos="4176"/>
      </w:tabs>
    </w:pPr>
  </w:style>
  <w:style w:type="paragraph" w:styleId="ListNumber2">
    <w:name w:val="List Number 2"/>
    <w:basedOn w:val="List2"/>
    <w:rsid w:val="00D043D7"/>
    <w:pPr>
      <w:numPr>
        <w:numId w:val="9"/>
      </w:numPr>
      <w:tabs>
        <w:tab w:val="clear" w:pos="1060"/>
      </w:tabs>
    </w:pPr>
  </w:style>
  <w:style w:type="paragraph" w:customStyle="1" w:styleId="MarginNote">
    <w:name w:val="Margin Note"/>
    <w:basedOn w:val="BodyText"/>
    <w:rsid w:val="00D043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43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43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43D7"/>
    <w:rPr>
      <w:sz w:val="32"/>
    </w:rPr>
  </w:style>
  <w:style w:type="paragraph" w:customStyle="1" w:styleId="HeadingProcedure">
    <w:name w:val="Heading Procedure"/>
    <w:basedOn w:val="HeadingBase"/>
    <w:next w:val="Normal"/>
    <w:rsid w:val="00D043D7"/>
    <w:pPr>
      <w:tabs>
        <w:tab w:val="left" w:pos="0"/>
      </w:tabs>
      <w:spacing w:before="120" w:after="60"/>
    </w:pPr>
    <w:rPr>
      <w:i/>
      <w:color w:val="918585"/>
      <w:sz w:val="22"/>
    </w:rPr>
  </w:style>
  <w:style w:type="paragraph" w:customStyle="1" w:styleId="TableBodyText">
    <w:name w:val="Table Body Text"/>
    <w:basedOn w:val="BodyText"/>
    <w:rsid w:val="00D043D7"/>
    <w:pPr>
      <w:spacing w:before="60" w:after="60"/>
    </w:pPr>
  </w:style>
  <w:style w:type="paragraph" w:styleId="ListContinue">
    <w:name w:val="List Continue"/>
    <w:basedOn w:val="List"/>
    <w:rsid w:val="00D043D7"/>
    <w:pPr>
      <w:ind w:firstLine="0"/>
    </w:pPr>
  </w:style>
  <w:style w:type="paragraph" w:customStyle="1" w:styleId="ListNote">
    <w:name w:val="List Note"/>
    <w:basedOn w:val="List"/>
    <w:rsid w:val="00D043D7"/>
    <w:pPr>
      <w:pBdr>
        <w:top w:val="single" w:sz="6" w:space="2" w:color="918585"/>
        <w:bottom w:val="single" w:sz="6" w:space="2" w:color="918585"/>
      </w:pBdr>
      <w:tabs>
        <w:tab w:val="left" w:pos="1021"/>
      </w:tabs>
      <w:ind w:firstLine="0"/>
    </w:pPr>
  </w:style>
  <w:style w:type="paragraph" w:customStyle="1" w:styleId="Warning">
    <w:name w:val="Warning"/>
    <w:basedOn w:val="BodyText"/>
    <w:rsid w:val="00D043D7"/>
    <w:pPr>
      <w:shd w:val="clear" w:color="auto" w:fill="D9D9D9"/>
      <w:tabs>
        <w:tab w:val="left" w:pos="992"/>
      </w:tabs>
      <w:ind w:left="119" w:right="119"/>
    </w:pPr>
    <w:rPr>
      <w:sz w:val="20"/>
    </w:rPr>
  </w:style>
  <w:style w:type="paragraph" w:customStyle="1" w:styleId="MarginIcons">
    <w:name w:val="Margin Icons"/>
    <w:basedOn w:val="BodyText"/>
    <w:rsid w:val="00D043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43D7"/>
    <w:rPr>
      <w:rFonts w:ascii="Courier New" w:hAnsi="Courier New"/>
    </w:rPr>
  </w:style>
  <w:style w:type="paragraph" w:customStyle="1" w:styleId="NoteBullet">
    <w:name w:val="Note Bullet"/>
    <w:basedOn w:val="Note"/>
    <w:rsid w:val="00D043D7"/>
    <w:pPr>
      <w:tabs>
        <w:tab w:val="clear" w:pos="680"/>
      </w:tabs>
      <w:spacing w:before="60" w:after="60"/>
    </w:pPr>
  </w:style>
  <w:style w:type="paragraph" w:customStyle="1" w:styleId="SubHeading2">
    <w:name w:val="SubHeading2"/>
    <w:basedOn w:val="HeadingBase"/>
    <w:rsid w:val="00D043D7"/>
    <w:pPr>
      <w:spacing w:before="240" w:after="60"/>
    </w:pPr>
    <w:rPr>
      <w:sz w:val="20"/>
    </w:rPr>
  </w:style>
  <w:style w:type="paragraph" w:customStyle="1" w:styleId="SubHeading1">
    <w:name w:val="SubHeading1"/>
    <w:basedOn w:val="HeadingBase"/>
    <w:rsid w:val="00D043D7"/>
    <w:pPr>
      <w:spacing w:before="240" w:after="60"/>
    </w:pPr>
    <w:rPr>
      <w:color w:val="918585"/>
      <w:sz w:val="22"/>
    </w:rPr>
  </w:style>
  <w:style w:type="paragraph" w:customStyle="1" w:styleId="SideHeading">
    <w:name w:val="Side Heading"/>
    <w:basedOn w:val="HeadingBase"/>
    <w:rsid w:val="00D043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43D7"/>
    <w:pPr>
      <w:numPr>
        <w:numId w:val="10"/>
      </w:numPr>
    </w:pPr>
  </w:style>
  <w:style w:type="paragraph" w:styleId="PlainText">
    <w:name w:val="Plain Text"/>
    <w:basedOn w:val="Normal"/>
    <w:link w:val="PlainTextChar"/>
    <w:rsid w:val="00D043D7"/>
    <w:rPr>
      <w:sz w:val="20"/>
    </w:rPr>
  </w:style>
  <w:style w:type="character" w:customStyle="1" w:styleId="PlainTextChar">
    <w:name w:val="Plain Text Char"/>
    <w:basedOn w:val="DefaultParagraphFont"/>
    <w:link w:val="PlainText"/>
    <w:rsid w:val="00D043D7"/>
    <w:rPr>
      <w:rFonts w:ascii="Courier New" w:eastAsia="Times New Roman" w:hAnsi="Courier New" w:cs="Times New Roman"/>
      <w:sz w:val="20"/>
      <w:szCs w:val="20"/>
      <w:lang w:eastAsia="en-US"/>
    </w:rPr>
  </w:style>
  <w:style w:type="character" w:customStyle="1" w:styleId="MenuOption">
    <w:name w:val="Menu Option"/>
    <w:basedOn w:val="DefaultParagraphFont"/>
    <w:rsid w:val="00D043D7"/>
    <w:rPr>
      <w:b/>
      <w:smallCaps/>
    </w:rPr>
  </w:style>
  <w:style w:type="paragraph" w:customStyle="1" w:styleId="TableListNumber">
    <w:name w:val="Table List Number"/>
    <w:basedOn w:val="ListNumber"/>
    <w:rsid w:val="00D043D7"/>
    <w:pPr>
      <w:numPr>
        <w:numId w:val="0"/>
      </w:numPr>
    </w:pPr>
  </w:style>
  <w:style w:type="paragraph" w:styleId="TOC4">
    <w:name w:val="toc 4"/>
    <w:basedOn w:val="TOCBase"/>
    <w:next w:val="Normal"/>
    <w:semiHidden/>
    <w:rsid w:val="00D043D7"/>
    <w:pPr>
      <w:tabs>
        <w:tab w:val="right" w:leader="dot" w:pos="9071"/>
      </w:tabs>
      <w:ind w:left="1701"/>
    </w:pPr>
  </w:style>
  <w:style w:type="paragraph" w:customStyle="1" w:styleId="ListAlpha">
    <w:name w:val="List Alpha"/>
    <w:basedOn w:val="List"/>
    <w:rsid w:val="00D043D7"/>
    <w:pPr>
      <w:numPr>
        <w:numId w:val="8"/>
      </w:numPr>
    </w:pPr>
  </w:style>
  <w:style w:type="paragraph" w:customStyle="1" w:styleId="ListAlpha2">
    <w:name w:val="List Alpha 2"/>
    <w:basedOn w:val="List2"/>
    <w:rsid w:val="00D043D7"/>
    <w:pPr>
      <w:numPr>
        <w:numId w:val="7"/>
      </w:numPr>
    </w:pPr>
  </w:style>
  <w:style w:type="paragraph" w:styleId="List2">
    <w:name w:val="List 2"/>
    <w:basedOn w:val="BodyText"/>
    <w:rsid w:val="00D043D7"/>
    <w:pPr>
      <w:tabs>
        <w:tab w:val="left" w:pos="680"/>
      </w:tabs>
      <w:spacing w:before="60" w:after="60"/>
      <w:ind w:left="680" w:hanging="340"/>
    </w:pPr>
  </w:style>
  <w:style w:type="paragraph" w:styleId="List3">
    <w:name w:val="List 3"/>
    <w:basedOn w:val="BodyText"/>
    <w:rsid w:val="00D043D7"/>
    <w:pPr>
      <w:tabs>
        <w:tab w:val="left" w:pos="1021"/>
      </w:tabs>
      <w:spacing w:before="60" w:after="60"/>
      <w:ind w:left="1020" w:hanging="340"/>
    </w:pPr>
  </w:style>
  <w:style w:type="paragraph" w:styleId="List4">
    <w:name w:val="List 4"/>
    <w:basedOn w:val="BodyText"/>
    <w:rsid w:val="00D043D7"/>
    <w:pPr>
      <w:tabs>
        <w:tab w:val="left" w:pos="1361"/>
      </w:tabs>
      <w:spacing w:before="60" w:after="60"/>
      <w:ind w:left="1361" w:hanging="340"/>
    </w:pPr>
  </w:style>
  <w:style w:type="paragraph" w:styleId="List5">
    <w:name w:val="List 5"/>
    <w:basedOn w:val="BodyText"/>
    <w:rsid w:val="00D043D7"/>
    <w:pPr>
      <w:tabs>
        <w:tab w:val="left" w:pos="1701"/>
      </w:tabs>
      <w:spacing w:before="60" w:after="60"/>
      <w:ind w:left="1701" w:hanging="340"/>
    </w:pPr>
  </w:style>
  <w:style w:type="paragraph" w:styleId="ListBullet3">
    <w:name w:val="List Bullet 3"/>
    <w:basedOn w:val="List3"/>
    <w:rsid w:val="00D043D7"/>
    <w:pPr>
      <w:numPr>
        <w:numId w:val="13"/>
      </w:numPr>
      <w:tabs>
        <w:tab w:val="clear" w:pos="1021"/>
      </w:tabs>
      <w:ind w:left="1037" w:hanging="357"/>
    </w:pPr>
  </w:style>
  <w:style w:type="paragraph" w:styleId="ListBullet4">
    <w:name w:val="List Bullet 4"/>
    <w:basedOn w:val="List4"/>
    <w:rsid w:val="00D043D7"/>
    <w:pPr>
      <w:numPr>
        <w:numId w:val="2"/>
      </w:numPr>
      <w:tabs>
        <w:tab w:val="clear" w:pos="1361"/>
      </w:tabs>
    </w:pPr>
  </w:style>
  <w:style w:type="paragraph" w:styleId="ListBullet5">
    <w:name w:val="List Bullet 5"/>
    <w:basedOn w:val="List5"/>
    <w:rsid w:val="00D043D7"/>
    <w:pPr>
      <w:numPr>
        <w:numId w:val="3"/>
      </w:numPr>
    </w:pPr>
  </w:style>
  <w:style w:type="paragraph" w:styleId="ListContinue2">
    <w:name w:val="List Continue 2"/>
    <w:basedOn w:val="List2"/>
    <w:rsid w:val="00D043D7"/>
    <w:pPr>
      <w:ind w:firstLine="0"/>
    </w:pPr>
  </w:style>
  <w:style w:type="paragraph" w:styleId="ListContinue3">
    <w:name w:val="List Continue 3"/>
    <w:basedOn w:val="List3"/>
    <w:rsid w:val="00D043D7"/>
    <w:pPr>
      <w:ind w:left="1021" w:firstLine="0"/>
    </w:pPr>
  </w:style>
  <w:style w:type="paragraph" w:styleId="ListContinue4">
    <w:name w:val="List Continue 4"/>
    <w:basedOn w:val="List4"/>
    <w:rsid w:val="00D043D7"/>
    <w:pPr>
      <w:ind w:firstLine="0"/>
    </w:pPr>
  </w:style>
  <w:style w:type="paragraph" w:styleId="ListContinue5">
    <w:name w:val="List Continue 5"/>
    <w:basedOn w:val="List5"/>
    <w:rsid w:val="00D043D7"/>
    <w:pPr>
      <w:ind w:firstLine="0"/>
    </w:pPr>
  </w:style>
  <w:style w:type="paragraph" w:styleId="ListNumber3">
    <w:name w:val="List Number 3"/>
    <w:basedOn w:val="List3"/>
    <w:rsid w:val="00D043D7"/>
    <w:pPr>
      <w:numPr>
        <w:numId w:val="4"/>
      </w:numPr>
    </w:pPr>
  </w:style>
  <w:style w:type="paragraph" w:styleId="ListNumber4">
    <w:name w:val="List Number 4"/>
    <w:basedOn w:val="List4"/>
    <w:rsid w:val="00D043D7"/>
    <w:pPr>
      <w:numPr>
        <w:numId w:val="5"/>
      </w:numPr>
    </w:pPr>
  </w:style>
  <w:style w:type="paragraph" w:styleId="ListNumber5">
    <w:name w:val="List Number 5"/>
    <w:basedOn w:val="List5"/>
    <w:rsid w:val="00D043D7"/>
    <w:pPr>
      <w:numPr>
        <w:numId w:val="6"/>
      </w:numPr>
    </w:pPr>
  </w:style>
  <w:style w:type="paragraph" w:styleId="BlockText">
    <w:name w:val="Block Text"/>
    <w:basedOn w:val="Normal"/>
    <w:rsid w:val="00D043D7"/>
    <w:pPr>
      <w:spacing w:after="120"/>
      <w:ind w:left="1440" w:right="1440"/>
    </w:pPr>
  </w:style>
  <w:style w:type="character" w:customStyle="1" w:styleId="Subscript">
    <w:name w:val="Subscript"/>
    <w:basedOn w:val="DefaultParagraphFont"/>
    <w:rsid w:val="00D043D7"/>
    <w:rPr>
      <w:sz w:val="16"/>
      <w:vertAlign w:val="subscript"/>
    </w:rPr>
  </w:style>
  <w:style w:type="character" w:customStyle="1" w:styleId="Superscript">
    <w:name w:val="Superscript"/>
    <w:basedOn w:val="DefaultParagraphFont"/>
    <w:rsid w:val="00D043D7"/>
    <w:rPr>
      <w:sz w:val="16"/>
      <w:vertAlign w:val="superscript"/>
    </w:rPr>
  </w:style>
  <w:style w:type="character" w:customStyle="1" w:styleId="Symbols">
    <w:name w:val="Symbols"/>
    <w:basedOn w:val="DefaultParagraphFont"/>
    <w:rsid w:val="00D043D7"/>
    <w:rPr>
      <w:rFonts w:ascii="Symbol" w:hAnsi="Symbol"/>
    </w:rPr>
  </w:style>
  <w:style w:type="character" w:customStyle="1" w:styleId="MenuOptions">
    <w:name w:val="Menu Options"/>
    <w:basedOn w:val="DefaultParagraphFont"/>
    <w:rsid w:val="00D043D7"/>
    <w:rPr>
      <w:rFonts w:ascii="Arial Narrow" w:hAnsi="Arial Narrow"/>
      <w:smallCaps/>
    </w:rPr>
  </w:style>
  <w:style w:type="character" w:customStyle="1" w:styleId="Buttons">
    <w:name w:val="Buttons"/>
    <w:basedOn w:val="DefaultParagraphFont"/>
    <w:rsid w:val="00D043D7"/>
    <w:rPr>
      <w:b/>
    </w:rPr>
  </w:style>
  <w:style w:type="character" w:customStyle="1" w:styleId="Underlined">
    <w:name w:val="Underlined"/>
    <w:basedOn w:val="DefaultParagraphFont"/>
    <w:rsid w:val="00D043D7"/>
    <w:rPr>
      <w:u w:val="single"/>
    </w:rPr>
  </w:style>
  <w:style w:type="paragraph" w:customStyle="1" w:styleId="TableBodyTextRight">
    <w:name w:val="Table Body Text Right"/>
    <w:basedOn w:val="TableBodyText"/>
    <w:rsid w:val="00D043D7"/>
    <w:pPr>
      <w:widowControl w:val="0"/>
      <w:autoSpaceDE w:val="0"/>
      <w:autoSpaceDN w:val="0"/>
      <w:adjustRightInd w:val="0"/>
      <w:jc w:val="right"/>
    </w:pPr>
    <w:rPr>
      <w:rFonts w:cs="Arial"/>
      <w:szCs w:val="18"/>
    </w:rPr>
  </w:style>
  <w:style w:type="paragraph" w:customStyle="1" w:styleId="CopyrightText">
    <w:name w:val="Copyright Text"/>
    <w:basedOn w:val="BodyText"/>
    <w:rsid w:val="00D043D7"/>
    <w:rPr>
      <w:sz w:val="18"/>
    </w:rPr>
  </w:style>
  <w:style w:type="paragraph" w:customStyle="1" w:styleId="BodySmallRight">
    <w:name w:val="Body Small Right"/>
    <w:basedOn w:val="BodyTextRight"/>
    <w:rsid w:val="00D043D7"/>
    <w:rPr>
      <w:sz w:val="18"/>
      <w:szCs w:val="18"/>
    </w:rPr>
  </w:style>
  <w:style w:type="paragraph" w:customStyle="1" w:styleId="MarginEdition">
    <w:name w:val="Margin Edition"/>
    <w:basedOn w:val="MarginNote"/>
    <w:rsid w:val="00D043D7"/>
    <w:pPr>
      <w:spacing w:before="0" w:after="0"/>
    </w:pPr>
    <w:rPr>
      <w:rFonts w:ascii="Times New Roman" w:hAnsi="Times New Roman"/>
      <w:color w:val="999999"/>
    </w:rPr>
  </w:style>
  <w:style w:type="paragraph" w:customStyle="1" w:styleId="Spacer">
    <w:name w:val="Spacer"/>
    <w:basedOn w:val="Normal"/>
    <w:rsid w:val="00D043D7"/>
    <w:rPr>
      <w:sz w:val="2"/>
      <w:szCs w:val="2"/>
    </w:rPr>
  </w:style>
  <w:style w:type="character" w:customStyle="1" w:styleId="Small">
    <w:name w:val="Small"/>
    <w:basedOn w:val="DefaultParagraphFont"/>
    <w:rsid w:val="00D043D7"/>
    <w:rPr>
      <w:sz w:val="16"/>
    </w:rPr>
  </w:style>
  <w:style w:type="paragraph" w:customStyle="1" w:styleId="WideTable">
    <w:name w:val="Wide Table"/>
    <w:basedOn w:val="Normal"/>
    <w:rsid w:val="00D043D7"/>
    <w:pPr>
      <w:ind w:left="-1418"/>
    </w:pPr>
    <w:rPr>
      <w:sz w:val="2"/>
      <w:szCs w:val="2"/>
    </w:rPr>
  </w:style>
  <w:style w:type="character" w:styleId="PageNumber">
    <w:name w:val="page number"/>
    <w:basedOn w:val="DefaultParagraphFont"/>
    <w:rsid w:val="00D043D7"/>
  </w:style>
  <w:style w:type="paragraph" w:styleId="Quote">
    <w:name w:val="Quote"/>
    <w:basedOn w:val="Heading1"/>
    <w:link w:val="QuoteChar"/>
    <w:qFormat/>
    <w:rsid w:val="00D043D7"/>
    <w:rPr>
      <w:b w:val="0"/>
      <w:sz w:val="72"/>
      <w:szCs w:val="72"/>
      <w:lang w:val="en-NZ"/>
    </w:rPr>
  </w:style>
  <w:style w:type="character" w:customStyle="1" w:styleId="QuoteChar">
    <w:name w:val="Quote Char"/>
    <w:basedOn w:val="DefaultParagraphFont"/>
    <w:link w:val="Quote"/>
    <w:rsid w:val="00D043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43D7"/>
    <w:pPr>
      <w:pageBreakBefore/>
    </w:pPr>
  </w:style>
  <w:style w:type="paragraph" w:customStyle="1" w:styleId="Border">
    <w:name w:val="Border"/>
    <w:basedOn w:val="Normal"/>
    <w:qFormat/>
    <w:rsid w:val="00D043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43D7"/>
    <w:rPr>
      <w:b/>
      <w:bCs/>
      <w:i/>
      <w:iCs/>
      <w:color w:val="auto"/>
    </w:rPr>
  </w:style>
  <w:style w:type="paragraph" w:styleId="IntenseQuote">
    <w:name w:val="Intense Quote"/>
    <w:basedOn w:val="Normal"/>
    <w:next w:val="Normal"/>
    <w:link w:val="IntenseQuoteChar"/>
    <w:uiPriority w:val="30"/>
    <w:qFormat/>
    <w:rsid w:val="00D043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43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43D7"/>
    <w:rPr>
      <w:smallCaps/>
      <w:color w:val="auto"/>
      <w:u w:val="single"/>
    </w:rPr>
  </w:style>
  <w:style w:type="character" w:styleId="IntenseReference">
    <w:name w:val="Intense Reference"/>
    <w:basedOn w:val="DefaultParagraphFont"/>
    <w:uiPriority w:val="32"/>
    <w:qFormat/>
    <w:rsid w:val="00D043D7"/>
    <w:rPr>
      <w:b/>
      <w:bCs/>
      <w:smallCaps/>
      <w:color w:val="auto"/>
      <w:spacing w:val="5"/>
      <w:u w:val="single"/>
    </w:rPr>
  </w:style>
  <w:style w:type="paragraph" w:customStyle="1" w:styleId="2ColumnHeading">
    <w:name w:val="2Column Heading"/>
    <w:basedOn w:val="BodyText"/>
    <w:qFormat/>
    <w:rsid w:val="00D043D7"/>
    <w:pPr>
      <w:spacing w:after="60"/>
      <w:ind w:left="-2268"/>
    </w:pPr>
    <w:rPr>
      <w:b/>
    </w:rPr>
  </w:style>
  <w:style w:type="paragraph" w:customStyle="1" w:styleId="Heading1TOC">
    <w:name w:val="Heading1 TOC"/>
    <w:basedOn w:val="Normal"/>
    <w:qFormat/>
    <w:rsid w:val="00D043D7"/>
    <w:pPr>
      <w:spacing w:before="240" w:after="120"/>
    </w:pPr>
    <w:rPr>
      <w:rFonts w:ascii="Times New Roman" w:hAnsi="Times New Roman"/>
      <w:b/>
      <w:sz w:val="32"/>
    </w:rPr>
  </w:style>
  <w:style w:type="paragraph" w:customStyle="1" w:styleId="Heading2TOC">
    <w:name w:val="Heading2 TOC"/>
    <w:basedOn w:val="Normal"/>
    <w:qFormat/>
    <w:rsid w:val="00D043D7"/>
    <w:pPr>
      <w:spacing w:before="240" w:after="60"/>
    </w:pPr>
    <w:rPr>
      <w:rFonts w:ascii="Times New Roman" w:hAnsi="Times New Roman"/>
      <w:b/>
      <w:sz w:val="28"/>
    </w:rPr>
  </w:style>
  <w:style w:type="character" w:customStyle="1" w:styleId="Underline">
    <w:name w:val="Underline"/>
    <w:basedOn w:val="DefaultParagraphFont"/>
    <w:qFormat/>
    <w:rsid w:val="00D043D7"/>
    <w:rPr>
      <w:u w:val="single"/>
    </w:rPr>
  </w:style>
  <w:style w:type="paragraph" w:styleId="BalloonText">
    <w:name w:val="Balloon Text"/>
    <w:basedOn w:val="Normal"/>
    <w:link w:val="BalloonTextChar"/>
    <w:rsid w:val="00D043D7"/>
    <w:rPr>
      <w:rFonts w:ascii="Tahoma" w:hAnsi="Tahoma" w:cs="Tahoma"/>
      <w:sz w:val="16"/>
      <w:szCs w:val="16"/>
    </w:rPr>
  </w:style>
  <w:style w:type="character" w:customStyle="1" w:styleId="BalloonTextChar">
    <w:name w:val="Balloon Text Char"/>
    <w:basedOn w:val="DefaultParagraphFont"/>
    <w:link w:val="BalloonText"/>
    <w:rsid w:val="00D043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43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43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43D7"/>
    <w:rPr>
      <w:b/>
      <w:color w:val="660033"/>
      <w:spacing w:val="0"/>
    </w:rPr>
  </w:style>
  <w:style w:type="paragraph" w:customStyle="1" w:styleId="Nameditemlist">
    <w:name w:val="Named item list"/>
    <w:basedOn w:val="BodyText"/>
    <w:qFormat/>
    <w:rsid w:val="00D043D7"/>
    <w:pPr>
      <w:tabs>
        <w:tab w:val="left" w:pos="2835"/>
      </w:tabs>
      <w:ind w:left="2835" w:hanging="2835"/>
    </w:pPr>
  </w:style>
  <w:style w:type="paragraph" w:customStyle="1" w:styleId="BodyTextnopadding">
    <w:name w:val="Body Text no padding"/>
    <w:basedOn w:val="BodyText"/>
    <w:qFormat/>
    <w:rsid w:val="00D043D7"/>
    <w:pPr>
      <w:spacing w:before="0" w:after="0"/>
    </w:pPr>
  </w:style>
  <w:style w:type="paragraph" w:customStyle="1" w:styleId="BodyTextBold">
    <w:name w:val="Body Text Bold"/>
    <w:basedOn w:val="BodyText"/>
    <w:qFormat/>
    <w:rsid w:val="00D043D7"/>
    <w:rPr>
      <w:b/>
    </w:rPr>
  </w:style>
  <w:style w:type="character" w:styleId="Hyperlink">
    <w:name w:val="Hyperlink"/>
    <w:basedOn w:val="DefaultParagraphFont"/>
    <w:uiPriority w:val="99"/>
    <w:unhideWhenUsed/>
    <w:rsid w:val="00EE2A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458</Words>
  <Characters>2870</Characters>
  <Application>Microsoft Office Word</Application>
  <DocSecurity>0</DocSecurity>
  <Lines>114</Lines>
  <Paragraphs>65</Paragraphs>
  <ScaleCrop>false</ScaleCrop>
  <Company>Author-it Software Corporation Ltd.</Company>
  <LinksUpToDate>false</LinksUpToDate>
  <CharactersWithSpaces>3263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CPPSIS2013 Store and retrieve basic spatial data</dc:title>
  <dc:subject>Approved</dc:subject>
  <dc:creator>Artibus Innovation</dc:creator>
  <cp:keywords>Release: 1</cp:keywords>
  <dc:description>Review Date: 12 April 2008</dc:description>
  <cp:lastModifiedBy>HSD_TPCMSd.prod</cp:lastModifiedBy>
  <cp:revision>3</cp:revision>
  <dcterms:created xsi:type="dcterms:W3CDTF">2021-03-30T01:50:00Z</dcterms:created>
  <dcterms:modified xsi:type="dcterms:W3CDTF">2021-03-30T01:50:00Z</dcterms:modified>
</cp:coreProperties>
</file>