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AAD" w:rsidP="00AB0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CPPSEC5004 Develop security risk management plans</w:t>
      </w:r>
      <w:r>
        <w:fldChar w:fldCharType="end"/>
      </w:r>
    </w:p>
    <w:p w:rsidR="00AB0AAD" w:rsidP="00AB0AAD">
      <w:pPr>
        <w:pStyle w:val="Version"/>
        <w:sectPr w:rsidSect="00210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5F8" w:rsidP="002105F8">
      <w:pPr>
        <w:pStyle w:val="SuperHeading"/>
      </w:pPr>
      <w:r w:rsidRPr="002105F8">
        <w:t>CPPSEC5004 Develop security risk management plans</w:t>
      </w:r>
    </w:p>
    <w:p w:rsidR="00000000" w:rsidRPr="002105F8" w:rsidP="002105F8">
      <w:pPr>
        <w:pStyle w:val="Heading1"/>
      </w:pPr>
      <w:bookmarkStart w:id="1" w:name="O_1053687"/>
      <w:bookmarkEnd w:id="1"/>
      <w:r w:rsidRPr="002105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F8" w:rsidP="002105F8">
            <w:pPr>
              <w:pStyle w:val="BodyText"/>
            </w:pPr>
            <w:r w:rsidRPr="002105F8">
              <w:t>This version first released with CPP Property Services Training Package Release 9.0.</w:t>
            </w:r>
          </w:p>
          <w:p w:rsidR="00000000" w:rsidRPr="002105F8" w:rsidP="002105F8">
            <w:pPr>
              <w:pStyle w:val="BodyText"/>
            </w:pPr>
            <w:r w:rsidRPr="002105F8">
              <w:t>Supersedes and is equivalent to CPPSEC5004A Prepare security risk management plan. Updated to meet the Standards for Training Packa</w:t>
            </w:r>
            <w:r w:rsidRPr="002105F8">
              <w:t>ges.</w:t>
            </w:r>
          </w:p>
        </w:tc>
      </w:tr>
    </w:tbl>
    <w:p w:rsidR="00000000" w:rsidRPr="002105F8" w:rsidP="002105F8">
      <w:pPr>
        <w:pStyle w:val="BodyText"/>
      </w:pPr>
    </w:p>
    <w:p w:rsidR="00000000" w:rsidRPr="002105F8" w:rsidP="002105F8">
      <w:pPr>
        <w:pStyle w:val="AllowPageBreak"/>
      </w:pPr>
    </w:p>
    <w:p w:rsidR="00000000" w:rsidRPr="002105F8" w:rsidP="002105F8">
      <w:pPr>
        <w:pStyle w:val="Heading1"/>
      </w:pPr>
      <w:bookmarkStart w:id="2" w:name="O_1053693"/>
      <w:bookmarkEnd w:id="2"/>
      <w:r w:rsidRPr="002105F8">
        <w:t>Application</w:t>
      </w:r>
    </w:p>
    <w:p w:rsidR="00000000" w:rsidRPr="002105F8" w:rsidP="00AB0AAD">
      <w:pPr>
        <w:pStyle w:val="BodyText"/>
      </w:pPr>
      <w:r w:rsidRPr="002105F8">
        <w:t xml:space="preserve">This unit specifies the skills and knowledge required to develop comprehensive security risk management plans based on the principles of </w:t>
      </w:r>
      <w:r w:rsidRPr="002105F8">
        <w:rPr>
          <w:rStyle w:val="Emphasis"/>
        </w:rPr>
        <w:t>ISO 31000:2018 Risk management – Guidelines</w:t>
      </w:r>
      <w:r w:rsidRPr="002105F8">
        <w:t xml:space="preserve"> (ISO 31000). It includes identifying </w:t>
      </w:r>
      <w:r w:rsidRPr="002105F8">
        <w:t>and evaluating security risks and existing control measures, developing action plans to identify and manage risks, designing risk treatment options and testing them in the field as part of a security risk management strategy.</w:t>
      </w:r>
    </w:p>
    <w:p w:rsidR="00000000" w:rsidRPr="002105F8" w:rsidP="00AB0AAD">
      <w:pPr>
        <w:pStyle w:val="BodyText"/>
      </w:pPr>
      <w:r w:rsidRPr="002105F8">
        <w:t>This unit is suitable for thos</w:t>
      </w:r>
      <w:r w:rsidRPr="002105F8">
        <w:t>e using a broad range of cognitive, technical and communication skills to select and apply methods and technologies to analyse information and provide solutions to sometimes complex problems.</w:t>
      </w:r>
    </w:p>
    <w:p w:rsidR="00000000" w:rsidRPr="002105F8" w:rsidP="00AB0AAD">
      <w:pPr>
        <w:pStyle w:val="BodyText"/>
      </w:pPr>
      <w:r w:rsidRPr="002105F8">
        <w:t>Legislative, regulatory or certification requirements apply in s</w:t>
      </w:r>
      <w:r w:rsidRPr="002105F8">
        <w:t>ome states and territories to the provision of advice on security solutions, strategies, protocols and procedures. For further information, check with the relevant regulatory authority.</w:t>
      </w:r>
    </w:p>
    <w:p w:rsidR="00000000" w:rsidRPr="002105F8" w:rsidP="002105F8">
      <w:pPr>
        <w:pStyle w:val="Heading1"/>
      </w:pPr>
      <w:bookmarkStart w:id="3" w:name="O_1053692"/>
      <w:bookmarkEnd w:id="3"/>
      <w:r w:rsidRPr="002105F8">
        <w:t>Pre-requisite Unit</w:t>
      </w:r>
    </w:p>
    <w:p w:rsidR="00000000" w:rsidRPr="002105F8" w:rsidP="00AB0AAD">
      <w:pPr>
        <w:pStyle w:val="BodyText"/>
      </w:pPr>
      <w:r w:rsidRPr="002105F8">
        <w:t>None.</w:t>
      </w:r>
    </w:p>
    <w:p w:rsidR="00000000" w:rsidRPr="002105F8" w:rsidP="002105F8">
      <w:pPr>
        <w:pStyle w:val="Heading1"/>
      </w:pPr>
      <w:bookmarkStart w:id="4" w:name="O_1053691"/>
      <w:bookmarkEnd w:id="4"/>
      <w:r w:rsidRPr="002105F8">
        <w:t>Unit Se</w:t>
      </w:r>
      <w:r w:rsidRPr="002105F8">
        <w:t>ctor</w:t>
      </w:r>
    </w:p>
    <w:p w:rsidR="00000000" w:rsidRPr="002105F8" w:rsidP="00AB0AAD">
      <w:pPr>
        <w:pStyle w:val="BodyText"/>
      </w:pPr>
      <w:r w:rsidRPr="002105F8">
        <w:t>Security/Risk management</w:t>
      </w:r>
    </w:p>
    <w:p w:rsidR="00000000" w:rsidRPr="002105F8" w:rsidP="002105F8">
      <w:pPr>
        <w:pStyle w:val="Heading1"/>
      </w:pPr>
      <w:bookmarkStart w:id="5" w:name="O_1053690"/>
      <w:bookmarkEnd w:id="5"/>
      <w:r w:rsidRPr="002105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Performance criteria describe what needs to be done to demonstrate achievement of the element.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Evaluate security risks and controls.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Access and interpret key requirements of legislation, regulations and Australian standard ISO 31000 to understand and comply with requirements for developing security risk management plans.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Clarify client se</w:t>
            </w:r>
            <w:r w:rsidRPr="002105F8">
              <w:t>curity requirements and operating environment in consultation with relevant persons.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Source and review information to identify security risks.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Clearly distinguish and confirm acceptable and unacceptable security risks.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Set priorities for risk treatment and assurance of controls.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Highlight and specify risks that are high priority to ensure appropriate controls are developed.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Evaluate existing controls to determine impact on risk occurrence and implement required modifications.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Plan risk management strategies.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Develop and document action plans that identify tasks, activities and resources required to achieve securit</w:t>
            </w:r>
            <w:r w:rsidRPr="002105F8">
              <w:t>y risk management objectives.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Select security risk control measures based on assessed type, nature, cause and degree of risk associated with identified security risks.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Incorporate actions to respond to contingencies when planning risk management strategies.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Establish communication and reporting arrangements to maintain currency of action plans in consultation with relevant persons.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Design security risk treatment options.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Assess client’s operating environment to confirm potential and real security risks.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Select feasible risk treatment options and conduct research to confirm implications for controlling whole or part of security risks.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Document and cost recommended risk treatment options to ensure compatibility with nature of risk and client requirem</w:t>
            </w:r>
            <w:r w:rsidRPr="002105F8">
              <w:t>ents.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Consult with relevant persons to verify suitability of recommended risk treatment options and obtain required approvals.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Test risk treatment options in the field and analyse results to verify effectiveness of treatments in the security context.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Finalise and present security risk management plan.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Finalise and document comprehensive security risk management plan in</w:t>
            </w:r>
            <w:r w:rsidRPr="002105F8">
              <w:t xml:space="preserve"> the required format according to workplace requirements.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Check security risk management plan to ensure analysis and recommendations are clear, coherent and consistent with client requirements, and based on the principles of ISO 31000.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Present risk management plan to relevant persons within agreed timeframes and explain identified security risks and treatments to enhance understanding and acceptance of recommendations.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Implement procedures to monitor and review security risk manag</w:t>
            </w:r>
            <w:r w:rsidRPr="002105F8">
              <w:t>ement activities to ensure continuous improvement.</w:t>
            </w:r>
          </w:p>
        </w:tc>
      </w:tr>
      <w:tr w:rsidTr="00210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F8">
            <w:pPr>
              <w:pStyle w:val="BodyText"/>
              <w:rPr>
                <w:lang w:val="en-NZ"/>
              </w:rPr>
            </w:pPr>
            <w:r w:rsidRPr="002105F8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F8" w:rsidP="002105F8">
            <w:pPr>
              <w:pStyle w:val="BodyText"/>
            </w:pPr>
            <w:r w:rsidRPr="002105F8">
              <w:t>Complete and secure risk management plan in a manner that facilitates future retrieval and maintains client confidentiality according to workplace and regulatory requirements.</w:t>
            </w:r>
          </w:p>
        </w:tc>
      </w:tr>
    </w:tbl>
    <w:p w:rsidR="00000000" w:rsidRPr="002105F8" w:rsidP="002105F8">
      <w:pPr>
        <w:pStyle w:val="BodyText"/>
      </w:pPr>
    </w:p>
    <w:p w:rsidR="00000000" w:rsidRPr="002105F8" w:rsidP="002105F8">
      <w:pPr>
        <w:pStyle w:val="AllowPageBreak"/>
      </w:pPr>
    </w:p>
    <w:p w:rsidR="00000000" w:rsidRPr="002105F8" w:rsidP="002105F8">
      <w:pPr>
        <w:pStyle w:val="Heading1"/>
      </w:pPr>
      <w:bookmarkStart w:id="6" w:name="O_1053689"/>
      <w:bookmarkEnd w:id="6"/>
      <w:r w:rsidRPr="002105F8">
        <w:t>Foundation Skills</w:t>
      </w:r>
    </w:p>
    <w:p w:rsidR="00000000" w:rsidRPr="002105F8" w:rsidP="00AB0AAD">
      <w:pPr>
        <w:pStyle w:val="BodyText"/>
      </w:pPr>
      <w:r w:rsidRPr="002105F8">
        <w:t>As well as the foundation skills explicit in the performance criteria of this unit, candidates require:</w:t>
      </w:r>
    </w:p>
    <w:p w:rsidR="00000000" w:rsidRPr="002105F8" w:rsidP="002105F8">
      <w:pPr>
        <w:pStyle w:val="ListBullet"/>
      </w:pPr>
      <w:r w:rsidRPr="002105F8">
        <w:t>oral communication skills to negotiate client agreement</w:t>
      </w:r>
    </w:p>
    <w:p w:rsidR="00000000" w:rsidRPr="002105F8" w:rsidP="002105F8">
      <w:pPr>
        <w:pStyle w:val="ListBullet"/>
      </w:pPr>
      <w:r w:rsidRPr="002105F8">
        <w:t>writing skills to prepare succinct and logically structured security risk man</w:t>
      </w:r>
      <w:r w:rsidRPr="002105F8">
        <w:t xml:space="preserve">agement plans </w:t>
      </w:r>
    </w:p>
    <w:p w:rsidR="00000000" w:rsidRPr="002105F8" w:rsidP="002105F8">
      <w:pPr>
        <w:pStyle w:val="ListBullet"/>
      </w:pPr>
      <w:r w:rsidRPr="002105F8">
        <w:t>numeracy skills to apply statistical methods and present statistical data.</w:t>
      </w:r>
    </w:p>
    <w:p w:rsidR="00000000" w:rsidRPr="002105F8" w:rsidP="002105F8">
      <w:pPr>
        <w:pStyle w:val="AllowPageBreak"/>
      </w:pPr>
    </w:p>
    <w:p w:rsidR="00000000" w:rsidRPr="002105F8" w:rsidP="002105F8">
      <w:pPr>
        <w:pStyle w:val="Heading1"/>
      </w:pPr>
      <w:bookmarkStart w:id="7" w:name="O_1053688"/>
      <w:bookmarkEnd w:id="7"/>
      <w:r w:rsidRPr="002105F8">
        <w:t>Unit Mapping Information</w:t>
      </w:r>
    </w:p>
    <w:p w:rsidR="00000000" w:rsidRPr="002105F8" w:rsidP="00AB0AAD">
      <w:pPr>
        <w:pStyle w:val="BodyText"/>
      </w:pPr>
      <w:r w:rsidRPr="002105F8">
        <w:t>Supersedes and equivalent to CPPSEC5004A Prepare security risk management plan.</w:t>
      </w:r>
    </w:p>
    <w:p w:rsidR="00000000" w:rsidRPr="002105F8" w:rsidP="002105F8">
      <w:pPr>
        <w:pStyle w:val="Heading1"/>
      </w:pPr>
      <w:bookmarkStart w:id="8" w:name="O_1053681"/>
      <w:bookmarkEnd w:id="8"/>
      <w:r w:rsidRPr="002105F8">
        <w:t>Links</w:t>
      </w:r>
    </w:p>
    <w:p w:rsidR="00000000" w:rsidRPr="002105F8" w:rsidP="00AB0AAD">
      <w:pPr>
        <w:pStyle w:val="BodyText"/>
      </w:pPr>
      <w:r w:rsidRPr="002105F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B425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105F8" w:rsidP="002105F8"/>
    <w:sectPr w:rsidSect="002105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F8" w:rsidRPr="00AB0AAD" w:rsidP="00AB0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AD" w:rsidP="00210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AAD" w:rsidP="00210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B0AAD" w:rsidP="00210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5F8" w:rsidRPr="00AB0AAD" w:rsidP="00AB0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AD" w:rsidRPr="002D2AF8" w:rsidP="00210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CPPSEC5004 Develop security risk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B0AAD" w:rsidP="00210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1A3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DEE7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5F8"/>
  </w:style>
  <w:style w:type="character" w:customStyle="1" w:styleId="Heading1Char">
    <w:name w:val="Heading 1 Char"/>
    <w:basedOn w:val="DefaultParagraphFont"/>
    <w:link w:val="Heading1"/>
    <w:rsid w:val="00210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5F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105F8"/>
    <w:rPr>
      <w:i/>
    </w:rPr>
  </w:style>
  <w:style w:type="paragraph" w:customStyle="1" w:styleId="SuperHeading">
    <w:name w:val="SuperHeading"/>
    <w:basedOn w:val="Normal"/>
    <w:rsid w:val="00210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05F8"/>
    <w:rPr>
      <w:b/>
      <w:spacing w:val="0"/>
    </w:rPr>
  </w:style>
  <w:style w:type="paragraph" w:customStyle="1" w:styleId="SuperTitle">
    <w:name w:val="SuperTitle"/>
    <w:basedOn w:val="Title"/>
    <w:rsid w:val="00210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5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5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0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5F8"/>
  </w:style>
  <w:style w:type="paragraph" w:styleId="TableofFigures">
    <w:name w:val="table of figures"/>
    <w:basedOn w:val="Normal"/>
    <w:next w:val="Normal"/>
    <w:semiHidden/>
    <w:rsid w:val="00210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5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05F8"/>
    <w:rPr>
      <w:rFonts w:ascii="Wingdings" w:hAnsi="Wingdings"/>
    </w:rPr>
  </w:style>
  <w:style w:type="paragraph" w:customStyle="1" w:styleId="TableHeading">
    <w:name w:val="Table Heading"/>
    <w:basedOn w:val="HeadingBase"/>
    <w:rsid w:val="00210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5F8"/>
    <w:rPr>
      <w:color w:val="0033CC"/>
      <w:u w:val="none"/>
    </w:rPr>
  </w:style>
  <w:style w:type="paragraph" w:customStyle="1" w:styleId="BodyTextRight">
    <w:name w:val="Body Text Right"/>
    <w:basedOn w:val="BodyText"/>
    <w:rsid w:val="00210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5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5F8"/>
    <w:rPr>
      <w:sz w:val="32"/>
    </w:rPr>
  </w:style>
  <w:style w:type="paragraph" w:customStyle="1" w:styleId="HeadingProcedure">
    <w:name w:val="Heading Procedure"/>
    <w:basedOn w:val="HeadingBase"/>
    <w:next w:val="Normal"/>
    <w:rsid w:val="00210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5F8"/>
    <w:pPr>
      <w:spacing w:before="60" w:after="60"/>
    </w:pPr>
  </w:style>
  <w:style w:type="paragraph" w:styleId="ListContinue">
    <w:name w:val="List Continue"/>
    <w:basedOn w:val="List"/>
    <w:rsid w:val="002105F8"/>
    <w:pPr>
      <w:ind w:firstLine="0"/>
    </w:pPr>
  </w:style>
  <w:style w:type="paragraph" w:customStyle="1" w:styleId="ListNote">
    <w:name w:val="List Note"/>
    <w:basedOn w:val="List"/>
    <w:rsid w:val="00210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5F8"/>
    <w:rPr>
      <w:rFonts w:ascii="Courier New" w:hAnsi="Courier New"/>
    </w:rPr>
  </w:style>
  <w:style w:type="paragraph" w:customStyle="1" w:styleId="NoteBullet">
    <w:name w:val="Note Bullet"/>
    <w:basedOn w:val="Note"/>
    <w:rsid w:val="00210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5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0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5F8"/>
    <w:rPr>
      <w:b/>
      <w:smallCaps/>
    </w:rPr>
  </w:style>
  <w:style w:type="paragraph" w:customStyle="1" w:styleId="TableListNumber">
    <w:name w:val="Table List Number"/>
    <w:basedOn w:val="ListNumber"/>
    <w:rsid w:val="00210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5F8"/>
    <w:pPr>
      <w:numPr>
        <w:numId w:val="8"/>
      </w:numPr>
    </w:pPr>
  </w:style>
  <w:style w:type="paragraph" w:customStyle="1" w:styleId="ListAlpha2">
    <w:name w:val="List Alpha 2"/>
    <w:basedOn w:val="List2"/>
    <w:rsid w:val="002105F8"/>
    <w:pPr>
      <w:numPr>
        <w:numId w:val="7"/>
      </w:numPr>
    </w:pPr>
  </w:style>
  <w:style w:type="paragraph" w:styleId="List2">
    <w:name w:val="List 2"/>
    <w:basedOn w:val="BodyText"/>
    <w:rsid w:val="00210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5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5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05F8"/>
    <w:pPr>
      <w:numPr>
        <w:numId w:val="3"/>
      </w:numPr>
    </w:pPr>
  </w:style>
  <w:style w:type="paragraph" w:styleId="ListContinue2">
    <w:name w:val="List Continue 2"/>
    <w:basedOn w:val="List2"/>
    <w:rsid w:val="002105F8"/>
    <w:pPr>
      <w:ind w:firstLine="0"/>
    </w:pPr>
  </w:style>
  <w:style w:type="paragraph" w:styleId="ListContinue3">
    <w:name w:val="List Continue 3"/>
    <w:basedOn w:val="List3"/>
    <w:rsid w:val="002105F8"/>
    <w:pPr>
      <w:ind w:left="1021" w:firstLine="0"/>
    </w:pPr>
  </w:style>
  <w:style w:type="paragraph" w:styleId="ListContinue4">
    <w:name w:val="List Continue 4"/>
    <w:basedOn w:val="List4"/>
    <w:rsid w:val="002105F8"/>
    <w:pPr>
      <w:ind w:firstLine="0"/>
    </w:pPr>
  </w:style>
  <w:style w:type="paragraph" w:styleId="ListContinue5">
    <w:name w:val="List Continue 5"/>
    <w:basedOn w:val="List5"/>
    <w:rsid w:val="002105F8"/>
    <w:pPr>
      <w:ind w:firstLine="0"/>
    </w:pPr>
  </w:style>
  <w:style w:type="paragraph" w:styleId="ListNumber3">
    <w:name w:val="List Number 3"/>
    <w:basedOn w:val="List3"/>
    <w:rsid w:val="002105F8"/>
    <w:pPr>
      <w:numPr>
        <w:numId w:val="4"/>
      </w:numPr>
    </w:pPr>
  </w:style>
  <w:style w:type="paragraph" w:styleId="ListNumber4">
    <w:name w:val="List Number 4"/>
    <w:basedOn w:val="List4"/>
    <w:rsid w:val="002105F8"/>
    <w:pPr>
      <w:numPr>
        <w:numId w:val="5"/>
      </w:numPr>
    </w:pPr>
  </w:style>
  <w:style w:type="paragraph" w:styleId="ListNumber5">
    <w:name w:val="List Number 5"/>
    <w:basedOn w:val="List5"/>
    <w:rsid w:val="002105F8"/>
    <w:pPr>
      <w:numPr>
        <w:numId w:val="6"/>
      </w:numPr>
    </w:pPr>
  </w:style>
  <w:style w:type="paragraph" w:styleId="BlockText">
    <w:name w:val="Block Text"/>
    <w:basedOn w:val="Normal"/>
    <w:rsid w:val="00210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5F8"/>
    <w:rPr>
      <w:sz w:val="16"/>
      <w:vertAlign w:val="superscript"/>
    </w:rPr>
  </w:style>
  <w:style w:type="character" w:customStyle="1" w:styleId="Symbols">
    <w:name w:val="Symbols"/>
    <w:basedOn w:val="DefaultParagraphFont"/>
    <w:rsid w:val="002105F8"/>
    <w:rPr>
      <w:rFonts w:ascii="Symbol" w:hAnsi="Symbol"/>
    </w:rPr>
  </w:style>
  <w:style w:type="character" w:customStyle="1" w:styleId="MenuOptions">
    <w:name w:val="Menu Options"/>
    <w:basedOn w:val="DefaultParagraphFont"/>
    <w:rsid w:val="00210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5F8"/>
    <w:rPr>
      <w:b/>
    </w:rPr>
  </w:style>
  <w:style w:type="character" w:customStyle="1" w:styleId="Underlined">
    <w:name w:val="Underlined"/>
    <w:basedOn w:val="DefaultParagraphFont"/>
    <w:rsid w:val="002105F8"/>
    <w:rPr>
      <w:u w:val="single"/>
    </w:rPr>
  </w:style>
  <w:style w:type="paragraph" w:customStyle="1" w:styleId="TableBodyTextRight">
    <w:name w:val="Table Body Text Right"/>
    <w:basedOn w:val="TableBodyText"/>
    <w:rsid w:val="00210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5F8"/>
    <w:rPr>
      <w:sz w:val="18"/>
    </w:rPr>
  </w:style>
  <w:style w:type="paragraph" w:customStyle="1" w:styleId="BodySmallRight">
    <w:name w:val="Body Small Right"/>
    <w:basedOn w:val="BodyTextRight"/>
    <w:rsid w:val="002105F8"/>
    <w:rPr>
      <w:sz w:val="18"/>
      <w:szCs w:val="18"/>
    </w:rPr>
  </w:style>
  <w:style w:type="paragraph" w:customStyle="1" w:styleId="MarginEdition">
    <w:name w:val="Margin Edition"/>
    <w:basedOn w:val="MarginNote"/>
    <w:rsid w:val="00210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5F8"/>
    <w:rPr>
      <w:sz w:val="2"/>
      <w:szCs w:val="2"/>
    </w:rPr>
  </w:style>
  <w:style w:type="character" w:customStyle="1" w:styleId="Small">
    <w:name w:val="Small"/>
    <w:basedOn w:val="DefaultParagraphFont"/>
    <w:rsid w:val="002105F8"/>
    <w:rPr>
      <w:sz w:val="16"/>
    </w:rPr>
  </w:style>
  <w:style w:type="paragraph" w:customStyle="1" w:styleId="WideTable">
    <w:name w:val="Wide Table"/>
    <w:basedOn w:val="Normal"/>
    <w:rsid w:val="00210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5F8"/>
  </w:style>
  <w:style w:type="paragraph" w:styleId="Quote">
    <w:name w:val="Quote"/>
    <w:basedOn w:val="Heading1"/>
    <w:link w:val="QuoteChar"/>
    <w:qFormat/>
    <w:rsid w:val="00210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5F8"/>
    <w:pPr>
      <w:pageBreakBefore/>
    </w:pPr>
  </w:style>
  <w:style w:type="paragraph" w:customStyle="1" w:styleId="Border">
    <w:name w:val="Border"/>
    <w:basedOn w:val="Normal"/>
    <w:qFormat/>
    <w:rsid w:val="00210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5F8"/>
    <w:rPr>
      <w:u w:val="single"/>
    </w:rPr>
  </w:style>
  <w:style w:type="character" w:customStyle="1" w:styleId="BoldandItalics">
    <w:name w:val="Bold and Italics"/>
    <w:qFormat/>
    <w:rsid w:val="002105F8"/>
    <w:rPr>
      <w:b/>
      <w:i/>
      <w:u w:val="none"/>
    </w:rPr>
  </w:style>
  <w:style w:type="paragraph" w:styleId="BalloonText">
    <w:name w:val="Balloon Text"/>
    <w:basedOn w:val="Normal"/>
    <w:link w:val="BalloonTextChar"/>
    <w:rsid w:val="00210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5F8"/>
    <w:pPr>
      <w:spacing w:before="0" w:after="0"/>
    </w:pPr>
  </w:style>
  <w:style w:type="paragraph" w:customStyle="1" w:styleId="BodyTextBold">
    <w:name w:val="Body Text Bold"/>
    <w:basedOn w:val="BodyText"/>
    <w:qFormat/>
    <w:rsid w:val="002105F8"/>
    <w:rPr>
      <w:b/>
    </w:rPr>
  </w:style>
  <w:style w:type="character" w:styleId="Hyperlink">
    <w:name w:val="Hyperlink"/>
    <w:basedOn w:val="DefaultParagraphFont"/>
    <w:uiPriority w:val="99"/>
    <w:unhideWhenUsed/>
    <w:rsid w:val="00AB0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4482</Characters>
  <Application>Microsoft Office Word</Application>
  <DocSecurity>0</DocSecurity>
  <Lines>194</Lines>
  <Paragraphs>92</Paragraphs>
  <ScaleCrop>false</ScaleCrop>
  <Company>Author-it Software Corporation Ltd.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CPPSEC5004 Develop security risk management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