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4A0" w:rsidP="00C074A0">
      <w:pPr>
        <w:pStyle w:val="Title"/>
      </w:pPr>
      <w:r>
        <w:fldChar w:fldCharType="begin"/>
      </w:r>
      <w:r>
        <w:instrText xml:space="preserve"> TITLE   \* MERGEFORMAT </w:instrText>
      </w:r>
      <w:r>
        <w:fldChar w:fldCharType="separate"/>
      </w:r>
      <w:r>
        <w:t>CPPSEC4025 Advise on operational requirements to maintain crowded place security</w:t>
      </w:r>
      <w:r>
        <w:fldChar w:fldCharType="end"/>
      </w:r>
    </w:p>
    <w:p w:rsidR="00C074A0" w:rsidP="00C074A0">
      <w:pPr>
        <w:pStyle w:val="Version"/>
        <w:sectPr w:rsidSect="009F70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0A2" w:rsidP="009F70A2">
      <w:pPr>
        <w:pStyle w:val="SuperHeading"/>
      </w:pPr>
      <w:r w:rsidRPr="009F70A2">
        <w:t xml:space="preserve">CPPSEC4025 Advise on operational </w:t>
      </w:r>
      <w:r w:rsidRPr="009F70A2">
        <w:t>requirements to maintain crowded place security</w:t>
      </w:r>
    </w:p>
    <w:p w:rsidR="00000000" w:rsidRPr="009F70A2" w:rsidP="009F70A2">
      <w:pPr>
        <w:pStyle w:val="Heading1"/>
      </w:pPr>
      <w:bookmarkStart w:id="1" w:name="O_1053636"/>
      <w:bookmarkEnd w:id="1"/>
      <w:r w:rsidRPr="009F70A2">
        <w:t>Modification History</w:t>
      </w:r>
    </w:p>
    <w:tbl>
      <w:tblPr>
        <w:tblW w:w="0" w:type="auto"/>
        <w:tblLayout w:type="fixed"/>
        <w:tblCellMar>
          <w:left w:w="62" w:type="dxa"/>
          <w:right w:w="62" w:type="dxa"/>
        </w:tblCellMar>
        <w:tblLook w:val="0000"/>
      </w:tblPr>
      <w:tblGrid>
        <w:gridCol w:w="1128"/>
        <w:gridCol w:w="7944"/>
      </w:tblGrid>
      <w:tr w:rsidTr="009F70A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Release 1</w:t>
            </w:r>
          </w:p>
        </w:tc>
        <w:tc>
          <w:tcPr>
            <w:tcW w:w="7944" w:type="dxa"/>
            <w:tcBorders>
              <w:top w:val="nil"/>
              <w:left w:val="nil"/>
              <w:bottom w:val="nil"/>
              <w:right w:val="nil"/>
            </w:tcBorders>
            <w:tcMar>
              <w:top w:w="0" w:type="dxa"/>
              <w:left w:w="62" w:type="dxa"/>
              <w:bottom w:w="0" w:type="dxa"/>
              <w:right w:w="62" w:type="dxa"/>
            </w:tcMar>
          </w:tcPr>
          <w:p w:rsidR="00000000" w:rsidRPr="009F70A2" w:rsidP="009F70A2">
            <w:pPr>
              <w:pStyle w:val="BodyText"/>
            </w:pPr>
            <w:r w:rsidRPr="009F70A2">
              <w:t>This version first released with CPP Property Services Training Package Release 9.0.</w:t>
            </w:r>
          </w:p>
          <w:p w:rsidR="00000000" w:rsidRPr="009F70A2" w:rsidP="009F70A2">
            <w:pPr>
              <w:pStyle w:val="BodyText"/>
            </w:pPr>
            <w:r w:rsidRPr="009F70A2">
              <w:t>New unit.</w:t>
            </w:r>
          </w:p>
        </w:tc>
      </w:tr>
    </w:tbl>
    <w:p w:rsidR="00000000" w:rsidRPr="009F70A2" w:rsidP="009F70A2">
      <w:pPr>
        <w:pStyle w:val="BodyText"/>
      </w:pPr>
    </w:p>
    <w:p w:rsidR="00000000" w:rsidRPr="009F70A2" w:rsidP="009F70A2">
      <w:pPr>
        <w:pStyle w:val="AllowPageBreak"/>
      </w:pPr>
    </w:p>
    <w:p w:rsidR="00000000" w:rsidRPr="009F70A2" w:rsidP="009F70A2">
      <w:pPr>
        <w:pStyle w:val="Heading1"/>
      </w:pPr>
      <w:bookmarkStart w:id="2" w:name="O_1053642"/>
      <w:bookmarkEnd w:id="2"/>
      <w:r w:rsidRPr="009F70A2">
        <w:t>Application</w:t>
      </w:r>
    </w:p>
    <w:p w:rsidR="00000000" w:rsidRPr="009F70A2" w:rsidP="00C074A0">
      <w:pPr>
        <w:pStyle w:val="BodyText"/>
      </w:pPr>
      <w:r w:rsidRPr="009F70A2">
        <w:t xml:space="preserve">This unit specifies the skills and knowledge required to advise on operational requirements to maintain security of crowded places.  Crowded places are sites and events open to use by large numbers of people on a predictable basis as defined in </w:t>
      </w:r>
      <w:r w:rsidRPr="009F70A2">
        <w:rPr>
          <w:rStyle w:val="Emphasis"/>
        </w:rPr>
        <w:t>Australia’s</w:t>
      </w:r>
      <w:r w:rsidRPr="009F70A2">
        <w:rPr>
          <w:rStyle w:val="Emphasis"/>
        </w:rPr>
        <w:t xml:space="preserve"> Strategy for Protecting Crowded Places from Terrorism 2017</w:t>
      </w:r>
      <w:r w:rsidRPr="009F70A2">
        <w:t xml:space="preserve"> (Crowded Places Strategy). The unit includes identifying risk mitigation strategies based on security vulnerabilities and planning feasible operational security measures to provide protective secu</w:t>
      </w:r>
      <w:r w:rsidRPr="009F70A2">
        <w:t>rity and mitigate risks to people and property</w:t>
      </w:r>
    </w:p>
    <w:p w:rsidR="00000000" w:rsidRPr="009F70A2" w:rsidP="00C074A0">
      <w:pPr>
        <w:pStyle w:val="BodyText"/>
      </w:pPr>
      <w:r w:rsidRPr="009F70A2">
        <w:t>This unit is suitable for those using specialised knowledge to complete routine and non-routine tasks and using their own judgement to deal with predictable and sometimes unpredictable problems.</w:t>
      </w:r>
    </w:p>
    <w:p w:rsidR="00000000" w:rsidRPr="009F70A2" w:rsidP="00C074A0">
      <w:pPr>
        <w:pStyle w:val="BodyText"/>
      </w:pPr>
      <w:r w:rsidRPr="009F70A2">
        <w:t>Legislative, r</w:t>
      </w:r>
      <w:r w:rsidRPr="009F70A2">
        <w:t>egulatory or certification requirements apply in some states and territories to the provision of advice on security solutions, strategies, protocols and procedures. For further information, check with the relevant regulatory authority.</w:t>
      </w:r>
    </w:p>
    <w:p w:rsidR="00000000" w:rsidRPr="009F70A2" w:rsidP="009F70A2">
      <w:pPr>
        <w:pStyle w:val="Heading1"/>
      </w:pPr>
      <w:bookmarkStart w:id="3" w:name="O_1053641"/>
      <w:bookmarkEnd w:id="3"/>
      <w:r w:rsidRPr="009F70A2">
        <w:t>P</w:t>
      </w:r>
      <w:r w:rsidRPr="009F70A2">
        <w:t>re-requisite Unit</w:t>
      </w:r>
    </w:p>
    <w:p w:rsidR="00000000" w:rsidRPr="009F70A2" w:rsidP="00C074A0">
      <w:pPr>
        <w:pStyle w:val="BodyText"/>
      </w:pPr>
      <w:r w:rsidRPr="009F70A2">
        <w:t>None.</w:t>
      </w:r>
    </w:p>
    <w:p w:rsidR="00000000" w:rsidRPr="009F70A2" w:rsidP="009F70A2">
      <w:pPr>
        <w:pStyle w:val="Heading1"/>
      </w:pPr>
      <w:bookmarkStart w:id="4" w:name="O_1053640"/>
      <w:bookmarkEnd w:id="4"/>
      <w:r w:rsidRPr="009F70A2">
        <w:t>Unit Sector</w:t>
      </w:r>
    </w:p>
    <w:p w:rsidR="00000000" w:rsidRPr="009F70A2" w:rsidP="00C074A0">
      <w:pPr>
        <w:pStyle w:val="BodyText"/>
      </w:pPr>
      <w:r w:rsidRPr="009F70A2">
        <w:t>Security/Risk management</w:t>
      </w:r>
    </w:p>
    <w:p w:rsidR="00000000" w:rsidRPr="009F70A2" w:rsidP="009F70A2">
      <w:pPr>
        <w:pStyle w:val="Heading1"/>
      </w:pPr>
      <w:bookmarkStart w:id="5" w:name="O_1053639"/>
      <w:bookmarkEnd w:id="5"/>
      <w:r w:rsidRPr="009F70A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F70A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Performance criteria describe what needs to be done to demonstrate achievement of the element.</w:t>
            </w:r>
          </w:p>
        </w:tc>
      </w:tr>
      <w:tr w:rsidTr="009F70A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1</w:t>
            </w:r>
          </w:p>
        </w:tc>
        <w:tc>
          <w:tcPr>
            <w:tcW w:w="2357" w:type="dxa"/>
            <w:vMerge w:val="restart"/>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 xml:space="preserve">Identify risk mitigation strategies for crowded </w:t>
            </w:r>
            <w:r w:rsidRPr="009F70A2">
              <w:t>place.</w:t>
            </w: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1.1</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 xml:space="preserve">Access and interpret work instructions to confirm client, legislative and regulatory requirements </w:t>
            </w:r>
            <w:r w:rsidRPr="009F70A2">
              <w:t xml:space="preserve">and timeframes </w:t>
            </w:r>
            <w:r w:rsidRPr="009F70A2">
              <w:t>for advice provision.</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1.2</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Consult with relevant persons to clarify crowded place security requirements and obtain information to support operational objectives.</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1.3</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Source intelligence to verify current national terrorism threat level and context.</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1.4</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Source and interpret information to clarify existing security arrangements and identified security vulnerabilities for crowded place.</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1.5</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Formulate risk mitigation</w:t>
            </w:r>
            <w:r w:rsidRPr="009F70A2">
              <w:t xml:space="preserve"> strategies proportionate to security vulnerabilities and level of threat.</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1.6</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Recognise own limitations in advising on operational requirements to maintain security of crowded place and access specialist resources or advice to meet client requirements.</w:t>
            </w:r>
          </w:p>
        </w:tc>
      </w:tr>
      <w:tr w:rsidTr="009F70A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F70A2">
            <w:pPr>
              <w:pStyle w:val="BodyText"/>
              <w:rPr>
                <w:lang w:val="en-NZ"/>
              </w:rPr>
            </w:pPr>
          </w:p>
        </w:tc>
      </w:tr>
      <w:tr w:rsidTr="009F70A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2</w:t>
            </w:r>
          </w:p>
        </w:tc>
        <w:tc>
          <w:tcPr>
            <w:tcW w:w="2357" w:type="dxa"/>
            <w:vMerge w:val="restart"/>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Determine operational security requirements for crowded place.</w:t>
            </w: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2.1</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Interpret crowded place documentation and maps to gain full understanding of operational parameters.</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2.2</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Inspect crowded place to identify and assess access and exit points, thoroughfares and movement patterns that could threaten security.</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2.3</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Plan operational security measures to provide protective security for crowded place in accordance with risk mitigation strategies and client requirements.</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2.4</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Verify feasibility of operational security measures to ensure implementation is feasible and c</w:t>
            </w:r>
            <w:r w:rsidRPr="009F70A2">
              <w:t>omplies with client, legislative and regulatory requirements.</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2.5</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Plan contingency measures that respond to changing operational circumstances and risk levels.</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2.6</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Estimate and document the types and numbers of resources required to apply layered sec</w:t>
            </w:r>
            <w:r w:rsidRPr="009F70A2">
              <w:t>urity for crowded place.</w:t>
            </w:r>
          </w:p>
        </w:tc>
      </w:tr>
      <w:tr w:rsidTr="009F70A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F70A2">
            <w:pPr>
              <w:pStyle w:val="BodyText"/>
              <w:rPr>
                <w:lang w:val="en-NZ"/>
              </w:rPr>
            </w:pPr>
          </w:p>
        </w:tc>
      </w:tr>
      <w:tr w:rsidTr="009F70A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3</w:t>
            </w:r>
          </w:p>
        </w:tc>
        <w:tc>
          <w:tcPr>
            <w:tcW w:w="2357" w:type="dxa"/>
            <w:vMerge w:val="restart"/>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 xml:space="preserve">Finalise and present operational security recommendations for </w:t>
            </w:r>
            <w:r w:rsidRPr="009F70A2">
              <w:t>crowded place.</w:t>
            </w: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3.1</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Use technology to finalise and document operational security recommendations to maintain crowded place security.</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3.2</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Check to ensure operational security recommendations address identified risks and contingency requirements and are supported by verifiable information.</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3.3</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Present operational security recommendations to relevant persons for feedback within agreed timeframes.</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3.4</w:t>
            </w:r>
          </w:p>
        </w:tc>
        <w:tc>
          <w:tcPr>
            <w:tcW w:w="5659"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Use questioning and active listening to explain operational measures and implementation requirements.</w:t>
            </w:r>
          </w:p>
        </w:tc>
      </w:tr>
      <w:tr w:rsidTr="009F70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A2">
            <w:pPr>
              <w:pStyle w:val="BodyText"/>
              <w:rPr>
                <w:lang w:val="en-NZ"/>
              </w:rPr>
            </w:pPr>
            <w:r w:rsidRPr="009F70A2">
              <w:t>3.5</w:t>
            </w:r>
          </w:p>
        </w:tc>
        <w:tc>
          <w:tcPr>
            <w:tcW w:w="5659" w:type="dxa"/>
            <w:tcBorders>
              <w:top w:val="nil"/>
              <w:left w:val="nil"/>
              <w:bottom w:val="nil"/>
              <w:right w:val="nil"/>
            </w:tcBorders>
            <w:tcMar>
              <w:top w:w="0" w:type="dxa"/>
              <w:left w:w="62" w:type="dxa"/>
              <w:bottom w:w="0" w:type="dxa"/>
              <w:right w:w="62" w:type="dxa"/>
            </w:tcMar>
          </w:tcPr>
          <w:p w:rsidR="00000000" w:rsidRPr="009F70A2" w:rsidP="009F70A2">
            <w:pPr>
              <w:pStyle w:val="BodyText"/>
            </w:pPr>
            <w:r w:rsidRPr="009F70A2">
              <w:t>Secure crowded place and operational</w:t>
            </w:r>
            <w:r w:rsidRPr="009F70A2">
              <w:t xml:space="preserve"> security documentation in a manner that facilitates future retrieval and maintains confidentiality.</w:t>
            </w:r>
          </w:p>
        </w:tc>
      </w:tr>
    </w:tbl>
    <w:p w:rsidR="00000000" w:rsidRPr="009F70A2" w:rsidP="009F70A2">
      <w:pPr>
        <w:pStyle w:val="BodyText"/>
      </w:pPr>
    </w:p>
    <w:p w:rsidR="00000000" w:rsidRPr="009F70A2" w:rsidP="009F70A2">
      <w:pPr>
        <w:pStyle w:val="AllowPageBreak"/>
      </w:pPr>
    </w:p>
    <w:p w:rsidR="00000000" w:rsidRPr="009F70A2" w:rsidP="009F70A2">
      <w:pPr>
        <w:pStyle w:val="Heading1"/>
      </w:pPr>
      <w:bookmarkStart w:id="6" w:name="O_1053638"/>
      <w:bookmarkEnd w:id="6"/>
      <w:r w:rsidRPr="009F70A2">
        <w:t>Foundation Skills</w:t>
      </w:r>
    </w:p>
    <w:p w:rsidR="00000000" w:rsidRPr="009F70A2" w:rsidP="00C074A0">
      <w:pPr>
        <w:pStyle w:val="BodyText"/>
      </w:pPr>
      <w:r w:rsidRPr="009F70A2">
        <w:t>As well as the foundation skills explicit in the performance criteria of this unit, candidates require:</w:t>
      </w:r>
    </w:p>
    <w:p w:rsidR="00000000" w:rsidRPr="009F70A2" w:rsidP="009F70A2">
      <w:pPr>
        <w:pStyle w:val="ListBullet"/>
      </w:pPr>
      <w:r w:rsidRPr="009F70A2">
        <w:t>oral commun</w:t>
      </w:r>
      <w:r w:rsidRPr="009F70A2">
        <w:t>ication skills to use clear explanations, active listening and questioning skills to convey and clarify operational information</w:t>
      </w:r>
    </w:p>
    <w:p w:rsidR="00000000" w:rsidRPr="009F70A2" w:rsidP="009F70A2">
      <w:pPr>
        <w:pStyle w:val="ListBullet"/>
      </w:pPr>
      <w:r w:rsidRPr="009F70A2">
        <w:t>reading skills to analyse and evaluate key requirements of crowded place documentation including plans, procedures and schematics</w:t>
      </w:r>
    </w:p>
    <w:p w:rsidR="00000000" w:rsidRPr="009F70A2" w:rsidP="009F70A2">
      <w:pPr>
        <w:pStyle w:val="ListBullet"/>
      </w:pPr>
      <w:r w:rsidRPr="009F70A2">
        <w:t>writing skills to prepare succinct and logically structured advice on operational requirements to maintain crowded place secur</w:t>
      </w:r>
      <w:r w:rsidRPr="009F70A2">
        <w:t>ity.</w:t>
      </w:r>
    </w:p>
    <w:p w:rsidR="00000000" w:rsidRPr="009F70A2" w:rsidP="009F70A2">
      <w:pPr>
        <w:pStyle w:val="AllowPageBreak"/>
      </w:pPr>
    </w:p>
    <w:p w:rsidR="00000000" w:rsidRPr="009F70A2" w:rsidP="009F70A2">
      <w:pPr>
        <w:pStyle w:val="Heading1"/>
      </w:pPr>
      <w:bookmarkStart w:id="7" w:name="O_1053637"/>
      <w:bookmarkEnd w:id="7"/>
      <w:r w:rsidRPr="009F70A2">
        <w:t>Unit Mapping Information</w:t>
      </w:r>
    </w:p>
    <w:p w:rsidR="00000000" w:rsidRPr="009F70A2" w:rsidP="00C074A0">
      <w:pPr>
        <w:pStyle w:val="BodyText"/>
      </w:pPr>
      <w:r w:rsidRPr="009F70A2">
        <w:t>No equivalent unit.</w:t>
      </w:r>
    </w:p>
    <w:p w:rsidR="00000000" w:rsidRPr="009F70A2" w:rsidP="009F70A2">
      <w:pPr>
        <w:pStyle w:val="Heading1"/>
      </w:pPr>
      <w:bookmarkStart w:id="8" w:name="O_1053630"/>
      <w:bookmarkEnd w:id="8"/>
      <w:r w:rsidRPr="009F70A2">
        <w:t>Links</w:t>
      </w:r>
    </w:p>
    <w:p w:rsidR="00000000" w:rsidRPr="009F70A2" w:rsidP="00C074A0">
      <w:pPr>
        <w:pStyle w:val="BodyText"/>
      </w:pPr>
      <w:r w:rsidRPr="009F70A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D5B42">
        <w:rPr>
          <w:rStyle w:val="Hyperlink"/>
        </w:rPr>
        <w:t>https://vetnet.gov.au/Pages/TrainingDocs.aspx?q=6f3f9672-30e8-4835-b348-205dfcf13d9b</w:t>
      </w:r>
      <w:r>
        <w:fldChar w:fldCharType="end"/>
      </w:r>
    </w:p>
    <w:p w:rsidR="00000000" w:rsidRPr="009F70A2" w:rsidP="009F70A2"/>
    <w:sectPr w:rsidSect="009F70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A2" w:rsidRPr="00C074A0" w:rsidP="00C074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A0" w:rsidP="009F7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74A0" w:rsidP="009F70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074A0" w:rsidP="009F70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70A2" w:rsidRPr="00C074A0" w:rsidP="00C074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A0" w:rsidRPr="002D2AF8" w:rsidP="009F70A2">
    <w:pPr>
      <w:pStyle w:val="Header"/>
      <w:framePr w:wrap="around"/>
    </w:pPr>
    <w:r>
      <w:fldChar w:fldCharType="begin"/>
    </w:r>
    <w:r>
      <w:instrText xml:space="preserve"> TITLE   \* MERGEFORMAT </w:instrText>
    </w:r>
    <w:r>
      <w:fldChar w:fldCharType="separate"/>
    </w:r>
    <w:r>
      <w:t>CPPSEC4025 Advise on operational requirements to maintain crowded place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074A0" w:rsidP="009F70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0868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3AD9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0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0A2"/>
    <w:pPr>
      <w:spacing w:before="360" w:after="60"/>
      <w:outlineLvl w:val="0"/>
    </w:pPr>
    <w:rPr>
      <w:sz w:val="32"/>
    </w:rPr>
  </w:style>
  <w:style w:type="paragraph" w:styleId="Heading2">
    <w:name w:val="heading 2"/>
    <w:basedOn w:val="HeadingBase"/>
    <w:next w:val="BodyText"/>
    <w:link w:val="Heading2Char"/>
    <w:qFormat/>
    <w:rsid w:val="009F70A2"/>
    <w:pPr>
      <w:keepLines/>
      <w:spacing w:before="240" w:after="120"/>
      <w:outlineLvl w:val="1"/>
    </w:pPr>
    <w:rPr>
      <w:sz w:val="28"/>
      <w:szCs w:val="40"/>
    </w:rPr>
  </w:style>
  <w:style w:type="paragraph" w:styleId="Heading3">
    <w:name w:val="heading 3"/>
    <w:basedOn w:val="HeadingBase"/>
    <w:next w:val="BodyText"/>
    <w:link w:val="Heading3Char"/>
    <w:qFormat/>
    <w:rsid w:val="009F70A2"/>
    <w:pPr>
      <w:spacing w:before="180" w:after="120"/>
      <w:outlineLvl w:val="2"/>
    </w:pPr>
    <w:rPr>
      <w:spacing w:val="-10"/>
      <w:kern w:val="32"/>
    </w:rPr>
  </w:style>
  <w:style w:type="paragraph" w:styleId="Heading4">
    <w:name w:val="heading 4"/>
    <w:basedOn w:val="HeadingBase"/>
    <w:next w:val="BodyText"/>
    <w:link w:val="Heading4Char"/>
    <w:qFormat/>
    <w:rsid w:val="009F70A2"/>
    <w:pPr>
      <w:spacing w:before="160" w:after="120"/>
      <w:outlineLvl w:val="3"/>
    </w:pPr>
    <w:rPr>
      <w:sz w:val="22"/>
    </w:rPr>
  </w:style>
  <w:style w:type="paragraph" w:styleId="Heading5">
    <w:name w:val="heading 5"/>
    <w:basedOn w:val="HeadingBase"/>
    <w:next w:val="Normal"/>
    <w:link w:val="Heading5Char"/>
    <w:qFormat/>
    <w:rsid w:val="009F70A2"/>
    <w:pPr>
      <w:spacing w:before="80"/>
      <w:outlineLvl w:val="4"/>
    </w:pPr>
    <w:rPr>
      <w:color w:val="918585"/>
      <w:sz w:val="20"/>
    </w:rPr>
  </w:style>
  <w:style w:type="paragraph" w:styleId="Heading6">
    <w:name w:val="heading 6"/>
    <w:basedOn w:val="HeadingBase"/>
    <w:next w:val="Normal"/>
    <w:link w:val="Heading6Char"/>
    <w:qFormat/>
    <w:rsid w:val="009F70A2"/>
    <w:pPr>
      <w:spacing w:before="60"/>
      <w:outlineLvl w:val="5"/>
    </w:pPr>
    <w:rPr>
      <w:color w:val="918585"/>
      <w:sz w:val="20"/>
    </w:rPr>
  </w:style>
  <w:style w:type="paragraph" w:styleId="Heading7">
    <w:name w:val="heading 7"/>
    <w:basedOn w:val="Normal"/>
    <w:next w:val="Normal"/>
    <w:link w:val="Heading7Char"/>
    <w:qFormat/>
    <w:rsid w:val="009F70A2"/>
    <w:pPr>
      <w:ind w:left="720"/>
      <w:outlineLvl w:val="6"/>
    </w:pPr>
    <w:rPr>
      <w:i/>
    </w:rPr>
  </w:style>
  <w:style w:type="paragraph" w:styleId="Heading8">
    <w:name w:val="heading 8"/>
    <w:basedOn w:val="Normal"/>
    <w:next w:val="Normal"/>
    <w:link w:val="Heading8Char"/>
    <w:qFormat/>
    <w:rsid w:val="009F70A2"/>
    <w:pPr>
      <w:ind w:left="720"/>
      <w:outlineLvl w:val="7"/>
    </w:pPr>
    <w:rPr>
      <w:i/>
    </w:rPr>
  </w:style>
  <w:style w:type="paragraph" w:styleId="Heading9">
    <w:name w:val="heading 9"/>
    <w:basedOn w:val="Normal"/>
    <w:next w:val="Normal"/>
    <w:link w:val="Heading9Char"/>
    <w:qFormat/>
    <w:rsid w:val="009F70A2"/>
    <w:pPr>
      <w:ind w:left="720"/>
      <w:outlineLvl w:val="8"/>
    </w:pPr>
    <w:rPr>
      <w:i/>
    </w:rPr>
  </w:style>
  <w:style w:type="character" w:default="1" w:styleId="DefaultParagraphFont">
    <w:name w:val="Default Paragraph Font"/>
    <w:uiPriority w:val="1"/>
    <w:unhideWhenUsed/>
    <w:rsid w:val="009F7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0A2"/>
  </w:style>
  <w:style w:type="character" w:customStyle="1" w:styleId="Heading1Char">
    <w:name w:val="Heading 1 Char"/>
    <w:basedOn w:val="DefaultParagraphFont"/>
    <w:link w:val="Heading1"/>
    <w:rsid w:val="009F70A2"/>
    <w:rPr>
      <w:rFonts w:ascii="Times New Roman" w:eastAsia="Times New Roman" w:hAnsi="Times New Roman" w:cs="Times New Roman"/>
      <w:b/>
      <w:sz w:val="32"/>
      <w:szCs w:val="20"/>
      <w:lang w:eastAsia="en-US"/>
    </w:rPr>
  </w:style>
  <w:style w:type="paragraph" w:styleId="BodyText">
    <w:name w:val="Body Text"/>
    <w:basedOn w:val="Normal"/>
    <w:link w:val="BodyTextChar"/>
    <w:rsid w:val="009F70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70A2"/>
    <w:rPr>
      <w:rFonts w:ascii="Times New Roman" w:eastAsia="Times New Roman" w:hAnsi="Times New Roman" w:cs="Times New Roman"/>
      <w:sz w:val="24"/>
      <w:lang w:eastAsia="en-US"/>
    </w:rPr>
  </w:style>
  <w:style w:type="paragraph" w:styleId="ListBullet">
    <w:name w:val="List Bullet"/>
    <w:basedOn w:val="List"/>
    <w:rsid w:val="009F70A2"/>
    <w:pPr>
      <w:numPr>
        <w:numId w:val="11"/>
      </w:numPr>
      <w:tabs>
        <w:tab w:val="clear" w:pos="340"/>
      </w:tabs>
      <w:spacing w:before="40" w:after="40"/>
    </w:pPr>
  </w:style>
  <w:style w:type="character" w:styleId="Emphasis">
    <w:name w:val="Emphasis"/>
    <w:basedOn w:val="DefaultParagraphFont"/>
    <w:qFormat/>
    <w:rsid w:val="009F70A2"/>
    <w:rPr>
      <w:i/>
    </w:rPr>
  </w:style>
  <w:style w:type="paragraph" w:customStyle="1" w:styleId="SuperHeading">
    <w:name w:val="SuperHeading"/>
    <w:basedOn w:val="Normal"/>
    <w:rsid w:val="009F70A2"/>
    <w:pPr>
      <w:spacing w:before="240" w:after="120"/>
      <w:outlineLvl w:val="0"/>
    </w:pPr>
    <w:rPr>
      <w:rFonts w:ascii="Times New Roman" w:hAnsi="Times New Roman"/>
      <w:b/>
      <w:sz w:val="32"/>
    </w:rPr>
  </w:style>
  <w:style w:type="paragraph" w:customStyle="1" w:styleId="AllowPageBreak">
    <w:name w:val="AllowPageBreak"/>
    <w:rsid w:val="009F70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7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0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0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0A2"/>
    <w:rPr>
      <w:rFonts w:ascii="Courier New" w:eastAsia="Times New Roman" w:hAnsi="Courier New" w:cs="Times New Roman"/>
      <w:i/>
      <w:szCs w:val="20"/>
      <w:lang w:eastAsia="en-US"/>
    </w:rPr>
  </w:style>
  <w:style w:type="paragraph" w:customStyle="1" w:styleId="HeadingBase">
    <w:name w:val="Heading Base"/>
    <w:rsid w:val="009F7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0A2"/>
    <w:pPr>
      <w:tabs>
        <w:tab w:val="right" w:leader="dot" w:pos="9072"/>
      </w:tabs>
      <w:ind w:left="567"/>
    </w:pPr>
    <w:rPr>
      <w:szCs w:val="22"/>
    </w:rPr>
  </w:style>
  <w:style w:type="paragraph" w:customStyle="1" w:styleId="TOCBase">
    <w:name w:val="TOC Base"/>
    <w:rsid w:val="009F7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0A2"/>
    <w:pPr>
      <w:tabs>
        <w:tab w:val="right" w:leader="dot" w:pos="9072"/>
      </w:tabs>
      <w:spacing w:before="40" w:after="40"/>
      <w:ind w:left="284"/>
    </w:pPr>
    <w:rPr>
      <w:rFonts w:ascii="Times New Roman" w:hAnsi="Times New Roman"/>
    </w:rPr>
  </w:style>
  <w:style w:type="paragraph" w:styleId="TOC1">
    <w:name w:val="toc 1"/>
    <w:basedOn w:val="TOCBase"/>
    <w:next w:val="Normal"/>
    <w:rsid w:val="009F70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0A2"/>
    <w:rPr>
      <w:rFonts w:ascii="Times New Roman" w:eastAsia="Times New Roman" w:hAnsi="Times New Roman" w:cs="Times New Roman"/>
      <w:sz w:val="16"/>
      <w:lang w:eastAsia="en-US"/>
    </w:rPr>
  </w:style>
  <w:style w:type="paragraph" w:styleId="Title">
    <w:name w:val="Title"/>
    <w:basedOn w:val="HeadingBase"/>
    <w:link w:val="TitleChar"/>
    <w:qFormat/>
    <w:rsid w:val="009F70A2"/>
    <w:pPr>
      <w:spacing w:before="5040"/>
      <w:jc w:val="center"/>
    </w:pPr>
    <w:rPr>
      <w:sz w:val="48"/>
      <w:szCs w:val="72"/>
      <w:lang w:val="en-US"/>
    </w:rPr>
  </w:style>
  <w:style w:type="character" w:customStyle="1" w:styleId="TitleChar">
    <w:name w:val="Title Char"/>
    <w:basedOn w:val="DefaultParagraphFont"/>
    <w:link w:val="Title"/>
    <w:rsid w:val="009F7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0A2"/>
    <w:pPr>
      <w:tabs>
        <w:tab w:val="left" w:pos="3600"/>
        <w:tab w:val="left" w:pos="3958"/>
      </w:tabs>
    </w:pPr>
  </w:style>
  <w:style w:type="paragraph" w:styleId="List">
    <w:name w:val="List"/>
    <w:basedOn w:val="BodyText"/>
    <w:next w:val="BodyText"/>
    <w:rsid w:val="009F70A2"/>
    <w:pPr>
      <w:tabs>
        <w:tab w:val="left" w:pos="340"/>
      </w:tabs>
      <w:spacing w:before="60" w:after="60"/>
      <w:ind w:left="340" w:hanging="340"/>
    </w:pPr>
  </w:style>
  <w:style w:type="paragraph" w:customStyle="1" w:styleId="Note">
    <w:name w:val="Note"/>
    <w:basedOn w:val="BodyText"/>
    <w:rsid w:val="009F70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70A2"/>
    <w:rPr>
      <w:b/>
      <w:spacing w:val="0"/>
    </w:rPr>
  </w:style>
  <w:style w:type="paragraph" w:customStyle="1" w:styleId="SuperTitle">
    <w:name w:val="SuperTitle"/>
    <w:basedOn w:val="Title"/>
    <w:rsid w:val="009F70A2"/>
    <w:pPr>
      <w:framePr w:wrap="auto" w:hAnchor="text" w:y="6049"/>
    </w:pPr>
    <w:rPr>
      <w:color w:val="000000"/>
      <w:sz w:val="40"/>
    </w:rPr>
  </w:style>
  <w:style w:type="paragraph" w:customStyle="1" w:styleId="TOCTitle">
    <w:name w:val="TOCTitle"/>
    <w:basedOn w:val="Heading1"/>
    <w:rsid w:val="009F70A2"/>
    <w:pPr>
      <w:spacing w:after="240"/>
      <w:jc w:val="center"/>
      <w:outlineLvl w:val="9"/>
    </w:pPr>
    <w:rPr>
      <w:caps/>
    </w:rPr>
  </w:style>
  <w:style w:type="paragraph" w:customStyle="1" w:styleId="Version">
    <w:name w:val="Version"/>
    <w:rsid w:val="009F70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70A2"/>
    <w:pPr>
      <w:numPr>
        <w:numId w:val="12"/>
      </w:numPr>
      <w:tabs>
        <w:tab w:val="clear" w:pos="680"/>
      </w:tabs>
    </w:pPr>
  </w:style>
  <w:style w:type="paragraph" w:styleId="Index1">
    <w:name w:val="index 1"/>
    <w:basedOn w:val="Normal"/>
    <w:next w:val="Normal"/>
    <w:semiHidden/>
    <w:rsid w:val="009F70A2"/>
    <w:pPr>
      <w:keepNext w:val="0"/>
      <w:tabs>
        <w:tab w:val="right" w:pos="4176"/>
      </w:tabs>
      <w:ind w:left="198" w:hanging="198"/>
    </w:pPr>
    <w:rPr>
      <w:rFonts w:ascii="Garamond" w:hAnsi="Garamond"/>
    </w:rPr>
  </w:style>
  <w:style w:type="paragraph" w:styleId="IndexHeading">
    <w:name w:val="index heading"/>
    <w:basedOn w:val="Normal"/>
    <w:next w:val="Index1"/>
    <w:semiHidden/>
    <w:rsid w:val="009F70A2"/>
    <w:pPr>
      <w:spacing w:before="120" w:after="120"/>
    </w:pPr>
    <w:rPr>
      <w:rFonts w:ascii="Arial" w:hAnsi="Arial"/>
      <w:b/>
      <w:color w:val="918585"/>
      <w:sz w:val="24"/>
    </w:rPr>
  </w:style>
  <w:style w:type="paragraph" w:styleId="Header">
    <w:name w:val="header"/>
    <w:basedOn w:val="Normal"/>
    <w:link w:val="HeaderChar"/>
    <w:rsid w:val="009F7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0A2"/>
    <w:rPr>
      <w:rFonts w:ascii="Times New Roman" w:eastAsia="Times New Roman" w:hAnsi="Times New Roman" w:cs="Times New Roman"/>
      <w:sz w:val="16"/>
      <w:szCs w:val="20"/>
      <w:lang w:val="en-GB" w:eastAsia="en-US"/>
    </w:rPr>
  </w:style>
  <w:style w:type="paragraph" w:customStyle="1" w:styleId="Chapter">
    <w:name w:val="Chapter"/>
    <w:basedOn w:val="Normal"/>
    <w:rsid w:val="009F70A2"/>
    <w:pPr>
      <w:spacing w:before="240"/>
    </w:pPr>
    <w:rPr>
      <w:rFonts w:ascii="Times New Roman" w:hAnsi="Times New Roman"/>
      <w:smallCaps/>
      <w:spacing w:val="80"/>
      <w:sz w:val="28"/>
    </w:rPr>
  </w:style>
  <w:style w:type="paragraph" w:customStyle="1" w:styleId="InChapter">
    <w:name w:val="InChapter"/>
    <w:basedOn w:val="Heading3"/>
    <w:rsid w:val="009F70A2"/>
    <w:pPr>
      <w:spacing w:after="240"/>
      <w:outlineLvl w:val="9"/>
    </w:pPr>
    <w:rPr>
      <w:noProof/>
    </w:rPr>
  </w:style>
  <w:style w:type="paragraph" w:styleId="Index2">
    <w:name w:val="index 2"/>
    <w:basedOn w:val="Normal"/>
    <w:next w:val="Normal"/>
    <w:semiHidden/>
    <w:rsid w:val="009F70A2"/>
    <w:pPr>
      <w:tabs>
        <w:tab w:val="right" w:pos="4176"/>
      </w:tabs>
      <w:ind w:left="568" w:hanging="284"/>
    </w:pPr>
    <w:rPr>
      <w:rFonts w:ascii="Garamond" w:hAnsi="Garamond"/>
    </w:rPr>
  </w:style>
  <w:style w:type="paragraph" w:customStyle="1" w:styleId="Byline">
    <w:name w:val="Byline"/>
    <w:rsid w:val="009F7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0A2"/>
    <w:pPr>
      <w:tabs>
        <w:tab w:val="clear" w:pos="3600"/>
        <w:tab w:val="clear" w:pos="3958"/>
      </w:tabs>
      <w:jc w:val="right"/>
    </w:pPr>
  </w:style>
  <w:style w:type="paragraph" w:styleId="Caption">
    <w:name w:val="caption"/>
    <w:basedOn w:val="BodyText"/>
    <w:next w:val="Normal"/>
    <w:qFormat/>
    <w:rsid w:val="009F70A2"/>
    <w:pPr>
      <w:framePr w:w="2268" w:hSpace="181" w:vSpace="181" w:wrap="around" w:vAnchor="text" w:hAnchor="page" w:x="1135" w:y="285" w:anchorLock="1"/>
    </w:pPr>
    <w:rPr>
      <w:i/>
    </w:rPr>
  </w:style>
  <w:style w:type="paragraph" w:customStyle="1" w:styleId="MiniTOCTitle">
    <w:name w:val="MiniTOCTitle"/>
    <w:basedOn w:val="Heading4"/>
    <w:rsid w:val="009F70A2"/>
    <w:pPr>
      <w:spacing w:before="240"/>
      <w:outlineLvl w:val="9"/>
    </w:pPr>
    <w:rPr>
      <w:noProof/>
      <w:sz w:val="24"/>
    </w:rPr>
  </w:style>
  <w:style w:type="paragraph" w:customStyle="1" w:styleId="MiniTOCItem">
    <w:name w:val="MiniTOCItem"/>
    <w:basedOn w:val="ListBullet"/>
    <w:rsid w:val="009F70A2"/>
    <w:pPr>
      <w:numPr>
        <w:numId w:val="0"/>
      </w:numPr>
      <w:tabs>
        <w:tab w:val="right" w:leader="dot" w:pos="6521"/>
      </w:tabs>
      <w:spacing w:before="0" w:after="0"/>
    </w:pPr>
  </w:style>
  <w:style w:type="paragraph" w:customStyle="1" w:styleId="TOFTitle">
    <w:name w:val="TOFTitle"/>
    <w:basedOn w:val="TOCTitle"/>
    <w:rsid w:val="009F70A2"/>
  </w:style>
  <w:style w:type="paragraph" w:styleId="TableofFigures">
    <w:name w:val="table of figures"/>
    <w:basedOn w:val="Normal"/>
    <w:next w:val="Normal"/>
    <w:semiHidden/>
    <w:rsid w:val="009F70A2"/>
    <w:pPr>
      <w:tabs>
        <w:tab w:val="right" w:leader="dot" w:pos="9072"/>
      </w:tabs>
      <w:ind w:left="970" w:hanging="403"/>
    </w:pPr>
    <w:rPr>
      <w:rFonts w:ascii="Times New Roman" w:hAnsi="Times New Roman"/>
      <w:b/>
    </w:rPr>
  </w:style>
  <w:style w:type="paragraph" w:styleId="ListNumber">
    <w:name w:val="List Number"/>
    <w:basedOn w:val="List"/>
    <w:rsid w:val="009F70A2"/>
    <w:pPr>
      <w:numPr>
        <w:numId w:val="14"/>
      </w:numPr>
      <w:tabs>
        <w:tab w:val="clear" w:pos="340"/>
      </w:tabs>
    </w:pPr>
  </w:style>
  <w:style w:type="character" w:customStyle="1" w:styleId="WingdingSymbols">
    <w:name w:val="Wingding Symbols"/>
    <w:rsid w:val="009F70A2"/>
    <w:rPr>
      <w:rFonts w:ascii="Wingdings" w:hAnsi="Wingdings"/>
    </w:rPr>
  </w:style>
  <w:style w:type="paragraph" w:customStyle="1" w:styleId="TableHeading">
    <w:name w:val="Table Heading"/>
    <w:basedOn w:val="HeadingBase"/>
    <w:rsid w:val="009F70A2"/>
    <w:pPr>
      <w:keepLines/>
      <w:pBdr>
        <w:bottom w:val="single" w:sz="6" w:space="1" w:color="918585"/>
      </w:pBdr>
      <w:spacing w:before="240"/>
    </w:pPr>
  </w:style>
  <w:style w:type="character" w:customStyle="1" w:styleId="HotSpot">
    <w:name w:val="HotSpot"/>
    <w:rsid w:val="009F70A2"/>
    <w:rPr>
      <w:color w:val="0033CC"/>
      <w:u w:val="none"/>
    </w:rPr>
  </w:style>
  <w:style w:type="paragraph" w:customStyle="1" w:styleId="BodyTextRight">
    <w:name w:val="Body Text Right"/>
    <w:basedOn w:val="BodyText"/>
    <w:rsid w:val="009F70A2"/>
    <w:pPr>
      <w:spacing w:before="0" w:after="0"/>
      <w:jc w:val="right"/>
    </w:pPr>
  </w:style>
  <w:style w:type="paragraph" w:styleId="Index3">
    <w:name w:val="index 3"/>
    <w:basedOn w:val="ListNumber2"/>
    <w:next w:val="Normal"/>
    <w:semiHidden/>
    <w:rsid w:val="009F70A2"/>
    <w:pPr>
      <w:numPr>
        <w:numId w:val="0"/>
      </w:numPr>
      <w:tabs>
        <w:tab w:val="right" w:leader="dot" w:pos="4176"/>
      </w:tabs>
    </w:pPr>
  </w:style>
  <w:style w:type="paragraph" w:styleId="ListNumber2">
    <w:name w:val="List Number 2"/>
    <w:basedOn w:val="List2"/>
    <w:rsid w:val="009F70A2"/>
    <w:pPr>
      <w:numPr>
        <w:numId w:val="9"/>
      </w:numPr>
      <w:tabs>
        <w:tab w:val="clear" w:pos="1060"/>
      </w:tabs>
    </w:pPr>
  </w:style>
  <w:style w:type="paragraph" w:customStyle="1" w:styleId="MarginNote">
    <w:name w:val="Margin Note"/>
    <w:basedOn w:val="BodyText"/>
    <w:rsid w:val="009F7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0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0A2"/>
    <w:rPr>
      <w:sz w:val="32"/>
    </w:rPr>
  </w:style>
  <w:style w:type="paragraph" w:customStyle="1" w:styleId="HeadingProcedure">
    <w:name w:val="Heading Procedure"/>
    <w:basedOn w:val="HeadingBase"/>
    <w:next w:val="Normal"/>
    <w:rsid w:val="009F70A2"/>
    <w:pPr>
      <w:tabs>
        <w:tab w:val="left" w:pos="0"/>
      </w:tabs>
      <w:spacing w:before="120" w:after="60"/>
    </w:pPr>
    <w:rPr>
      <w:i/>
      <w:color w:val="918585"/>
      <w:sz w:val="22"/>
    </w:rPr>
  </w:style>
  <w:style w:type="paragraph" w:customStyle="1" w:styleId="TableBodyText">
    <w:name w:val="Table Body Text"/>
    <w:basedOn w:val="BodyText"/>
    <w:rsid w:val="009F70A2"/>
    <w:pPr>
      <w:spacing w:before="60" w:after="60"/>
    </w:pPr>
  </w:style>
  <w:style w:type="paragraph" w:styleId="ListContinue">
    <w:name w:val="List Continue"/>
    <w:basedOn w:val="List"/>
    <w:rsid w:val="009F70A2"/>
    <w:pPr>
      <w:ind w:firstLine="0"/>
    </w:pPr>
  </w:style>
  <w:style w:type="paragraph" w:customStyle="1" w:styleId="ListNote">
    <w:name w:val="List Note"/>
    <w:basedOn w:val="List"/>
    <w:rsid w:val="009F70A2"/>
    <w:pPr>
      <w:pBdr>
        <w:top w:val="single" w:sz="6" w:space="2" w:color="918585"/>
        <w:bottom w:val="single" w:sz="6" w:space="2" w:color="918585"/>
      </w:pBdr>
      <w:tabs>
        <w:tab w:val="left" w:pos="1021"/>
      </w:tabs>
      <w:ind w:firstLine="0"/>
    </w:pPr>
  </w:style>
  <w:style w:type="paragraph" w:customStyle="1" w:styleId="Warning">
    <w:name w:val="Warning"/>
    <w:basedOn w:val="BodyText"/>
    <w:rsid w:val="009F70A2"/>
    <w:pPr>
      <w:shd w:val="clear" w:color="auto" w:fill="D9D9D9"/>
      <w:tabs>
        <w:tab w:val="left" w:pos="992"/>
      </w:tabs>
      <w:ind w:left="119" w:right="119"/>
    </w:pPr>
    <w:rPr>
      <w:sz w:val="20"/>
    </w:rPr>
  </w:style>
  <w:style w:type="paragraph" w:customStyle="1" w:styleId="MarginIcons">
    <w:name w:val="Margin Icons"/>
    <w:basedOn w:val="BodyText"/>
    <w:rsid w:val="009F7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0A2"/>
    <w:rPr>
      <w:rFonts w:ascii="Courier New" w:hAnsi="Courier New"/>
    </w:rPr>
  </w:style>
  <w:style w:type="paragraph" w:customStyle="1" w:styleId="NoteBullet">
    <w:name w:val="Note Bullet"/>
    <w:basedOn w:val="Note"/>
    <w:rsid w:val="009F70A2"/>
    <w:pPr>
      <w:tabs>
        <w:tab w:val="clear" w:pos="680"/>
      </w:tabs>
      <w:spacing w:before="60" w:after="60"/>
    </w:pPr>
  </w:style>
  <w:style w:type="paragraph" w:customStyle="1" w:styleId="SubHeading2">
    <w:name w:val="SubHeading2"/>
    <w:basedOn w:val="HeadingBase"/>
    <w:rsid w:val="009F70A2"/>
    <w:pPr>
      <w:spacing w:before="240" w:after="60"/>
    </w:pPr>
    <w:rPr>
      <w:sz w:val="20"/>
    </w:rPr>
  </w:style>
  <w:style w:type="paragraph" w:customStyle="1" w:styleId="SubHeading1">
    <w:name w:val="SubHeading1"/>
    <w:basedOn w:val="HeadingBase"/>
    <w:rsid w:val="009F70A2"/>
    <w:pPr>
      <w:spacing w:before="240" w:after="60"/>
    </w:pPr>
    <w:rPr>
      <w:color w:val="918585"/>
      <w:sz w:val="22"/>
    </w:rPr>
  </w:style>
  <w:style w:type="paragraph" w:customStyle="1" w:styleId="SideHeading">
    <w:name w:val="Side Heading"/>
    <w:basedOn w:val="HeadingBase"/>
    <w:rsid w:val="009F7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0A2"/>
    <w:pPr>
      <w:numPr>
        <w:numId w:val="10"/>
      </w:numPr>
    </w:pPr>
  </w:style>
  <w:style w:type="paragraph" w:styleId="PlainText">
    <w:name w:val="Plain Text"/>
    <w:basedOn w:val="Normal"/>
    <w:link w:val="PlainTextChar"/>
    <w:rsid w:val="009F70A2"/>
    <w:rPr>
      <w:sz w:val="20"/>
    </w:rPr>
  </w:style>
  <w:style w:type="character" w:customStyle="1" w:styleId="PlainTextChar">
    <w:name w:val="Plain Text Char"/>
    <w:basedOn w:val="DefaultParagraphFont"/>
    <w:link w:val="PlainText"/>
    <w:rsid w:val="009F70A2"/>
    <w:rPr>
      <w:rFonts w:ascii="Courier New" w:eastAsia="Times New Roman" w:hAnsi="Courier New" w:cs="Times New Roman"/>
      <w:sz w:val="20"/>
      <w:szCs w:val="20"/>
      <w:lang w:eastAsia="en-US"/>
    </w:rPr>
  </w:style>
  <w:style w:type="character" w:customStyle="1" w:styleId="MenuOption">
    <w:name w:val="Menu Option"/>
    <w:basedOn w:val="DefaultParagraphFont"/>
    <w:rsid w:val="009F70A2"/>
    <w:rPr>
      <w:b/>
      <w:smallCaps/>
    </w:rPr>
  </w:style>
  <w:style w:type="paragraph" w:customStyle="1" w:styleId="TableListNumber">
    <w:name w:val="Table List Number"/>
    <w:basedOn w:val="ListNumber"/>
    <w:rsid w:val="009F70A2"/>
    <w:pPr>
      <w:numPr>
        <w:numId w:val="0"/>
      </w:numPr>
    </w:pPr>
  </w:style>
  <w:style w:type="paragraph" w:styleId="TOC4">
    <w:name w:val="toc 4"/>
    <w:basedOn w:val="TOCBase"/>
    <w:next w:val="Normal"/>
    <w:semiHidden/>
    <w:rsid w:val="009F70A2"/>
    <w:pPr>
      <w:tabs>
        <w:tab w:val="right" w:leader="dot" w:pos="9071"/>
      </w:tabs>
      <w:ind w:left="1701"/>
    </w:pPr>
  </w:style>
  <w:style w:type="paragraph" w:customStyle="1" w:styleId="ListAlpha">
    <w:name w:val="List Alpha"/>
    <w:basedOn w:val="List"/>
    <w:rsid w:val="009F70A2"/>
    <w:pPr>
      <w:numPr>
        <w:numId w:val="8"/>
      </w:numPr>
    </w:pPr>
  </w:style>
  <w:style w:type="paragraph" w:customStyle="1" w:styleId="ListAlpha2">
    <w:name w:val="List Alpha 2"/>
    <w:basedOn w:val="List2"/>
    <w:rsid w:val="009F70A2"/>
    <w:pPr>
      <w:numPr>
        <w:numId w:val="7"/>
      </w:numPr>
    </w:pPr>
  </w:style>
  <w:style w:type="paragraph" w:styleId="List2">
    <w:name w:val="List 2"/>
    <w:basedOn w:val="BodyText"/>
    <w:rsid w:val="009F70A2"/>
    <w:pPr>
      <w:tabs>
        <w:tab w:val="left" w:pos="680"/>
      </w:tabs>
      <w:spacing w:before="60" w:after="60"/>
      <w:ind w:left="680" w:hanging="340"/>
    </w:pPr>
  </w:style>
  <w:style w:type="paragraph" w:styleId="List3">
    <w:name w:val="List 3"/>
    <w:basedOn w:val="BodyText"/>
    <w:rsid w:val="009F70A2"/>
    <w:pPr>
      <w:tabs>
        <w:tab w:val="left" w:pos="1021"/>
      </w:tabs>
      <w:spacing w:before="60" w:after="60"/>
      <w:ind w:left="1020" w:hanging="340"/>
    </w:pPr>
  </w:style>
  <w:style w:type="paragraph" w:styleId="List4">
    <w:name w:val="List 4"/>
    <w:basedOn w:val="BodyText"/>
    <w:rsid w:val="009F70A2"/>
    <w:pPr>
      <w:tabs>
        <w:tab w:val="left" w:pos="1361"/>
      </w:tabs>
      <w:spacing w:before="60" w:after="60"/>
      <w:ind w:left="1361" w:hanging="340"/>
    </w:pPr>
  </w:style>
  <w:style w:type="paragraph" w:styleId="List5">
    <w:name w:val="List 5"/>
    <w:basedOn w:val="BodyText"/>
    <w:rsid w:val="009F70A2"/>
    <w:pPr>
      <w:tabs>
        <w:tab w:val="left" w:pos="1701"/>
      </w:tabs>
      <w:spacing w:before="60" w:after="60"/>
      <w:ind w:left="1701" w:hanging="340"/>
    </w:pPr>
  </w:style>
  <w:style w:type="paragraph" w:styleId="ListBullet3">
    <w:name w:val="List Bullet 3"/>
    <w:basedOn w:val="List3"/>
    <w:rsid w:val="009F70A2"/>
    <w:pPr>
      <w:numPr>
        <w:numId w:val="13"/>
      </w:numPr>
      <w:tabs>
        <w:tab w:val="clear" w:pos="1021"/>
      </w:tabs>
      <w:ind w:left="1037" w:hanging="357"/>
    </w:pPr>
  </w:style>
  <w:style w:type="paragraph" w:styleId="ListBullet4">
    <w:name w:val="List Bullet 4"/>
    <w:basedOn w:val="List4"/>
    <w:rsid w:val="009F70A2"/>
    <w:pPr>
      <w:numPr>
        <w:numId w:val="2"/>
      </w:numPr>
      <w:tabs>
        <w:tab w:val="clear" w:pos="1361"/>
      </w:tabs>
    </w:pPr>
  </w:style>
  <w:style w:type="paragraph" w:styleId="ListBullet5">
    <w:name w:val="List Bullet 5"/>
    <w:basedOn w:val="List5"/>
    <w:rsid w:val="009F70A2"/>
    <w:pPr>
      <w:numPr>
        <w:numId w:val="3"/>
      </w:numPr>
    </w:pPr>
  </w:style>
  <w:style w:type="paragraph" w:styleId="ListContinue2">
    <w:name w:val="List Continue 2"/>
    <w:basedOn w:val="List2"/>
    <w:rsid w:val="009F70A2"/>
    <w:pPr>
      <w:ind w:firstLine="0"/>
    </w:pPr>
  </w:style>
  <w:style w:type="paragraph" w:styleId="ListContinue3">
    <w:name w:val="List Continue 3"/>
    <w:basedOn w:val="List3"/>
    <w:rsid w:val="009F70A2"/>
    <w:pPr>
      <w:ind w:left="1021" w:firstLine="0"/>
    </w:pPr>
  </w:style>
  <w:style w:type="paragraph" w:styleId="ListContinue4">
    <w:name w:val="List Continue 4"/>
    <w:basedOn w:val="List4"/>
    <w:rsid w:val="009F70A2"/>
    <w:pPr>
      <w:ind w:firstLine="0"/>
    </w:pPr>
  </w:style>
  <w:style w:type="paragraph" w:styleId="ListContinue5">
    <w:name w:val="List Continue 5"/>
    <w:basedOn w:val="List5"/>
    <w:rsid w:val="009F70A2"/>
    <w:pPr>
      <w:ind w:firstLine="0"/>
    </w:pPr>
  </w:style>
  <w:style w:type="paragraph" w:styleId="ListNumber3">
    <w:name w:val="List Number 3"/>
    <w:basedOn w:val="List3"/>
    <w:rsid w:val="009F70A2"/>
    <w:pPr>
      <w:numPr>
        <w:numId w:val="4"/>
      </w:numPr>
    </w:pPr>
  </w:style>
  <w:style w:type="paragraph" w:styleId="ListNumber4">
    <w:name w:val="List Number 4"/>
    <w:basedOn w:val="List4"/>
    <w:rsid w:val="009F70A2"/>
    <w:pPr>
      <w:numPr>
        <w:numId w:val="5"/>
      </w:numPr>
    </w:pPr>
  </w:style>
  <w:style w:type="paragraph" w:styleId="ListNumber5">
    <w:name w:val="List Number 5"/>
    <w:basedOn w:val="List5"/>
    <w:rsid w:val="009F70A2"/>
    <w:pPr>
      <w:numPr>
        <w:numId w:val="6"/>
      </w:numPr>
    </w:pPr>
  </w:style>
  <w:style w:type="paragraph" w:styleId="BlockText">
    <w:name w:val="Block Text"/>
    <w:basedOn w:val="Normal"/>
    <w:rsid w:val="009F70A2"/>
    <w:pPr>
      <w:spacing w:after="120"/>
      <w:ind w:left="1440" w:right="1440"/>
    </w:pPr>
  </w:style>
  <w:style w:type="character" w:customStyle="1" w:styleId="Subscript">
    <w:name w:val="Subscript"/>
    <w:basedOn w:val="DefaultParagraphFont"/>
    <w:rsid w:val="009F70A2"/>
    <w:rPr>
      <w:sz w:val="16"/>
      <w:vertAlign w:val="subscript"/>
    </w:rPr>
  </w:style>
  <w:style w:type="character" w:customStyle="1" w:styleId="Superscript">
    <w:name w:val="Superscript"/>
    <w:basedOn w:val="DefaultParagraphFont"/>
    <w:rsid w:val="009F70A2"/>
    <w:rPr>
      <w:sz w:val="16"/>
      <w:vertAlign w:val="superscript"/>
    </w:rPr>
  </w:style>
  <w:style w:type="character" w:customStyle="1" w:styleId="Symbols">
    <w:name w:val="Symbols"/>
    <w:basedOn w:val="DefaultParagraphFont"/>
    <w:rsid w:val="009F70A2"/>
    <w:rPr>
      <w:rFonts w:ascii="Symbol" w:hAnsi="Symbol"/>
    </w:rPr>
  </w:style>
  <w:style w:type="character" w:customStyle="1" w:styleId="MenuOptions">
    <w:name w:val="Menu Options"/>
    <w:basedOn w:val="DefaultParagraphFont"/>
    <w:rsid w:val="009F70A2"/>
    <w:rPr>
      <w:rFonts w:ascii="Arial Narrow" w:hAnsi="Arial Narrow"/>
      <w:smallCaps/>
    </w:rPr>
  </w:style>
  <w:style w:type="character" w:customStyle="1" w:styleId="Buttons">
    <w:name w:val="Buttons"/>
    <w:basedOn w:val="DefaultParagraphFont"/>
    <w:rsid w:val="009F70A2"/>
    <w:rPr>
      <w:b/>
    </w:rPr>
  </w:style>
  <w:style w:type="character" w:customStyle="1" w:styleId="Underlined">
    <w:name w:val="Underlined"/>
    <w:basedOn w:val="DefaultParagraphFont"/>
    <w:rsid w:val="009F70A2"/>
    <w:rPr>
      <w:u w:val="single"/>
    </w:rPr>
  </w:style>
  <w:style w:type="paragraph" w:customStyle="1" w:styleId="TableBodyTextRight">
    <w:name w:val="Table Body Text Right"/>
    <w:basedOn w:val="TableBodyText"/>
    <w:rsid w:val="009F70A2"/>
    <w:pPr>
      <w:widowControl w:val="0"/>
      <w:autoSpaceDE w:val="0"/>
      <w:autoSpaceDN w:val="0"/>
      <w:adjustRightInd w:val="0"/>
      <w:jc w:val="right"/>
    </w:pPr>
    <w:rPr>
      <w:rFonts w:cs="Arial"/>
      <w:szCs w:val="18"/>
    </w:rPr>
  </w:style>
  <w:style w:type="paragraph" w:customStyle="1" w:styleId="CopyrightText">
    <w:name w:val="Copyright Text"/>
    <w:basedOn w:val="BodyText"/>
    <w:rsid w:val="009F70A2"/>
    <w:rPr>
      <w:sz w:val="18"/>
    </w:rPr>
  </w:style>
  <w:style w:type="paragraph" w:customStyle="1" w:styleId="BodySmallRight">
    <w:name w:val="Body Small Right"/>
    <w:basedOn w:val="BodyTextRight"/>
    <w:rsid w:val="009F70A2"/>
    <w:rPr>
      <w:sz w:val="18"/>
      <w:szCs w:val="18"/>
    </w:rPr>
  </w:style>
  <w:style w:type="paragraph" w:customStyle="1" w:styleId="MarginEdition">
    <w:name w:val="Margin Edition"/>
    <w:basedOn w:val="MarginNote"/>
    <w:rsid w:val="009F70A2"/>
    <w:pPr>
      <w:spacing w:before="0" w:after="0"/>
    </w:pPr>
    <w:rPr>
      <w:rFonts w:ascii="Times New Roman" w:hAnsi="Times New Roman"/>
      <w:color w:val="999999"/>
    </w:rPr>
  </w:style>
  <w:style w:type="paragraph" w:customStyle="1" w:styleId="Spacer">
    <w:name w:val="Spacer"/>
    <w:basedOn w:val="Normal"/>
    <w:rsid w:val="009F70A2"/>
    <w:rPr>
      <w:sz w:val="2"/>
      <w:szCs w:val="2"/>
    </w:rPr>
  </w:style>
  <w:style w:type="character" w:customStyle="1" w:styleId="Small">
    <w:name w:val="Small"/>
    <w:basedOn w:val="DefaultParagraphFont"/>
    <w:rsid w:val="009F70A2"/>
    <w:rPr>
      <w:sz w:val="16"/>
    </w:rPr>
  </w:style>
  <w:style w:type="paragraph" w:customStyle="1" w:styleId="WideTable">
    <w:name w:val="Wide Table"/>
    <w:basedOn w:val="Normal"/>
    <w:rsid w:val="009F70A2"/>
    <w:pPr>
      <w:ind w:left="-1418"/>
    </w:pPr>
    <w:rPr>
      <w:sz w:val="2"/>
      <w:szCs w:val="2"/>
    </w:rPr>
  </w:style>
  <w:style w:type="character" w:styleId="PageNumber">
    <w:name w:val="page number"/>
    <w:basedOn w:val="DefaultParagraphFont"/>
    <w:rsid w:val="009F70A2"/>
  </w:style>
  <w:style w:type="paragraph" w:styleId="Quote">
    <w:name w:val="Quote"/>
    <w:basedOn w:val="Heading1"/>
    <w:link w:val="QuoteChar"/>
    <w:qFormat/>
    <w:rsid w:val="009F70A2"/>
    <w:rPr>
      <w:b w:val="0"/>
      <w:sz w:val="72"/>
      <w:szCs w:val="72"/>
      <w:lang w:val="en-NZ"/>
    </w:rPr>
  </w:style>
  <w:style w:type="character" w:customStyle="1" w:styleId="QuoteChar">
    <w:name w:val="Quote Char"/>
    <w:basedOn w:val="DefaultParagraphFont"/>
    <w:link w:val="Quote"/>
    <w:rsid w:val="009F7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0A2"/>
    <w:pPr>
      <w:pageBreakBefore/>
    </w:pPr>
  </w:style>
  <w:style w:type="paragraph" w:customStyle="1" w:styleId="Border">
    <w:name w:val="Border"/>
    <w:basedOn w:val="Normal"/>
    <w:qFormat/>
    <w:rsid w:val="009F7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0A2"/>
    <w:rPr>
      <w:b/>
      <w:bCs/>
      <w:i/>
      <w:iCs/>
      <w:color w:val="auto"/>
    </w:rPr>
  </w:style>
  <w:style w:type="paragraph" w:styleId="IntenseQuote">
    <w:name w:val="Intense Quote"/>
    <w:basedOn w:val="Normal"/>
    <w:next w:val="Normal"/>
    <w:link w:val="IntenseQuoteChar"/>
    <w:uiPriority w:val="30"/>
    <w:qFormat/>
    <w:rsid w:val="009F7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0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0A2"/>
    <w:rPr>
      <w:smallCaps/>
      <w:color w:val="auto"/>
      <w:u w:val="single"/>
    </w:rPr>
  </w:style>
  <w:style w:type="character" w:styleId="IntenseReference">
    <w:name w:val="Intense Reference"/>
    <w:basedOn w:val="DefaultParagraphFont"/>
    <w:uiPriority w:val="32"/>
    <w:qFormat/>
    <w:rsid w:val="009F70A2"/>
    <w:rPr>
      <w:b/>
      <w:bCs/>
      <w:smallCaps/>
      <w:color w:val="auto"/>
      <w:spacing w:val="5"/>
      <w:u w:val="single"/>
    </w:rPr>
  </w:style>
  <w:style w:type="paragraph" w:customStyle="1" w:styleId="2ColumnHeading">
    <w:name w:val="2Column Heading"/>
    <w:basedOn w:val="BodyText"/>
    <w:qFormat/>
    <w:rsid w:val="009F70A2"/>
    <w:pPr>
      <w:spacing w:after="60"/>
      <w:ind w:left="-2268"/>
    </w:pPr>
    <w:rPr>
      <w:b/>
    </w:rPr>
  </w:style>
  <w:style w:type="paragraph" w:customStyle="1" w:styleId="Heading1TOC">
    <w:name w:val="Heading1 TOC"/>
    <w:basedOn w:val="Normal"/>
    <w:qFormat/>
    <w:rsid w:val="009F70A2"/>
    <w:pPr>
      <w:spacing w:before="240" w:after="120"/>
    </w:pPr>
    <w:rPr>
      <w:rFonts w:ascii="Times New Roman" w:hAnsi="Times New Roman"/>
      <w:b/>
      <w:sz w:val="32"/>
    </w:rPr>
  </w:style>
  <w:style w:type="paragraph" w:customStyle="1" w:styleId="Heading2TOC">
    <w:name w:val="Heading2 TOC"/>
    <w:basedOn w:val="Normal"/>
    <w:qFormat/>
    <w:rsid w:val="009F70A2"/>
    <w:pPr>
      <w:spacing w:before="240" w:after="60"/>
    </w:pPr>
    <w:rPr>
      <w:rFonts w:ascii="Times New Roman" w:hAnsi="Times New Roman"/>
      <w:b/>
      <w:sz w:val="28"/>
    </w:rPr>
  </w:style>
  <w:style w:type="character" w:customStyle="1" w:styleId="Underline">
    <w:name w:val="Underline"/>
    <w:basedOn w:val="DefaultParagraphFont"/>
    <w:qFormat/>
    <w:rsid w:val="009F70A2"/>
    <w:rPr>
      <w:u w:val="single"/>
    </w:rPr>
  </w:style>
  <w:style w:type="character" w:customStyle="1" w:styleId="BoldandItalics">
    <w:name w:val="Bold and Italics"/>
    <w:qFormat/>
    <w:rsid w:val="009F70A2"/>
    <w:rPr>
      <w:b/>
      <w:i/>
      <w:u w:val="none"/>
    </w:rPr>
  </w:style>
  <w:style w:type="paragraph" w:styleId="BalloonText">
    <w:name w:val="Balloon Text"/>
    <w:basedOn w:val="Normal"/>
    <w:link w:val="BalloonTextChar"/>
    <w:rsid w:val="009F70A2"/>
    <w:rPr>
      <w:rFonts w:ascii="Tahoma" w:hAnsi="Tahoma" w:cs="Tahoma"/>
      <w:sz w:val="16"/>
      <w:szCs w:val="16"/>
    </w:rPr>
  </w:style>
  <w:style w:type="character" w:customStyle="1" w:styleId="BalloonTextChar">
    <w:name w:val="Balloon Text Char"/>
    <w:basedOn w:val="DefaultParagraphFont"/>
    <w:link w:val="BalloonText"/>
    <w:rsid w:val="009F70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0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70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0A2"/>
    <w:rPr>
      <w:b/>
      <w:color w:val="660033"/>
      <w:spacing w:val="0"/>
    </w:rPr>
  </w:style>
  <w:style w:type="paragraph" w:customStyle="1" w:styleId="Nameditemlist">
    <w:name w:val="Named item list"/>
    <w:basedOn w:val="BodyText"/>
    <w:qFormat/>
    <w:rsid w:val="009F70A2"/>
    <w:pPr>
      <w:tabs>
        <w:tab w:val="left" w:pos="2835"/>
      </w:tabs>
      <w:ind w:left="2835" w:hanging="2835"/>
    </w:pPr>
  </w:style>
  <w:style w:type="paragraph" w:customStyle="1" w:styleId="BodyTextnopadding">
    <w:name w:val="Body Text no padding"/>
    <w:basedOn w:val="BodyText"/>
    <w:qFormat/>
    <w:rsid w:val="009F70A2"/>
    <w:pPr>
      <w:spacing w:before="0" w:after="0"/>
    </w:pPr>
  </w:style>
  <w:style w:type="paragraph" w:customStyle="1" w:styleId="BodyTextBold">
    <w:name w:val="Body Text Bold"/>
    <w:basedOn w:val="BodyText"/>
    <w:qFormat/>
    <w:rsid w:val="009F70A2"/>
    <w:rPr>
      <w:b/>
    </w:rPr>
  </w:style>
  <w:style w:type="character" w:styleId="Hyperlink">
    <w:name w:val="Hyperlink"/>
    <w:basedOn w:val="DefaultParagraphFont"/>
    <w:uiPriority w:val="99"/>
    <w:unhideWhenUsed/>
    <w:rsid w:val="00C074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4260</Characters>
  <Application>Microsoft Office Word</Application>
  <DocSecurity>0</DocSecurity>
  <Lines>177</Lines>
  <Paragraphs>80</Paragraphs>
  <ScaleCrop>false</ScaleCrop>
  <Company>Author-it Software Corporation Ltd.</Company>
  <LinksUpToDate>false</LinksUpToDate>
  <CharactersWithSpaces>4825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CPPSEC4025 Advise on operational requirements to maintain crowded place security</dc:title>
  <dc:subject>Approved</dc:subject>
  <dc:creator>Artibus Innovation</dc:creator>
  <cp:keywords>Release: 1</cp:keywords>
  <dc:description>Review Date: 12 April 2008</dc:description>
  <cp:lastModifiedBy>HSD_TPCMSd.prod</cp:lastModifiedBy>
  <cp:revision>3</cp:revision>
  <dcterms:created xsi:type="dcterms:W3CDTF">2022-12-19T06:27:00Z</dcterms:created>
  <dcterms:modified xsi:type="dcterms:W3CDTF">2022-12-19T06:27:00Z</dcterms:modified>
</cp:coreProperties>
</file>