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6E6" w:rsidP="00B82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CPPSEC4024 Assess security of crowded places</w:t>
      </w:r>
      <w:r>
        <w:fldChar w:fldCharType="end"/>
      </w:r>
    </w:p>
    <w:p w:rsidR="00B826E6" w:rsidP="00B826E6">
      <w:pPr>
        <w:pStyle w:val="Version"/>
        <w:sectPr w:rsidSect="006D6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4B4" w:rsidP="006D64B4">
      <w:pPr>
        <w:pStyle w:val="SuperHeading"/>
      </w:pPr>
      <w:r w:rsidRPr="006D64B4">
        <w:t>CPPSEC4024 Assess security of crowded places</w:t>
      </w:r>
    </w:p>
    <w:p w:rsidR="00000000" w:rsidRPr="006D64B4" w:rsidP="006D64B4">
      <w:pPr>
        <w:pStyle w:val="Heading1"/>
      </w:pPr>
      <w:bookmarkStart w:id="1" w:name="O_1053619"/>
      <w:bookmarkEnd w:id="1"/>
      <w:r w:rsidRPr="006D64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B4" w:rsidP="006D64B4">
            <w:pPr>
              <w:pStyle w:val="BodyText"/>
            </w:pPr>
            <w:r w:rsidRPr="006D64B4">
              <w:t>This version first released with CPP Property Services Training Package Release 9.0.</w:t>
            </w:r>
          </w:p>
          <w:p w:rsidR="00000000" w:rsidRPr="006D64B4" w:rsidP="006D64B4">
            <w:pPr>
              <w:pStyle w:val="BodyText"/>
            </w:pPr>
            <w:r w:rsidRPr="006D64B4">
              <w:t>New unit.</w:t>
            </w:r>
          </w:p>
        </w:tc>
      </w:tr>
    </w:tbl>
    <w:p w:rsidR="00000000" w:rsidRPr="006D64B4" w:rsidP="006D64B4">
      <w:pPr>
        <w:pStyle w:val="BodyText"/>
      </w:pPr>
    </w:p>
    <w:p w:rsidR="00000000" w:rsidRPr="006D64B4" w:rsidP="006D64B4">
      <w:pPr>
        <w:pStyle w:val="AllowPageBreak"/>
      </w:pPr>
    </w:p>
    <w:p w:rsidR="00000000" w:rsidRPr="006D64B4" w:rsidP="006D64B4">
      <w:pPr>
        <w:pStyle w:val="Heading1"/>
      </w:pPr>
      <w:bookmarkStart w:id="2" w:name="O_1053625"/>
      <w:bookmarkEnd w:id="2"/>
      <w:r w:rsidRPr="006D64B4">
        <w:t>Application</w:t>
      </w:r>
    </w:p>
    <w:p w:rsidR="00000000" w:rsidRPr="006D64B4" w:rsidP="00B826E6">
      <w:pPr>
        <w:pStyle w:val="BodyText"/>
      </w:pPr>
      <w:r w:rsidRPr="006D64B4">
        <w:t>This unit specifies the skills and knowledge required to assess the nature and use of cr</w:t>
      </w:r>
      <w:r w:rsidRPr="006D64B4">
        <w:t xml:space="preserve">owded places and existing security arrangements to identify report security vulnerabilities. Crowded places are sites and events open to use by large numbers of people on a predictable basis as defined in </w:t>
      </w:r>
      <w:r w:rsidRPr="006D64B4">
        <w:rPr>
          <w:rStyle w:val="Emphasis"/>
        </w:rPr>
        <w:t xml:space="preserve">Australia’s Strategy for Protecting Crowded Places </w:t>
      </w:r>
      <w:r w:rsidRPr="006D64B4">
        <w:rPr>
          <w:rStyle w:val="Emphasis"/>
        </w:rPr>
        <w:t>from Terrorism 2017</w:t>
      </w:r>
      <w:r w:rsidRPr="006D64B4">
        <w:t xml:space="preserve"> (Crowded Places Strategy). The unit includes conducting security audits following processes outlined in the Crowded Places Strategy.</w:t>
      </w:r>
    </w:p>
    <w:p w:rsidR="00000000" w:rsidRPr="006D64B4" w:rsidP="00B826E6">
      <w:pPr>
        <w:pStyle w:val="BodyText"/>
      </w:pPr>
      <w:r w:rsidRPr="006D64B4">
        <w:t>This unit is suitable for those using specialised knowledge to complete routine and non-routine tasks a</w:t>
      </w:r>
      <w:r w:rsidRPr="006D64B4">
        <w:t>nd using their own judgement to deal with predictable and sometimes unpredictable problems.</w:t>
      </w:r>
    </w:p>
    <w:p w:rsidR="00000000" w:rsidRPr="006D64B4" w:rsidP="00B826E6">
      <w:pPr>
        <w:pStyle w:val="BodyText"/>
      </w:pPr>
      <w:r w:rsidRPr="006D64B4">
        <w:t>Legislative, regulatory or certification requirements apply in some states and territories to the provision of advice on security solutions, strategies, protocols a</w:t>
      </w:r>
      <w:r w:rsidRPr="006D64B4">
        <w:t>nd procedures. For further information, check with the relevant regulatory authority.</w:t>
      </w:r>
    </w:p>
    <w:p w:rsidR="00000000" w:rsidRPr="006D64B4" w:rsidP="006D64B4">
      <w:pPr>
        <w:pStyle w:val="Heading1"/>
      </w:pPr>
      <w:bookmarkStart w:id="3" w:name="O_1053624"/>
      <w:bookmarkEnd w:id="3"/>
      <w:r w:rsidRPr="006D64B4">
        <w:t>Pre-requisite Unit</w:t>
      </w:r>
    </w:p>
    <w:p w:rsidR="00000000" w:rsidRPr="006D64B4" w:rsidP="00B826E6">
      <w:pPr>
        <w:pStyle w:val="BodyText"/>
      </w:pPr>
      <w:r w:rsidRPr="006D64B4">
        <w:t>None.</w:t>
      </w:r>
    </w:p>
    <w:p w:rsidR="00000000" w:rsidRPr="006D64B4" w:rsidP="006D64B4">
      <w:pPr>
        <w:pStyle w:val="Heading1"/>
      </w:pPr>
      <w:bookmarkStart w:id="4" w:name="O_1053623"/>
      <w:bookmarkEnd w:id="4"/>
      <w:r w:rsidRPr="006D64B4">
        <w:t>Unit Sector</w:t>
      </w:r>
    </w:p>
    <w:p w:rsidR="00000000" w:rsidRPr="006D64B4" w:rsidP="00B826E6">
      <w:pPr>
        <w:pStyle w:val="BodyText"/>
      </w:pPr>
      <w:r w:rsidRPr="006D64B4">
        <w:t>Security/Risk management</w:t>
      </w:r>
    </w:p>
    <w:p w:rsidR="00000000" w:rsidRPr="006D64B4" w:rsidP="006D64B4">
      <w:pPr>
        <w:pStyle w:val="Heading1"/>
      </w:pPr>
      <w:bookmarkStart w:id="5" w:name="O_1053622"/>
      <w:bookmarkEnd w:id="5"/>
      <w:r w:rsidRPr="006D64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Elements describe</w:t>
            </w:r>
            <w:r w:rsidRPr="006D64B4">
              <w:t xml:space="preserve">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Performance criteria describe what needs to be done to demonstrate achievement of the element.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Assess crowded place nature and use, and existing security arrangements.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Access and interpret key requirements of the Crowded Places Strategy to understand national strategic objectives associated with protecting crowded places from terrorism.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Access and interpret work instructions to confirm client, legislative and regu</w:t>
            </w:r>
            <w:r w:rsidRPr="006D64B4">
              <w:t>latory requirements and assessment timeframes.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Consult with relevant persons to clarify crowded place owners and operators.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Source information to clarify crowded place nature and use, and potential volume and concentration of people.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Source intelligence to verify current national terrorism threat level and context.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Clarify existing security arrangements in discussion with relevant persons.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Recognise own limitations in assessing security of crowded place and access specialist resources or advice to meet client requirements.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Conduct crowded place security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Assess crowded place characteristics to determine level of attractiven</w:t>
            </w:r>
            <w:r w:rsidRPr="006D64B4">
              <w:t>ess to potential attack.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Access and interpret security plans, policies and procedures for crowded place.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Assess all physical security arrangements for crowded place.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Assess information security measures for crowded place.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Assess personnel security measures for crowded place.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Analyse assessment and audit findings to identify security vulnerabilities for crowded place.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Complete assessment and report security vulnerabilities.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Use technology to finalise and document crowded place security assessment detailing identified security vulnerabilities and recommended risk mitigation strategies.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Check to ensure security assessment is supported by verifiable information and make r</w:t>
            </w:r>
            <w:r w:rsidRPr="006D64B4">
              <w:t>equired adjustments.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 xml:space="preserve">Present security assessment to relevant persons for </w:t>
            </w:r>
            <w:r w:rsidRPr="006D64B4">
              <w:t>feedback within agreed timeframes.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Use questioning and active listening to explain identified security vulnerabilities and recommend</w:t>
            </w:r>
            <w:r w:rsidRPr="006D64B4">
              <w:t>ations to mitigate risks to crowded place.</w:t>
            </w:r>
          </w:p>
        </w:tc>
      </w:tr>
      <w:tr w:rsidTr="006D6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B4">
            <w:pPr>
              <w:pStyle w:val="BodyText"/>
              <w:rPr>
                <w:lang w:val="en-NZ"/>
              </w:rPr>
            </w:pPr>
            <w:r w:rsidRPr="006D64B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B4" w:rsidP="006D64B4">
            <w:pPr>
              <w:pStyle w:val="BodyText"/>
            </w:pPr>
            <w:r w:rsidRPr="006D64B4">
              <w:t>Secure crowded place assessment documentation in a manner that facilitates future retrieval and maintains confidentiality.</w:t>
            </w:r>
          </w:p>
        </w:tc>
      </w:tr>
    </w:tbl>
    <w:p w:rsidR="00000000" w:rsidRPr="006D64B4" w:rsidP="006D64B4">
      <w:pPr>
        <w:pStyle w:val="BodyText"/>
      </w:pPr>
    </w:p>
    <w:p w:rsidR="00000000" w:rsidRPr="006D64B4" w:rsidP="006D64B4">
      <w:pPr>
        <w:pStyle w:val="AllowPageBreak"/>
      </w:pPr>
    </w:p>
    <w:p w:rsidR="00000000" w:rsidRPr="006D64B4" w:rsidP="006D64B4">
      <w:pPr>
        <w:pStyle w:val="Heading1"/>
      </w:pPr>
      <w:bookmarkStart w:id="6" w:name="O_1053621"/>
      <w:bookmarkEnd w:id="6"/>
      <w:r w:rsidRPr="006D64B4">
        <w:t>Foundation Skills</w:t>
      </w:r>
    </w:p>
    <w:p w:rsidR="00000000" w:rsidRPr="006D64B4" w:rsidP="00B826E6">
      <w:pPr>
        <w:pStyle w:val="BodyText"/>
      </w:pPr>
      <w:r w:rsidRPr="006D64B4">
        <w:t>As well as the foundation skills explicit in</w:t>
      </w:r>
      <w:r w:rsidRPr="006D64B4">
        <w:t xml:space="preserve"> the performance criteria of this unit, candidates require:</w:t>
      </w:r>
    </w:p>
    <w:p w:rsidR="00000000" w:rsidRPr="006D64B4" w:rsidP="006D64B4">
      <w:pPr>
        <w:pStyle w:val="ListBullet"/>
      </w:pPr>
      <w:r w:rsidRPr="006D64B4">
        <w:t>oral communication skills to relate to people demonstrating sensitivity to individual social and cultural differences</w:t>
      </w:r>
    </w:p>
    <w:p w:rsidR="00000000" w:rsidRPr="006D64B4" w:rsidP="006D64B4">
      <w:pPr>
        <w:pStyle w:val="ListBullet"/>
      </w:pPr>
      <w:r w:rsidRPr="006D64B4">
        <w:t>writing skills to prepare succinct and logically structured crowded place assessment report.</w:t>
      </w:r>
    </w:p>
    <w:p w:rsidR="00000000" w:rsidRPr="006D64B4" w:rsidP="006D64B4">
      <w:pPr>
        <w:pStyle w:val="AllowPageBreak"/>
      </w:pPr>
    </w:p>
    <w:p w:rsidR="00000000" w:rsidRPr="006D64B4" w:rsidP="006D64B4">
      <w:pPr>
        <w:pStyle w:val="Heading1"/>
      </w:pPr>
      <w:bookmarkStart w:id="7" w:name="O_1053620"/>
      <w:bookmarkEnd w:id="7"/>
      <w:r w:rsidRPr="006D64B4">
        <w:t>Unit Mapping Information</w:t>
      </w:r>
    </w:p>
    <w:p w:rsidR="00000000" w:rsidRPr="006D64B4" w:rsidP="00B826E6">
      <w:pPr>
        <w:pStyle w:val="BodyText"/>
      </w:pPr>
      <w:r w:rsidRPr="006D64B4">
        <w:t>No equivalent unit.</w:t>
      </w:r>
    </w:p>
    <w:p w:rsidR="00000000" w:rsidRPr="006D64B4" w:rsidP="006D64B4">
      <w:pPr>
        <w:pStyle w:val="Heading1"/>
      </w:pPr>
      <w:bookmarkStart w:id="8" w:name="O_1053613"/>
      <w:bookmarkEnd w:id="8"/>
      <w:r w:rsidRPr="006D64B4">
        <w:t>Links</w:t>
      </w:r>
    </w:p>
    <w:p w:rsidR="00000000" w:rsidRPr="006D64B4" w:rsidP="00B826E6">
      <w:pPr>
        <w:pStyle w:val="BodyText"/>
      </w:pPr>
      <w:r w:rsidRPr="006D64B4">
        <w:t>Companion volumes to this training package are available at the VETNet web</w:t>
      </w:r>
      <w:r w:rsidRPr="006D64B4">
        <w:t xml:space="preserve">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659A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D64B4" w:rsidP="006D64B4"/>
    <w:sectPr w:rsidSect="006D64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B4" w:rsidRPr="00B826E6" w:rsidP="00B82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6" w:rsidP="006D6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6E6" w:rsidP="006D6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826E6" w:rsidP="006D6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4B4" w:rsidRPr="00B826E6" w:rsidP="00B82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6" w:rsidRPr="002D2AF8" w:rsidP="006D6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CPPSEC4024 Assess security of crowded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826E6" w:rsidP="006D6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76C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8E1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4B4"/>
  </w:style>
  <w:style w:type="character" w:customStyle="1" w:styleId="Heading1Char">
    <w:name w:val="Heading 1 Char"/>
    <w:basedOn w:val="DefaultParagraphFont"/>
    <w:link w:val="Heading1"/>
    <w:rsid w:val="006D6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4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4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4B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D64B4"/>
    <w:rPr>
      <w:i/>
    </w:rPr>
  </w:style>
  <w:style w:type="paragraph" w:customStyle="1" w:styleId="SuperHeading">
    <w:name w:val="SuperHeading"/>
    <w:basedOn w:val="Normal"/>
    <w:rsid w:val="006D6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4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4B4"/>
    <w:rPr>
      <w:b/>
      <w:spacing w:val="0"/>
    </w:rPr>
  </w:style>
  <w:style w:type="paragraph" w:customStyle="1" w:styleId="SuperTitle">
    <w:name w:val="SuperTitle"/>
    <w:basedOn w:val="Title"/>
    <w:rsid w:val="006D6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4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4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4B4"/>
  </w:style>
  <w:style w:type="paragraph" w:styleId="TableofFigures">
    <w:name w:val="table of figures"/>
    <w:basedOn w:val="Normal"/>
    <w:next w:val="Normal"/>
    <w:semiHidden/>
    <w:rsid w:val="006D6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4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4B4"/>
    <w:rPr>
      <w:rFonts w:ascii="Wingdings" w:hAnsi="Wingdings"/>
    </w:rPr>
  </w:style>
  <w:style w:type="paragraph" w:customStyle="1" w:styleId="TableHeading">
    <w:name w:val="Table Heading"/>
    <w:basedOn w:val="HeadingBase"/>
    <w:rsid w:val="006D6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4B4"/>
    <w:rPr>
      <w:color w:val="0033CC"/>
      <w:u w:val="none"/>
    </w:rPr>
  </w:style>
  <w:style w:type="paragraph" w:customStyle="1" w:styleId="BodyTextRight">
    <w:name w:val="Body Text Right"/>
    <w:basedOn w:val="BodyText"/>
    <w:rsid w:val="006D6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4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4B4"/>
    <w:rPr>
      <w:sz w:val="32"/>
    </w:rPr>
  </w:style>
  <w:style w:type="paragraph" w:customStyle="1" w:styleId="HeadingProcedure">
    <w:name w:val="Heading Procedure"/>
    <w:basedOn w:val="HeadingBase"/>
    <w:next w:val="Normal"/>
    <w:rsid w:val="006D6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4B4"/>
    <w:pPr>
      <w:spacing w:before="60" w:after="60"/>
    </w:pPr>
  </w:style>
  <w:style w:type="paragraph" w:styleId="ListContinue">
    <w:name w:val="List Continue"/>
    <w:basedOn w:val="List"/>
    <w:rsid w:val="006D64B4"/>
    <w:pPr>
      <w:ind w:firstLine="0"/>
    </w:pPr>
  </w:style>
  <w:style w:type="paragraph" w:customStyle="1" w:styleId="ListNote">
    <w:name w:val="List Note"/>
    <w:basedOn w:val="List"/>
    <w:rsid w:val="006D6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4B4"/>
    <w:rPr>
      <w:rFonts w:ascii="Courier New" w:hAnsi="Courier New"/>
    </w:rPr>
  </w:style>
  <w:style w:type="paragraph" w:customStyle="1" w:styleId="NoteBullet">
    <w:name w:val="Note Bullet"/>
    <w:basedOn w:val="Note"/>
    <w:rsid w:val="006D6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4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4B4"/>
    <w:rPr>
      <w:b/>
      <w:smallCaps/>
    </w:rPr>
  </w:style>
  <w:style w:type="paragraph" w:customStyle="1" w:styleId="TableListNumber">
    <w:name w:val="Table List Number"/>
    <w:basedOn w:val="ListNumber"/>
    <w:rsid w:val="006D6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4B4"/>
    <w:pPr>
      <w:numPr>
        <w:numId w:val="8"/>
      </w:numPr>
    </w:pPr>
  </w:style>
  <w:style w:type="paragraph" w:customStyle="1" w:styleId="ListAlpha2">
    <w:name w:val="List Alpha 2"/>
    <w:basedOn w:val="List2"/>
    <w:rsid w:val="006D64B4"/>
    <w:pPr>
      <w:numPr>
        <w:numId w:val="7"/>
      </w:numPr>
    </w:pPr>
  </w:style>
  <w:style w:type="paragraph" w:styleId="List2">
    <w:name w:val="List 2"/>
    <w:basedOn w:val="BodyText"/>
    <w:rsid w:val="006D6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4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4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4B4"/>
    <w:pPr>
      <w:numPr>
        <w:numId w:val="3"/>
      </w:numPr>
    </w:pPr>
  </w:style>
  <w:style w:type="paragraph" w:styleId="ListContinue2">
    <w:name w:val="List Continue 2"/>
    <w:basedOn w:val="List2"/>
    <w:rsid w:val="006D64B4"/>
    <w:pPr>
      <w:ind w:firstLine="0"/>
    </w:pPr>
  </w:style>
  <w:style w:type="paragraph" w:styleId="ListContinue3">
    <w:name w:val="List Continue 3"/>
    <w:basedOn w:val="List3"/>
    <w:rsid w:val="006D64B4"/>
    <w:pPr>
      <w:ind w:left="1021" w:firstLine="0"/>
    </w:pPr>
  </w:style>
  <w:style w:type="paragraph" w:styleId="ListContinue4">
    <w:name w:val="List Continue 4"/>
    <w:basedOn w:val="List4"/>
    <w:rsid w:val="006D64B4"/>
    <w:pPr>
      <w:ind w:firstLine="0"/>
    </w:pPr>
  </w:style>
  <w:style w:type="paragraph" w:styleId="ListContinue5">
    <w:name w:val="List Continue 5"/>
    <w:basedOn w:val="List5"/>
    <w:rsid w:val="006D64B4"/>
    <w:pPr>
      <w:ind w:firstLine="0"/>
    </w:pPr>
  </w:style>
  <w:style w:type="paragraph" w:styleId="ListNumber3">
    <w:name w:val="List Number 3"/>
    <w:basedOn w:val="List3"/>
    <w:rsid w:val="006D64B4"/>
    <w:pPr>
      <w:numPr>
        <w:numId w:val="4"/>
      </w:numPr>
    </w:pPr>
  </w:style>
  <w:style w:type="paragraph" w:styleId="ListNumber4">
    <w:name w:val="List Number 4"/>
    <w:basedOn w:val="List4"/>
    <w:rsid w:val="006D64B4"/>
    <w:pPr>
      <w:numPr>
        <w:numId w:val="5"/>
      </w:numPr>
    </w:pPr>
  </w:style>
  <w:style w:type="paragraph" w:styleId="ListNumber5">
    <w:name w:val="List Number 5"/>
    <w:basedOn w:val="List5"/>
    <w:rsid w:val="006D64B4"/>
    <w:pPr>
      <w:numPr>
        <w:numId w:val="6"/>
      </w:numPr>
    </w:pPr>
  </w:style>
  <w:style w:type="paragraph" w:styleId="BlockText">
    <w:name w:val="Block Text"/>
    <w:basedOn w:val="Normal"/>
    <w:rsid w:val="006D6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4B4"/>
    <w:rPr>
      <w:sz w:val="16"/>
      <w:vertAlign w:val="superscript"/>
    </w:rPr>
  </w:style>
  <w:style w:type="character" w:customStyle="1" w:styleId="Symbols">
    <w:name w:val="Symbols"/>
    <w:basedOn w:val="DefaultParagraphFont"/>
    <w:rsid w:val="006D64B4"/>
    <w:rPr>
      <w:rFonts w:ascii="Symbol" w:hAnsi="Symbol"/>
    </w:rPr>
  </w:style>
  <w:style w:type="character" w:customStyle="1" w:styleId="MenuOptions">
    <w:name w:val="Menu Options"/>
    <w:basedOn w:val="DefaultParagraphFont"/>
    <w:rsid w:val="006D6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4B4"/>
    <w:rPr>
      <w:b/>
    </w:rPr>
  </w:style>
  <w:style w:type="character" w:customStyle="1" w:styleId="Underlined">
    <w:name w:val="Underlined"/>
    <w:basedOn w:val="DefaultParagraphFont"/>
    <w:rsid w:val="006D64B4"/>
    <w:rPr>
      <w:u w:val="single"/>
    </w:rPr>
  </w:style>
  <w:style w:type="paragraph" w:customStyle="1" w:styleId="TableBodyTextRight">
    <w:name w:val="Table Body Text Right"/>
    <w:basedOn w:val="TableBodyText"/>
    <w:rsid w:val="006D6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4B4"/>
    <w:rPr>
      <w:sz w:val="18"/>
    </w:rPr>
  </w:style>
  <w:style w:type="paragraph" w:customStyle="1" w:styleId="BodySmallRight">
    <w:name w:val="Body Small Right"/>
    <w:basedOn w:val="BodyTextRight"/>
    <w:rsid w:val="006D64B4"/>
    <w:rPr>
      <w:sz w:val="18"/>
      <w:szCs w:val="18"/>
    </w:rPr>
  </w:style>
  <w:style w:type="paragraph" w:customStyle="1" w:styleId="MarginEdition">
    <w:name w:val="Margin Edition"/>
    <w:basedOn w:val="MarginNote"/>
    <w:rsid w:val="006D6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4B4"/>
    <w:rPr>
      <w:sz w:val="2"/>
      <w:szCs w:val="2"/>
    </w:rPr>
  </w:style>
  <w:style w:type="character" w:customStyle="1" w:styleId="Small">
    <w:name w:val="Small"/>
    <w:basedOn w:val="DefaultParagraphFont"/>
    <w:rsid w:val="006D64B4"/>
    <w:rPr>
      <w:sz w:val="16"/>
    </w:rPr>
  </w:style>
  <w:style w:type="paragraph" w:customStyle="1" w:styleId="WideTable">
    <w:name w:val="Wide Table"/>
    <w:basedOn w:val="Normal"/>
    <w:rsid w:val="006D6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4B4"/>
  </w:style>
  <w:style w:type="paragraph" w:styleId="Quote">
    <w:name w:val="Quote"/>
    <w:basedOn w:val="Heading1"/>
    <w:link w:val="QuoteChar"/>
    <w:qFormat/>
    <w:rsid w:val="006D6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4B4"/>
    <w:pPr>
      <w:pageBreakBefore/>
    </w:pPr>
  </w:style>
  <w:style w:type="paragraph" w:customStyle="1" w:styleId="Border">
    <w:name w:val="Border"/>
    <w:basedOn w:val="Normal"/>
    <w:qFormat/>
    <w:rsid w:val="006D6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4B4"/>
    <w:rPr>
      <w:u w:val="single"/>
    </w:rPr>
  </w:style>
  <w:style w:type="character" w:customStyle="1" w:styleId="BoldandItalics">
    <w:name w:val="Bold and Italics"/>
    <w:qFormat/>
    <w:rsid w:val="006D64B4"/>
    <w:rPr>
      <w:b/>
      <w:i/>
      <w:u w:val="none"/>
    </w:rPr>
  </w:style>
  <w:style w:type="paragraph" w:styleId="BalloonText">
    <w:name w:val="Balloon Text"/>
    <w:basedOn w:val="Normal"/>
    <w:link w:val="BalloonTextChar"/>
    <w:rsid w:val="006D6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4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4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4B4"/>
    <w:pPr>
      <w:spacing w:before="0" w:after="0"/>
    </w:pPr>
  </w:style>
  <w:style w:type="paragraph" w:customStyle="1" w:styleId="BodyTextBold">
    <w:name w:val="Body Text Bold"/>
    <w:basedOn w:val="BodyText"/>
    <w:qFormat/>
    <w:rsid w:val="006D64B4"/>
    <w:rPr>
      <w:b/>
    </w:rPr>
  </w:style>
  <w:style w:type="character" w:styleId="Hyperlink">
    <w:name w:val="Hyperlink"/>
    <w:basedOn w:val="DefaultParagraphFont"/>
    <w:uiPriority w:val="99"/>
    <w:unhideWhenUsed/>
    <w:rsid w:val="00B82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3707</Characters>
  <Application>Microsoft Office Word</Application>
  <DocSecurity>0</DocSecurity>
  <Lines>168</Lines>
  <Paragraphs>82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CPPSEC4024 Assess security of crowded places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