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F9C" w:rsidP="00645F9C">
      <w:pPr>
        <w:pStyle w:val="Title"/>
      </w:pPr>
      <w:r>
        <w:fldChar w:fldCharType="begin"/>
      </w:r>
      <w:r>
        <w:instrText xml:space="preserve"> TITLE   \* MERGEFORMAT </w:instrText>
      </w:r>
      <w:r>
        <w:fldChar w:fldCharType="separate"/>
      </w:r>
      <w:r>
        <w:t>CPPSEC4023 Implement contracting arrangements for security businesses</w:t>
      </w:r>
      <w:r>
        <w:fldChar w:fldCharType="end"/>
      </w:r>
    </w:p>
    <w:p w:rsidR="00645F9C" w:rsidP="00645F9C">
      <w:pPr>
        <w:pStyle w:val="Version"/>
        <w:sectPr w:rsidSect="00827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570" w:rsidP="00827570">
      <w:pPr>
        <w:pStyle w:val="SuperHeading"/>
      </w:pPr>
      <w:r w:rsidRPr="00827570">
        <w:t>CPPSEC4023 Implement contracting arrangements for secur</w:t>
      </w:r>
      <w:r w:rsidRPr="00827570">
        <w:t>ity businesses</w:t>
      </w:r>
    </w:p>
    <w:p w:rsidR="00000000" w:rsidRPr="00827570" w:rsidP="00827570">
      <w:pPr>
        <w:pStyle w:val="Heading1"/>
      </w:pPr>
      <w:bookmarkStart w:id="1" w:name="O_1053602"/>
      <w:bookmarkEnd w:id="1"/>
      <w:r w:rsidRPr="00827570">
        <w:t>Modification History</w:t>
      </w:r>
    </w:p>
    <w:tbl>
      <w:tblPr>
        <w:tblW w:w="0" w:type="auto"/>
        <w:tblLayout w:type="fixed"/>
        <w:tblCellMar>
          <w:left w:w="62" w:type="dxa"/>
          <w:right w:w="62" w:type="dxa"/>
        </w:tblCellMar>
        <w:tblLook w:val="0000"/>
      </w:tblPr>
      <w:tblGrid>
        <w:gridCol w:w="1128"/>
        <w:gridCol w:w="7944"/>
      </w:tblGrid>
      <w:tr w:rsidTr="0082757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Release 1</w:t>
            </w:r>
          </w:p>
        </w:tc>
        <w:tc>
          <w:tcPr>
            <w:tcW w:w="7944" w:type="dxa"/>
            <w:tcBorders>
              <w:top w:val="nil"/>
              <w:left w:val="nil"/>
              <w:bottom w:val="nil"/>
              <w:right w:val="nil"/>
            </w:tcBorders>
            <w:tcMar>
              <w:top w:w="0" w:type="dxa"/>
              <w:left w:w="62" w:type="dxa"/>
              <w:bottom w:w="0" w:type="dxa"/>
              <w:right w:w="62" w:type="dxa"/>
            </w:tcMar>
          </w:tcPr>
          <w:p w:rsidR="00000000" w:rsidRPr="00827570" w:rsidP="00827570">
            <w:pPr>
              <w:pStyle w:val="BodyText"/>
            </w:pPr>
            <w:r w:rsidRPr="00827570">
              <w:t>This version first released with CPP Property Services Training Package Release 9.0.</w:t>
            </w:r>
          </w:p>
          <w:p w:rsidR="00000000" w:rsidRPr="00827570" w:rsidP="00827570">
            <w:pPr>
              <w:pStyle w:val="BodyText"/>
            </w:pPr>
            <w:r w:rsidRPr="00827570">
              <w:t>New unit.</w:t>
            </w:r>
          </w:p>
        </w:tc>
      </w:tr>
    </w:tbl>
    <w:p w:rsidR="00000000" w:rsidRPr="00827570" w:rsidP="00827570">
      <w:pPr>
        <w:pStyle w:val="BodyText"/>
      </w:pPr>
    </w:p>
    <w:p w:rsidR="00000000" w:rsidRPr="00827570" w:rsidP="00827570">
      <w:pPr>
        <w:pStyle w:val="AllowPageBreak"/>
      </w:pPr>
    </w:p>
    <w:p w:rsidR="00000000" w:rsidRPr="00827570" w:rsidP="00827570">
      <w:pPr>
        <w:pStyle w:val="Heading1"/>
      </w:pPr>
      <w:bookmarkStart w:id="2" w:name="O_1053608"/>
      <w:bookmarkEnd w:id="2"/>
      <w:r w:rsidRPr="00827570">
        <w:t>Application</w:t>
      </w:r>
    </w:p>
    <w:p w:rsidR="00000000" w:rsidRPr="00827570" w:rsidP="00645F9C">
      <w:pPr>
        <w:pStyle w:val="BodyText"/>
      </w:pPr>
      <w:r w:rsidRPr="00827570">
        <w:t xml:space="preserve">This unit specifies the skills and knowledge required to implement contracting arrangements to supply and obtain security services.  It includes understanding the difference between direct employees and independent contractors and complying with fair work </w:t>
      </w:r>
      <w:r w:rsidRPr="00827570">
        <w:t>legislation when developing and implementing contractor agreements that ensure contractors receive correct and fair pay and conditions and security services contract terms specify sub-contractor approvals, costs, indemnities, supervision, management, repor</w:t>
      </w:r>
      <w:r w:rsidRPr="00827570">
        <w:t>ting and record-keeping accountabilities.</w:t>
      </w:r>
    </w:p>
    <w:p w:rsidR="00000000" w:rsidRPr="00827570" w:rsidP="00645F9C">
      <w:pPr>
        <w:pStyle w:val="BodyText"/>
      </w:pPr>
      <w:r w:rsidRPr="00827570">
        <w:t>This unit is suitable for those using specialised knowledge to complete routine and non-routine tasks and using their own judgement to deal with predictable and sometimes unpredictable problems.</w:t>
      </w:r>
    </w:p>
    <w:p w:rsidR="00000000" w:rsidRPr="00827570" w:rsidP="00645F9C">
      <w:pPr>
        <w:pStyle w:val="BodyText"/>
      </w:pPr>
      <w:r w:rsidRPr="00827570">
        <w:t>Legislative, regula</w:t>
      </w:r>
      <w:r w:rsidRPr="00827570">
        <w:t>tory or certification requirements apply in some states and territories to the provision of advice on security solutions, strategies, protocols and procedures. For further information, check with the relevant regulatory authority.</w:t>
      </w:r>
    </w:p>
    <w:p w:rsidR="00000000" w:rsidRPr="00827570" w:rsidP="00827570">
      <w:pPr>
        <w:pStyle w:val="Heading1"/>
      </w:pPr>
      <w:bookmarkStart w:id="3" w:name="O_1053607"/>
      <w:bookmarkEnd w:id="3"/>
      <w:r w:rsidRPr="00827570">
        <w:t>Pre-re</w:t>
      </w:r>
      <w:r w:rsidRPr="00827570">
        <w:t>quisite Unit</w:t>
      </w:r>
    </w:p>
    <w:p w:rsidR="00000000" w:rsidRPr="00827570" w:rsidP="00645F9C">
      <w:pPr>
        <w:pStyle w:val="BodyText"/>
      </w:pPr>
      <w:r w:rsidRPr="00827570">
        <w:t>None.</w:t>
      </w:r>
    </w:p>
    <w:p w:rsidR="00000000" w:rsidRPr="00827570" w:rsidP="00827570">
      <w:pPr>
        <w:pStyle w:val="Heading1"/>
      </w:pPr>
      <w:bookmarkStart w:id="4" w:name="O_1053606"/>
      <w:bookmarkEnd w:id="4"/>
      <w:r w:rsidRPr="00827570">
        <w:t>Unit Sector</w:t>
      </w:r>
    </w:p>
    <w:p w:rsidR="00000000" w:rsidRPr="00827570" w:rsidP="00645F9C">
      <w:pPr>
        <w:pStyle w:val="BodyText"/>
      </w:pPr>
      <w:r w:rsidRPr="00827570">
        <w:t>Security/Risk management</w:t>
      </w:r>
    </w:p>
    <w:p w:rsidR="00000000" w:rsidRPr="00827570" w:rsidP="00827570">
      <w:pPr>
        <w:pStyle w:val="Heading1"/>
      </w:pPr>
      <w:bookmarkStart w:id="5" w:name="O_1053605"/>
      <w:bookmarkEnd w:id="5"/>
      <w:r w:rsidRPr="0082757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2757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Performance criteria describe what needs to be done to demonstrate achievement of the element.</w:t>
            </w:r>
          </w:p>
        </w:tc>
      </w:tr>
      <w:tr w:rsidTr="008275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1</w:t>
            </w:r>
          </w:p>
        </w:tc>
        <w:tc>
          <w:tcPr>
            <w:tcW w:w="2357"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 xml:space="preserve">Confirm security contractor employment </w:t>
            </w:r>
            <w:r w:rsidRPr="00827570">
              <w:t>requirements.</w:t>
            </w: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1.1</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Clarify requirements to comply with fair work legislation when employing workers for a security busi</w:t>
            </w:r>
            <w:r w:rsidRPr="00827570">
              <w:t>ness.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1.2</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Conduct research to clarify the difference between direct employees and independent contractors and Australian Business Number holders under common law.</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1.3</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Source and confirm current pay rates, allowances, penalty and overt</w:t>
            </w:r>
            <w:r w:rsidRPr="00827570">
              <w:t>ime rates for security workers.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1.4</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Collate and summarise findings in a format suitable for use as a reference tool.</w:t>
            </w:r>
          </w:p>
        </w:tc>
      </w:tr>
      <w:tr w:rsidTr="008275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27570">
            <w:pPr>
              <w:pStyle w:val="BodyText"/>
              <w:rPr>
                <w:lang w:val="en-NZ"/>
              </w:rPr>
            </w:pPr>
          </w:p>
        </w:tc>
      </w:tr>
      <w:tr w:rsidTr="008275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w:t>
            </w:r>
          </w:p>
        </w:tc>
        <w:tc>
          <w:tcPr>
            <w:tcW w:w="2357"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Engage in contracting to supply and obtain security services.</w:t>
            </w: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2.1</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Clarify nature, scope and regulatory requirements for</w:t>
            </w:r>
            <w:r w:rsidRPr="00827570">
              <w:t xml:space="preserve"> security services to be contracted.</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2.2</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Source potential contractors and check to confirm they meet security licencing requirements for specified security services.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2.3</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Conduct due diligence and background checks to identify and select quality contr</w:t>
            </w:r>
            <w:r w:rsidRPr="00827570">
              <w:t>actors and mitigate risk to security business.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2.4</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Analyse proposal and contract documentation to clarify employment relationship with contractors.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2.5</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Consult with relevant persons to agree employment terms that ensure contractors receive correct and fair pay and conditions in accordance with fair work legislation.</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2.6</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Confirm security services contract terms and include clauses that clearly specify s</w:t>
            </w:r>
            <w:r w:rsidRPr="00827570">
              <w:t>ub-contractor approvals, costs, indemnities, supervision, management, reporting and record-keeping accountabilities.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2.7</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Arrange signing and exchange of security service contract between parties to the agreement.</w:t>
            </w:r>
          </w:p>
        </w:tc>
      </w:tr>
      <w:tr w:rsidTr="008275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27570">
            <w:pPr>
              <w:pStyle w:val="BodyText"/>
              <w:rPr>
                <w:lang w:val="en-NZ"/>
              </w:rPr>
            </w:pPr>
          </w:p>
        </w:tc>
      </w:tr>
      <w:tr w:rsidTr="008275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3</w:t>
            </w:r>
          </w:p>
        </w:tc>
        <w:tc>
          <w:tcPr>
            <w:tcW w:w="2357" w:type="dxa"/>
            <w:vMerge w:val="restart"/>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Monitor and review security contracting practices.</w:t>
            </w: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3.1</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Regularly monitor security contractor arrangements to ensure compliance with terms of security services contract and regulatory requirements.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3.2</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Monitor contractor records to promptly identify chan</w:t>
            </w:r>
            <w:r w:rsidRPr="00827570">
              <w:t>ges to services or contractor arrangements that represent potential breaches of contract or regulatory compliance.</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3.3</w:t>
            </w:r>
          </w:p>
        </w:tc>
        <w:tc>
          <w:tcPr>
            <w:tcW w:w="5659"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 xml:space="preserve">Consult with relevant persons to clarify security services and contracting arrangements and take required actions </w:t>
            </w:r>
            <w:r w:rsidRPr="00827570">
              <w:t>to maintain compliance with regulatory requirements.</w:t>
            </w:r>
          </w:p>
        </w:tc>
      </w:tr>
      <w:tr w:rsidTr="008275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27570">
            <w:pPr>
              <w:pStyle w:val="BodyText"/>
              <w:rPr>
                <w:lang w:val="en-NZ"/>
              </w:rPr>
            </w:pPr>
            <w:r w:rsidRPr="00827570">
              <w:t>3.4</w:t>
            </w:r>
          </w:p>
        </w:tc>
        <w:tc>
          <w:tcPr>
            <w:tcW w:w="5659" w:type="dxa"/>
            <w:tcBorders>
              <w:top w:val="nil"/>
              <w:left w:val="nil"/>
              <w:bottom w:val="nil"/>
              <w:right w:val="nil"/>
            </w:tcBorders>
            <w:tcMar>
              <w:top w:w="0" w:type="dxa"/>
              <w:left w:w="62" w:type="dxa"/>
              <w:bottom w:w="0" w:type="dxa"/>
              <w:right w:w="62" w:type="dxa"/>
            </w:tcMar>
          </w:tcPr>
          <w:p w:rsidR="00000000" w:rsidRPr="00827570" w:rsidP="00827570">
            <w:pPr>
              <w:pStyle w:val="BodyText"/>
            </w:pPr>
            <w:r w:rsidRPr="00827570">
              <w:t>Complete and secure all contracting documentation and records in a manner that fac</w:t>
            </w:r>
            <w:r w:rsidRPr="00827570">
              <w:t xml:space="preserve">ilitates future retrieval, compliance audits and ensures confidentiality and privacy. </w:t>
            </w:r>
          </w:p>
        </w:tc>
      </w:tr>
    </w:tbl>
    <w:p w:rsidR="00000000" w:rsidRPr="00827570" w:rsidP="00827570">
      <w:pPr>
        <w:pStyle w:val="BodyText"/>
      </w:pPr>
    </w:p>
    <w:p w:rsidR="00000000" w:rsidRPr="00827570" w:rsidP="00827570">
      <w:pPr>
        <w:pStyle w:val="AllowPageBreak"/>
      </w:pPr>
    </w:p>
    <w:p w:rsidR="00000000" w:rsidRPr="00827570" w:rsidP="00827570">
      <w:pPr>
        <w:pStyle w:val="Heading1"/>
      </w:pPr>
      <w:bookmarkStart w:id="6" w:name="O_1053604"/>
      <w:bookmarkEnd w:id="6"/>
      <w:r w:rsidRPr="00827570">
        <w:t>Foundation Skills</w:t>
      </w:r>
    </w:p>
    <w:p w:rsidR="00000000" w:rsidRPr="00827570" w:rsidP="00645F9C">
      <w:pPr>
        <w:pStyle w:val="BodyText"/>
      </w:pPr>
      <w:r w:rsidRPr="00827570">
        <w:t>As well as the foundation skills explicit in the performance criteria of this unit, candidates require:</w:t>
      </w:r>
    </w:p>
    <w:p w:rsidR="00000000" w:rsidRPr="00827570" w:rsidP="00827570">
      <w:pPr>
        <w:pStyle w:val="ListBullet"/>
      </w:pPr>
      <w:r w:rsidRPr="00827570">
        <w:t>oral communication skills</w:t>
      </w:r>
      <w:r w:rsidRPr="00827570">
        <w:t xml:space="preserve"> to negotiate employment terms and conditions</w:t>
      </w:r>
    </w:p>
    <w:p w:rsidR="00000000" w:rsidRPr="00827570" w:rsidP="00827570">
      <w:pPr>
        <w:pStyle w:val="ListBullet"/>
      </w:pPr>
      <w:r w:rsidRPr="00827570">
        <w:t>numeracy skills to calculate pay rates and allowances based on work classifications, shifts and hours of work.</w:t>
      </w:r>
    </w:p>
    <w:p w:rsidR="00000000" w:rsidRPr="00827570" w:rsidP="00827570">
      <w:pPr>
        <w:pStyle w:val="AllowPageBreak"/>
      </w:pPr>
    </w:p>
    <w:p w:rsidR="00000000" w:rsidRPr="00827570" w:rsidP="00827570">
      <w:pPr>
        <w:pStyle w:val="Heading1"/>
      </w:pPr>
      <w:bookmarkStart w:id="7" w:name="O_1053603"/>
      <w:bookmarkEnd w:id="7"/>
      <w:r w:rsidRPr="00827570">
        <w:t>Unit Mapping Information</w:t>
      </w:r>
    </w:p>
    <w:p w:rsidR="00000000" w:rsidRPr="00827570" w:rsidP="00645F9C">
      <w:pPr>
        <w:pStyle w:val="BodyText"/>
      </w:pPr>
      <w:r w:rsidRPr="00827570">
        <w:t>No equivalent unit.</w:t>
      </w:r>
    </w:p>
    <w:p w:rsidR="00000000" w:rsidRPr="00827570" w:rsidP="00827570">
      <w:pPr>
        <w:pStyle w:val="Heading1"/>
      </w:pPr>
      <w:bookmarkStart w:id="8" w:name="O_1053596"/>
      <w:bookmarkEnd w:id="8"/>
      <w:r w:rsidRPr="00827570">
        <w:t>Links</w:t>
      </w:r>
    </w:p>
    <w:p w:rsidR="00000000" w:rsidRPr="00827570" w:rsidP="00645F9C">
      <w:pPr>
        <w:pStyle w:val="BodyText"/>
      </w:pPr>
      <w:r w:rsidRPr="008275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2A69">
        <w:rPr>
          <w:rStyle w:val="Hyperlink"/>
        </w:rPr>
        <w:t>https://vetnet.gov.au/Pages/TrainingDocs.aspx?q=6f3f9672-30e8-4835-b348-205dfcf13d9b</w:t>
      </w:r>
      <w:r>
        <w:fldChar w:fldCharType="end"/>
      </w:r>
    </w:p>
    <w:p w:rsidR="00000000" w:rsidRPr="00827570" w:rsidP="00827570"/>
    <w:sectPr w:rsidSect="008275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70" w:rsidRPr="00645F9C" w:rsidP="00645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C" w:rsidP="00827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F9C" w:rsidP="008275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45F9C" w:rsidP="00827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570" w:rsidRPr="00645F9C" w:rsidP="00645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C" w:rsidRPr="002D2AF8" w:rsidP="00827570">
    <w:pPr>
      <w:pStyle w:val="Header"/>
      <w:framePr w:wrap="around"/>
    </w:pPr>
    <w:r>
      <w:fldChar w:fldCharType="begin"/>
    </w:r>
    <w:r>
      <w:instrText xml:space="preserve"> TITLE   \* MERGEFORMAT </w:instrText>
    </w:r>
    <w:r>
      <w:fldChar w:fldCharType="separate"/>
    </w:r>
    <w:r>
      <w:t>CPPSEC4023 Implement contracting arrangements for security businesses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45F9C" w:rsidP="00827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2E7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0CA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570"/>
    <w:pPr>
      <w:spacing w:before="360" w:after="60"/>
      <w:outlineLvl w:val="0"/>
    </w:pPr>
    <w:rPr>
      <w:sz w:val="32"/>
    </w:rPr>
  </w:style>
  <w:style w:type="paragraph" w:styleId="Heading2">
    <w:name w:val="heading 2"/>
    <w:basedOn w:val="HeadingBase"/>
    <w:next w:val="BodyText"/>
    <w:link w:val="Heading2Char"/>
    <w:qFormat/>
    <w:rsid w:val="00827570"/>
    <w:pPr>
      <w:keepLines/>
      <w:spacing w:before="240" w:after="120"/>
      <w:outlineLvl w:val="1"/>
    </w:pPr>
    <w:rPr>
      <w:sz w:val="28"/>
      <w:szCs w:val="40"/>
    </w:rPr>
  </w:style>
  <w:style w:type="paragraph" w:styleId="Heading3">
    <w:name w:val="heading 3"/>
    <w:basedOn w:val="HeadingBase"/>
    <w:next w:val="BodyText"/>
    <w:link w:val="Heading3Char"/>
    <w:qFormat/>
    <w:rsid w:val="00827570"/>
    <w:pPr>
      <w:spacing w:before="180" w:after="120"/>
      <w:outlineLvl w:val="2"/>
    </w:pPr>
    <w:rPr>
      <w:spacing w:val="-10"/>
      <w:kern w:val="32"/>
    </w:rPr>
  </w:style>
  <w:style w:type="paragraph" w:styleId="Heading4">
    <w:name w:val="heading 4"/>
    <w:basedOn w:val="HeadingBase"/>
    <w:next w:val="BodyText"/>
    <w:link w:val="Heading4Char"/>
    <w:qFormat/>
    <w:rsid w:val="00827570"/>
    <w:pPr>
      <w:spacing w:before="160" w:after="120"/>
      <w:outlineLvl w:val="3"/>
    </w:pPr>
    <w:rPr>
      <w:sz w:val="22"/>
    </w:rPr>
  </w:style>
  <w:style w:type="paragraph" w:styleId="Heading5">
    <w:name w:val="heading 5"/>
    <w:basedOn w:val="HeadingBase"/>
    <w:next w:val="Normal"/>
    <w:link w:val="Heading5Char"/>
    <w:qFormat/>
    <w:rsid w:val="00827570"/>
    <w:pPr>
      <w:spacing w:before="80"/>
      <w:outlineLvl w:val="4"/>
    </w:pPr>
    <w:rPr>
      <w:color w:val="918585"/>
      <w:sz w:val="20"/>
    </w:rPr>
  </w:style>
  <w:style w:type="paragraph" w:styleId="Heading6">
    <w:name w:val="heading 6"/>
    <w:basedOn w:val="HeadingBase"/>
    <w:next w:val="Normal"/>
    <w:link w:val="Heading6Char"/>
    <w:qFormat/>
    <w:rsid w:val="00827570"/>
    <w:pPr>
      <w:spacing w:before="60"/>
      <w:outlineLvl w:val="5"/>
    </w:pPr>
    <w:rPr>
      <w:color w:val="918585"/>
      <w:sz w:val="20"/>
    </w:rPr>
  </w:style>
  <w:style w:type="paragraph" w:styleId="Heading7">
    <w:name w:val="heading 7"/>
    <w:basedOn w:val="Normal"/>
    <w:next w:val="Normal"/>
    <w:link w:val="Heading7Char"/>
    <w:qFormat/>
    <w:rsid w:val="00827570"/>
    <w:pPr>
      <w:ind w:left="720"/>
      <w:outlineLvl w:val="6"/>
    </w:pPr>
    <w:rPr>
      <w:i/>
    </w:rPr>
  </w:style>
  <w:style w:type="paragraph" w:styleId="Heading8">
    <w:name w:val="heading 8"/>
    <w:basedOn w:val="Normal"/>
    <w:next w:val="Normal"/>
    <w:link w:val="Heading8Char"/>
    <w:qFormat/>
    <w:rsid w:val="00827570"/>
    <w:pPr>
      <w:ind w:left="720"/>
      <w:outlineLvl w:val="7"/>
    </w:pPr>
    <w:rPr>
      <w:i/>
    </w:rPr>
  </w:style>
  <w:style w:type="paragraph" w:styleId="Heading9">
    <w:name w:val="heading 9"/>
    <w:basedOn w:val="Normal"/>
    <w:next w:val="Normal"/>
    <w:link w:val="Heading9Char"/>
    <w:qFormat/>
    <w:rsid w:val="00827570"/>
    <w:pPr>
      <w:ind w:left="720"/>
      <w:outlineLvl w:val="8"/>
    </w:pPr>
    <w:rPr>
      <w:i/>
    </w:rPr>
  </w:style>
  <w:style w:type="character" w:default="1" w:styleId="DefaultParagraphFont">
    <w:name w:val="Default Paragraph Font"/>
    <w:uiPriority w:val="1"/>
    <w:unhideWhenUsed/>
    <w:rsid w:val="00827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570"/>
  </w:style>
  <w:style w:type="character" w:customStyle="1" w:styleId="Heading1Char">
    <w:name w:val="Heading 1 Char"/>
    <w:basedOn w:val="DefaultParagraphFont"/>
    <w:link w:val="Heading1"/>
    <w:rsid w:val="00827570"/>
    <w:rPr>
      <w:rFonts w:ascii="Times New Roman" w:eastAsia="Times New Roman" w:hAnsi="Times New Roman" w:cs="Times New Roman"/>
      <w:b/>
      <w:sz w:val="32"/>
      <w:szCs w:val="20"/>
      <w:lang w:eastAsia="en-US"/>
    </w:rPr>
  </w:style>
  <w:style w:type="paragraph" w:styleId="BodyText">
    <w:name w:val="Body Text"/>
    <w:basedOn w:val="Normal"/>
    <w:link w:val="BodyTextChar"/>
    <w:rsid w:val="00827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570"/>
    <w:rPr>
      <w:rFonts w:ascii="Times New Roman" w:eastAsia="Times New Roman" w:hAnsi="Times New Roman" w:cs="Times New Roman"/>
      <w:sz w:val="24"/>
      <w:lang w:eastAsia="en-US"/>
    </w:rPr>
  </w:style>
  <w:style w:type="paragraph" w:styleId="ListBullet">
    <w:name w:val="List Bullet"/>
    <w:basedOn w:val="List"/>
    <w:rsid w:val="00827570"/>
    <w:pPr>
      <w:numPr>
        <w:numId w:val="11"/>
      </w:numPr>
      <w:tabs>
        <w:tab w:val="clear" w:pos="340"/>
      </w:tabs>
      <w:spacing w:before="40" w:after="40"/>
    </w:pPr>
  </w:style>
  <w:style w:type="paragraph" w:customStyle="1" w:styleId="SuperHeading">
    <w:name w:val="SuperHeading"/>
    <w:basedOn w:val="Normal"/>
    <w:rsid w:val="00827570"/>
    <w:pPr>
      <w:spacing w:before="240" w:after="120"/>
      <w:outlineLvl w:val="0"/>
    </w:pPr>
    <w:rPr>
      <w:rFonts w:ascii="Times New Roman" w:hAnsi="Times New Roman"/>
      <w:b/>
      <w:sz w:val="32"/>
    </w:rPr>
  </w:style>
  <w:style w:type="paragraph" w:customStyle="1" w:styleId="AllowPageBreak">
    <w:name w:val="AllowPageBreak"/>
    <w:rsid w:val="00827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570"/>
    <w:rPr>
      <w:rFonts w:ascii="Courier New" w:eastAsia="Times New Roman" w:hAnsi="Courier New" w:cs="Times New Roman"/>
      <w:i/>
      <w:szCs w:val="20"/>
      <w:lang w:eastAsia="en-US"/>
    </w:rPr>
  </w:style>
  <w:style w:type="paragraph" w:customStyle="1" w:styleId="HeadingBase">
    <w:name w:val="Heading Base"/>
    <w:rsid w:val="00827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570"/>
    <w:pPr>
      <w:tabs>
        <w:tab w:val="right" w:leader="dot" w:pos="9072"/>
      </w:tabs>
      <w:ind w:left="567"/>
    </w:pPr>
    <w:rPr>
      <w:szCs w:val="22"/>
    </w:rPr>
  </w:style>
  <w:style w:type="paragraph" w:customStyle="1" w:styleId="TOCBase">
    <w:name w:val="TOC Base"/>
    <w:rsid w:val="00827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570"/>
    <w:pPr>
      <w:tabs>
        <w:tab w:val="right" w:leader="dot" w:pos="9072"/>
      </w:tabs>
      <w:spacing w:before="40" w:after="40"/>
      <w:ind w:left="284"/>
    </w:pPr>
    <w:rPr>
      <w:rFonts w:ascii="Times New Roman" w:hAnsi="Times New Roman"/>
    </w:rPr>
  </w:style>
  <w:style w:type="paragraph" w:styleId="TOC1">
    <w:name w:val="toc 1"/>
    <w:basedOn w:val="TOCBase"/>
    <w:next w:val="Normal"/>
    <w:rsid w:val="00827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570"/>
    <w:rPr>
      <w:rFonts w:ascii="Times New Roman" w:eastAsia="Times New Roman" w:hAnsi="Times New Roman" w:cs="Times New Roman"/>
      <w:sz w:val="16"/>
      <w:lang w:eastAsia="en-US"/>
    </w:rPr>
  </w:style>
  <w:style w:type="paragraph" w:styleId="Title">
    <w:name w:val="Title"/>
    <w:basedOn w:val="HeadingBase"/>
    <w:link w:val="TitleChar"/>
    <w:qFormat/>
    <w:rsid w:val="00827570"/>
    <w:pPr>
      <w:spacing w:before="5040"/>
      <w:jc w:val="center"/>
    </w:pPr>
    <w:rPr>
      <w:sz w:val="48"/>
      <w:szCs w:val="72"/>
      <w:lang w:val="en-US"/>
    </w:rPr>
  </w:style>
  <w:style w:type="character" w:customStyle="1" w:styleId="TitleChar">
    <w:name w:val="Title Char"/>
    <w:basedOn w:val="DefaultParagraphFont"/>
    <w:link w:val="Title"/>
    <w:rsid w:val="00827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570"/>
    <w:pPr>
      <w:tabs>
        <w:tab w:val="left" w:pos="3600"/>
        <w:tab w:val="left" w:pos="3958"/>
      </w:tabs>
    </w:pPr>
  </w:style>
  <w:style w:type="paragraph" w:styleId="List">
    <w:name w:val="List"/>
    <w:basedOn w:val="BodyText"/>
    <w:next w:val="BodyText"/>
    <w:rsid w:val="00827570"/>
    <w:pPr>
      <w:tabs>
        <w:tab w:val="left" w:pos="340"/>
      </w:tabs>
      <w:spacing w:before="60" w:after="60"/>
      <w:ind w:left="340" w:hanging="340"/>
    </w:pPr>
  </w:style>
  <w:style w:type="paragraph" w:customStyle="1" w:styleId="Note">
    <w:name w:val="Note"/>
    <w:basedOn w:val="BodyText"/>
    <w:rsid w:val="008275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7570"/>
    <w:rPr>
      <w:b/>
      <w:spacing w:val="0"/>
    </w:rPr>
  </w:style>
  <w:style w:type="paragraph" w:customStyle="1" w:styleId="SuperTitle">
    <w:name w:val="SuperTitle"/>
    <w:basedOn w:val="Title"/>
    <w:rsid w:val="00827570"/>
    <w:pPr>
      <w:framePr w:wrap="auto" w:hAnchor="text" w:y="6049"/>
    </w:pPr>
    <w:rPr>
      <w:color w:val="000000"/>
      <w:sz w:val="40"/>
    </w:rPr>
  </w:style>
  <w:style w:type="paragraph" w:customStyle="1" w:styleId="TOCTitle">
    <w:name w:val="TOCTitle"/>
    <w:basedOn w:val="Heading1"/>
    <w:rsid w:val="00827570"/>
    <w:pPr>
      <w:spacing w:after="240"/>
      <w:jc w:val="center"/>
      <w:outlineLvl w:val="9"/>
    </w:pPr>
    <w:rPr>
      <w:caps/>
    </w:rPr>
  </w:style>
  <w:style w:type="paragraph" w:customStyle="1" w:styleId="Version">
    <w:name w:val="Version"/>
    <w:rsid w:val="00827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570"/>
    <w:pPr>
      <w:numPr>
        <w:numId w:val="12"/>
      </w:numPr>
      <w:tabs>
        <w:tab w:val="clear" w:pos="680"/>
      </w:tabs>
    </w:pPr>
  </w:style>
  <w:style w:type="paragraph" w:styleId="Index1">
    <w:name w:val="index 1"/>
    <w:basedOn w:val="Normal"/>
    <w:next w:val="Normal"/>
    <w:semiHidden/>
    <w:rsid w:val="00827570"/>
    <w:pPr>
      <w:keepNext w:val="0"/>
      <w:tabs>
        <w:tab w:val="right" w:pos="4176"/>
      </w:tabs>
      <w:ind w:left="198" w:hanging="198"/>
    </w:pPr>
    <w:rPr>
      <w:rFonts w:ascii="Garamond" w:hAnsi="Garamond"/>
    </w:rPr>
  </w:style>
  <w:style w:type="paragraph" w:styleId="IndexHeading">
    <w:name w:val="index heading"/>
    <w:basedOn w:val="Normal"/>
    <w:next w:val="Index1"/>
    <w:semiHidden/>
    <w:rsid w:val="00827570"/>
    <w:pPr>
      <w:spacing w:before="120" w:after="120"/>
    </w:pPr>
    <w:rPr>
      <w:rFonts w:ascii="Arial" w:hAnsi="Arial"/>
      <w:b/>
      <w:color w:val="918585"/>
      <w:sz w:val="24"/>
    </w:rPr>
  </w:style>
  <w:style w:type="paragraph" w:styleId="Header">
    <w:name w:val="header"/>
    <w:basedOn w:val="Normal"/>
    <w:link w:val="HeaderChar"/>
    <w:rsid w:val="00827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570"/>
    <w:rPr>
      <w:rFonts w:ascii="Times New Roman" w:eastAsia="Times New Roman" w:hAnsi="Times New Roman" w:cs="Times New Roman"/>
      <w:sz w:val="16"/>
      <w:szCs w:val="20"/>
      <w:lang w:val="en-GB" w:eastAsia="en-US"/>
    </w:rPr>
  </w:style>
  <w:style w:type="paragraph" w:customStyle="1" w:styleId="Chapter">
    <w:name w:val="Chapter"/>
    <w:basedOn w:val="Normal"/>
    <w:rsid w:val="00827570"/>
    <w:pPr>
      <w:spacing w:before="240"/>
    </w:pPr>
    <w:rPr>
      <w:rFonts w:ascii="Times New Roman" w:hAnsi="Times New Roman"/>
      <w:smallCaps/>
      <w:spacing w:val="80"/>
      <w:sz w:val="28"/>
    </w:rPr>
  </w:style>
  <w:style w:type="paragraph" w:customStyle="1" w:styleId="InChapter">
    <w:name w:val="InChapter"/>
    <w:basedOn w:val="Heading3"/>
    <w:rsid w:val="00827570"/>
    <w:pPr>
      <w:spacing w:after="240"/>
      <w:outlineLvl w:val="9"/>
    </w:pPr>
    <w:rPr>
      <w:noProof/>
    </w:rPr>
  </w:style>
  <w:style w:type="paragraph" w:styleId="Index2">
    <w:name w:val="index 2"/>
    <w:basedOn w:val="Normal"/>
    <w:next w:val="Normal"/>
    <w:semiHidden/>
    <w:rsid w:val="00827570"/>
    <w:pPr>
      <w:tabs>
        <w:tab w:val="right" w:pos="4176"/>
      </w:tabs>
      <w:ind w:left="568" w:hanging="284"/>
    </w:pPr>
    <w:rPr>
      <w:rFonts w:ascii="Garamond" w:hAnsi="Garamond"/>
    </w:rPr>
  </w:style>
  <w:style w:type="paragraph" w:customStyle="1" w:styleId="Byline">
    <w:name w:val="Byline"/>
    <w:rsid w:val="00827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570"/>
    <w:pPr>
      <w:tabs>
        <w:tab w:val="clear" w:pos="3600"/>
        <w:tab w:val="clear" w:pos="3958"/>
      </w:tabs>
      <w:jc w:val="right"/>
    </w:pPr>
  </w:style>
  <w:style w:type="character" w:styleId="Emphasis">
    <w:name w:val="Emphasis"/>
    <w:basedOn w:val="DefaultParagraphFont"/>
    <w:qFormat/>
    <w:rsid w:val="00827570"/>
    <w:rPr>
      <w:i/>
    </w:rPr>
  </w:style>
  <w:style w:type="paragraph" w:styleId="Caption">
    <w:name w:val="caption"/>
    <w:basedOn w:val="BodyText"/>
    <w:next w:val="Normal"/>
    <w:qFormat/>
    <w:rsid w:val="00827570"/>
    <w:pPr>
      <w:framePr w:w="2268" w:hSpace="181" w:vSpace="181" w:wrap="around" w:vAnchor="text" w:hAnchor="page" w:x="1135" w:y="285" w:anchorLock="1"/>
    </w:pPr>
    <w:rPr>
      <w:i/>
    </w:rPr>
  </w:style>
  <w:style w:type="paragraph" w:customStyle="1" w:styleId="MiniTOCTitle">
    <w:name w:val="MiniTOCTitle"/>
    <w:basedOn w:val="Heading4"/>
    <w:rsid w:val="00827570"/>
    <w:pPr>
      <w:spacing w:before="240"/>
      <w:outlineLvl w:val="9"/>
    </w:pPr>
    <w:rPr>
      <w:noProof/>
      <w:sz w:val="24"/>
    </w:rPr>
  </w:style>
  <w:style w:type="paragraph" w:customStyle="1" w:styleId="MiniTOCItem">
    <w:name w:val="MiniTOCItem"/>
    <w:basedOn w:val="ListBullet"/>
    <w:rsid w:val="00827570"/>
    <w:pPr>
      <w:numPr>
        <w:numId w:val="0"/>
      </w:numPr>
      <w:tabs>
        <w:tab w:val="right" w:leader="dot" w:pos="6521"/>
      </w:tabs>
      <w:spacing w:before="0" w:after="0"/>
    </w:pPr>
  </w:style>
  <w:style w:type="paragraph" w:customStyle="1" w:styleId="TOFTitle">
    <w:name w:val="TOFTitle"/>
    <w:basedOn w:val="TOCTitle"/>
    <w:rsid w:val="00827570"/>
  </w:style>
  <w:style w:type="paragraph" w:styleId="TableofFigures">
    <w:name w:val="table of figures"/>
    <w:basedOn w:val="Normal"/>
    <w:next w:val="Normal"/>
    <w:semiHidden/>
    <w:rsid w:val="00827570"/>
    <w:pPr>
      <w:tabs>
        <w:tab w:val="right" w:leader="dot" w:pos="9072"/>
      </w:tabs>
      <w:ind w:left="970" w:hanging="403"/>
    </w:pPr>
    <w:rPr>
      <w:rFonts w:ascii="Times New Roman" w:hAnsi="Times New Roman"/>
      <w:b/>
    </w:rPr>
  </w:style>
  <w:style w:type="paragraph" w:styleId="ListNumber">
    <w:name w:val="List Number"/>
    <w:basedOn w:val="List"/>
    <w:rsid w:val="00827570"/>
    <w:pPr>
      <w:numPr>
        <w:numId w:val="14"/>
      </w:numPr>
      <w:tabs>
        <w:tab w:val="clear" w:pos="340"/>
      </w:tabs>
    </w:pPr>
  </w:style>
  <w:style w:type="character" w:customStyle="1" w:styleId="WingdingSymbols">
    <w:name w:val="Wingding Symbols"/>
    <w:rsid w:val="00827570"/>
    <w:rPr>
      <w:rFonts w:ascii="Wingdings" w:hAnsi="Wingdings"/>
    </w:rPr>
  </w:style>
  <w:style w:type="paragraph" w:customStyle="1" w:styleId="TableHeading">
    <w:name w:val="Table Heading"/>
    <w:basedOn w:val="HeadingBase"/>
    <w:rsid w:val="00827570"/>
    <w:pPr>
      <w:keepLines/>
      <w:pBdr>
        <w:bottom w:val="single" w:sz="6" w:space="1" w:color="918585"/>
      </w:pBdr>
      <w:spacing w:before="240"/>
    </w:pPr>
  </w:style>
  <w:style w:type="character" w:customStyle="1" w:styleId="HotSpot">
    <w:name w:val="HotSpot"/>
    <w:rsid w:val="00827570"/>
    <w:rPr>
      <w:color w:val="0033CC"/>
      <w:u w:val="none"/>
    </w:rPr>
  </w:style>
  <w:style w:type="paragraph" w:customStyle="1" w:styleId="BodyTextRight">
    <w:name w:val="Body Text Right"/>
    <w:basedOn w:val="BodyText"/>
    <w:rsid w:val="00827570"/>
    <w:pPr>
      <w:spacing w:before="0" w:after="0"/>
      <w:jc w:val="right"/>
    </w:pPr>
  </w:style>
  <w:style w:type="paragraph" w:styleId="Index3">
    <w:name w:val="index 3"/>
    <w:basedOn w:val="ListNumber2"/>
    <w:next w:val="Normal"/>
    <w:semiHidden/>
    <w:rsid w:val="00827570"/>
    <w:pPr>
      <w:numPr>
        <w:numId w:val="0"/>
      </w:numPr>
      <w:tabs>
        <w:tab w:val="right" w:leader="dot" w:pos="4176"/>
      </w:tabs>
    </w:pPr>
  </w:style>
  <w:style w:type="paragraph" w:styleId="ListNumber2">
    <w:name w:val="List Number 2"/>
    <w:basedOn w:val="List2"/>
    <w:rsid w:val="00827570"/>
    <w:pPr>
      <w:numPr>
        <w:numId w:val="9"/>
      </w:numPr>
      <w:tabs>
        <w:tab w:val="clear" w:pos="1060"/>
      </w:tabs>
    </w:pPr>
  </w:style>
  <w:style w:type="paragraph" w:customStyle="1" w:styleId="MarginNote">
    <w:name w:val="Margin Note"/>
    <w:basedOn w:val="BodyText"/>
    <w:rsid w:val="00827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570"/>
    <w:rPr>
      <w:sz w:val="32"/>
    </w:rPr>
  </w:style>
  <w:style w:type="paragraph" w:customStyle="1" w:styleId="HeadingProcedure">
    <w:name w:val="Heading Procedure"/>
    <w:basedOn w:val="HeadingBase"/>
    <w:next w:val="Normal"/>
    <w:rsid w:val="00827570"/>
    <w:pPr>
      <w:tabs>
        <w:tab w:val="left" w:pos="0"/>
      </w:tabs>
      <w:spacing w:before="120" w:after="60"/>
    </w:pPr>
    <w:rPr>
      <w:i/>
      <w:color w:val="918585"/>
      <w:sz w:val="22"/>
    </w:rPr>
  </w:style>
  <w:style w:type="paragraph" w:customStyle="1" w:styleId="TableBodyText">
    <w:name w:val="Table Body Text"/>
    <w:basedOn w:val="BodyText"/>
    <w:rsid w:val="00827570"/>
    <w:pPr>
      <w:spacing w:before="60" w:after="60"/>
    </w:pPr>
  </w:style>
  <w:style w:type="paragraph" w:styleId="ListContinue">
    <w:name w:val="List Continue"/>
    <w:basedOn w:val="List"/>
    <w:rsid w:val="00827570"/>
    <w:pPr>
      <w:ind w:firstLine="0"/>
    </w:pPr>
  </w:style>
  <w:style w:type="paragraph" w:customStyle="1" w:styleId="ListNote">
    <w:name w:val="List Note"/>
    <w:basedOn w:val="List"/>
    <w:rsid w:val="00827570"/>
    <w:pPr>
      <w:pBdr>
        <w:top w:val="single" w:sz="6" w:space="2" w:color="918585"/>
        <w:bottom w:val="single" w:sz="6" w:space="2" w:color="918585"/>
      </w:pBdr>
      <w:tabs>
        <w:tab w:val="left" w:pos="1021"/>
      </w:tabs>
      <w:ind w:firstLine="0"/>
    </w:pPr>
  </w:style>
  <w:style w:type="paragraph" w:customStyle="1" w:styleId="Warning">
    <w:name w:val="Warning"/>
    <w:basedOn w:val="BodyText"/>
    <w:rsid w:val="00827570"/>
    <w:pPr>
      <w:shd w:val="clear" w:color="auto" w:fill="D9D9D9"/>
      <w:tabs>
        <w:tab w:val="left" w:pos="992"/>
      </w:tabs>
      <w:ind w:left="119" w:right="119"/>
    </w:pPr>
    <w:rPr>
      <w:sz w:val="20"/>
    </w:rPr>
  </w:style>
  <w:style w:type="paragraph" w:customStyle="1" w:styleId="MarginIcons">
    <w:name w:val="Margin Icons"/>
    <w:basedOn w:val="BodyText"/>
    <w:rsid w:val="00827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570"/>
    <w:rPr>
      <w:rFonts w:ascii="Courier New" w:hAnsi="Courier New"/>
    </w:rPr>
  </w:style>
  <w:style w:type="paragraph" w:customStyle="1" w:styleId="NoteBullet">
    <w:name w:val="Note Bullet"/>
    <w:basedOn w:val="Note"/>
    <w:rsid w:val="00827570"/>
    <w:pPr>
      <w:tabs>
        <w:tab w:val="clear" w:pos="680"/>
      </w:tabs>
      <w:spacing w:before="60" w:after="60"/>
    </w:pPr>
  </w:style>
  <w:style w:type="paragraph" w:customStyle="1" w:styleId="SubHeading2">
    <w:name w:val="SubHeading2"/>
    <w:basedOn w:val="HeadingBase"/>
    <w:rsid w:val="00827570"/>
    <w:pPr>
      <w:spacing w:before="240" w:after="60"/>
    </w:pPr>
    <w:rPr>
      <w:sz w:val="20"/>
    </w:rPr>
  </w:style>
  <w:style w:type="paragraph" w:customStyle="1" w:styleId="SubHeading1">
    <w:name w:val="SubHeading1"/>
    <w:basedOn w:val="HeadingBase"/>
    <w:rsid w:val="00827570"/>
    <w:pPr>
      <w:spacing w:before="240" w:after="60"/>
    </w:pPr>
    <w:rPr>
      <w:color w:val="918585"/>
      <w:sz w:val="22"/>
    </w:rPr>
  </w:style>
  <w:style w:type="paragraph" w:customStyle="1" w:styleId="SideHeading">
    <w:name w:val="Side Heading"/>
    <w:basedOn w:val="HeadingBase"/>
    <w:rsid w:val="00827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570"/>
    <w:pPr>
      <w:numPr>
        <w:numId w:val="10"/>
      </w:numPr>
    </w:pPr>
  </w:style>
  <w:style w:type="paragraph" w:styleId="PlainText">
    <w:name w:val="Plain Text"/>
    <w:basedOn w:val="Normal"/>
    <w:link w:val="PlainTextChar"/>
    <w:rsid w:val="00827570"/>
    <w:rPr>
      <w:sz w:val="20"/>
    </w:rPr>
  </w:style>
  <w:style w:type="character" w:customStyle="1" w:styleId="PlainTextChar">
    <w:name w:val="Plain Text Char"/>
    <w:basedOn w:val="DefaultParagraphFont"/>
    <w:link w:val="PlainText"/>
    <w:rsid w:val="00827570"/>
    <w:rPr>
      <w:rFonts w:ascii="Courier New" w:eastAsia="Times New Roman" w:hAnsi="Courier New" w:cs="Times New Roman"/>
      <w:sz w:val="20"/>
      <w:szCs w:val="20"/>
      <w:lang w:eastAsia="en-US"/>
    </w:rPr>
  </w:style>
  <w:style w:type="character" w:customStyle="1" w:styleId="MenuOption">
    <w:name w:val="Menu Option"/>
    <w:basedOn w:val="DefaultParagraphFont"/>
    <w:rsid w:val="00827570"/>
    <w:rPr>
      <w:b/>
      <w:smallCaps/>
    </w:rPr>
  </w:style>
  <w:style w:type="paragraph" w:customStyle="1" w:styleId="TableListNumber">
    <w:name w:val="Table List Number"/>
    <w:basedOn w:val="ListNumber"/>
    <w:rsid w:val="00827570"/>
    <w:pPr>
      <w:numPr>
        <w:numId w:val="0"/>
      </w:numPr>
    </w:pPr>
  </w:style>
  <w:style w:type="paragraph" w:styleId="TOC4">
    <w:name w:val="toc 4"/>
    <w:basedOn w:val="TOCBase"/>
    <w:next w:val="Normal"/>
    <w:semiHidden/>
    <w:rsid w:val="00827570"/>
    <w:pPr>
      <w:tabs>
        <w:tab w:val="right" w:leader="dot" w:pos="9071"/>
      </w:tabs>
      <w:ind w:left="1701"/>
    </w:pPr>
  </w:style>
  <w:style w:type="paragraph" w:customStyle="1" w:styleId="ListAlpha">
    <w:name w:val="List Alpha"/>
    <w:basedOn w:val="List"/>
    <w:rsid w:val="00827570"/>
    <w:pPr>
      <w:numPr>
        <w:numId w:val="8"/>
      </w:numPr>
    </w:pPr>
  </w:style>
  <w:style w:type="paragraph" w:customStyle="1" w:styleId="ListAlpha2">
    <w:name w:val="List Alpha 2"/>
    <w:basedOn w:val="List2"/>
    <w:rsid w:val="00827570"/>
    <w:pPr>
      <w:numPr>
        <w:numId w:val="7"/>
      </w:numPr>
    </w:pPr>
  </w:style>
  <w:style w:type="paragraph" w:styleId="List2">
    <w:name w:val="List 2"/>
    <w:basedOn w:val="BodyText"/>
    <w:rsid w:val="00827570"/>
    <w:pPr>
      <w:tabs>
        <w:tab w:val="left" w:pos="680"/>
      </w:tabs>
      <w:spacing w:before="60" w:after="60"/>
      <w:ind w:left="680" w:hanging="340"/>
    </w:pPr>
  </w:style>
  <w:style w:type="paragraph" w:styleId="List3">
    <w:name w:val="List 3"/>
    <w:basedOn w:val="BodyText"/>
    <w:rsid w:val="00827570"/>
    <w:pPr>
      <w:tabs>
        <w:tab w:val="left" w:pos="1021"/>
      </w:tabs>
      <w:spacing w:before="60" w:after="60"/>
      <w:ind w:left="1020" w:hanging="340"/>
    </w:pPr>
  </w:style>
  <w:style w:type="paragraph" w:styleId="List4">
    <w:name w:val="List 4"/>
    <w:basedOn w:val="BodyText"/>
    <w:rsid w:val="00827570"/>
    <w:pPr>
      <w:tabs>
        <w:tab w:val="left" w:pos="1361"/>
      </w:tabs>
      <w:spacing w:before="60" w:after="60"/>
      <w:ind w:left="1361" w:hanging="340"/>
    </w:pPr>
  </w:style>
  <w:style w:type="paragraph" w:styleId="List5">
    <w:name w:val="List 5"/>
    <w:basedOn w:val="BodyText"/>
    <w:rsid w:val="00827570"/>
    <w:pPr>
      <w:tabs>
        <w:tab w:val="left" w:pos="1701"/>
      </w:tabs>
      <w:spacing w:before="60" w:after="60"/>
      <w:ind w:left="1701" w:hanging="340"/>
    </w:pPr>
  </w:style>
  <w:style w:type="paragraph" w:styleId="ListBullet3">
    <w:name w:val="List Bullet 3"/>
    <w:basedOn w:val="List3"/>
    <w:rsid w:val="00827570"/>
    <w:pPr>
      <w:numPr>
        <w:numId w:val="13"/>
      </w:numPr>
      <w:tabs>
        <w:tab w:val="clear" w:pos="1021"/>
      </w:tabs>
      <w:ind w:left="1037" w:hanging="357"/>
    </w:pPr>
  </w:style>
  <w:style w:type="paragraph" w:styleId="ListBullet4">
    <w:name w:val="List Bullet 4"/>
    <w:basedOn w:val="List4"/>
    <w:rsid w:val="00827570"/>
    <w:pPr>
      <w:numPr>
        <w:numId w:val="2"/>
      </w:numPr>
      <w:tabs>
        <w:tab w:val="clear" w:pos="1361"/>
      </w:tabs>
    </w:pPr>
  </w:style>
  <w:style w:type="paragraph" w:styleId="ListBullet5">
    <w:name w:val="List Bullet 5"/>
    <w:basedOn w:val="List5"/>
    <w:rsid w:val="00827570"/>
    <w:pPr>
      <w:numPr>
        <w:numId w:val="3"/>
      </w:numPr>
    </w:pPr>
  </w:style>
  <w:style w:type="paragraph" w:styleId="ListContinue2">
    <w:name w:val="List Continue 2"/>
    <w:basedOn w:val="List2"/>
    <w:rsid w:val="00827570"/>
    <w:pPr>
      <w:ind w:firstLine="0"/>
    </w:pPr>
  </w:style>
  <w:style w:type="paragraph" w:styleId="ListContinue3">
    <w:name w:val="List Continue 3"/>
    <w:basedOn w:val="List3"/>
    <w:rsid w:val="00827570"/>
    <w:pPr>
      <w:ind w:left="1021" w:firstLine="0"/>
    </w:pPr>
  </w:style>
  <w:style w:type="paragraph" w:styleId="ListContinue4">
    <w:name w:val="List Continue 4"/>
    <w:basedOn w:val="List4"/>
    <w:rsid w:val="00827570"/>
    <w:pPr>
      <w:ind w:firstLine="0"/>
    </w:pPr>
  </w:style>
  <w:style w:type="paragraph" w:styleId="ListContinue5">
    <w:name w:val="List Continue 5"/>
    <w:basedOn w:val="List5"/>
    <w:rsid w:val="00827570"/>
    <w:pPr>
      <w:ind w:firstLine="0"/>
    </w:pPr>
  </w:style>
  <w:style w:type="paragraph" w:styleId="ListNumber3">
    <w:name w:val="List Number 3"/>
    <w:basedOn w:val="List3"/>
    <w:rsid w:val="00827570"/>
    <w:pPr>
      <w:numPr>
        <w:numId w:val="4"/>
      </w:numPr>
    </w:pPr>
  </w:style>
  <w:style w:type="paragraph" w:styleId="ListNumber4">
    <w:name w:val="List Number 4"/>
    <w:basedOn w:val="List4"/>
    <w:rsid w:val="00827570"/>
    <w:pPr>
      <w:numPr>
        <w:numId w:val="5"/>
      </w:numPr>
    </w:pPr>
  </w:style>
  <w:style w:type="paragraph" w:styleId="ListNumber5">
    <w:name w:val="List Number 5"/>
    <w:basedOn w:val="List5"/>
    <w:rsid w:val="00827570"/>
    <w:pPr>
      <w:numPr>
        <w:numId w:val="6"/>
      </w:numPr>
    </w:pPr>
  </w:style>
  <w:style w:type="paragraph" w:styleId="BlockText">
    <w:name w:val="Block Text"/>
    <w:basedOn w:val="Normal"/>
    <w:rsid w:val="00827570"/>
    <w:pPr>
      <w:spacing w:after="120"/>
      <w:ind w:left="1440" w:right="1440"/>
    </w:pPr>
  </w:style>
  <w:style w:type="character" w:customStyle="1" w:styleId="Subscript">
    <w:name w:val="Subscript"/>
    <w:basedOn w:val="DefaultParagraphFont"/>
    <w:rsid w:val="00827570"/>
    <w:rPr>
      <w:sz w:val="16"/>
      <w:vertAlign w:val="subscript"/>
    </w:rPr>
  </w:style>
  <w:style w:type="character" w:customStyle="1" w:styleId="Superscript">
    <w:name w:val="Superscript"/>
    <w:basedOn w:val="DefaultParagraphFont"/>
    <w:rsid w:val="00827570"/>
    <w:rPr>
      <w:sz w:val="16"/>
      <w:vertAlign w:val="superscript"/>
    </w:rPr>
  </w:style>
  <w:style w:type="character" w:customStyle="1" w:styleId="Symbols">
    <w:name w:val="Symbols"/>
    <w:basedOn w:val="DefaultParagraphFont"/>
    <w:rsid w:val="00827570"/>
    <w:rPr>
      <w:rFonts w:ascii="Symbol" w:hAnsi="Symbol"/>
    </w:rPr>
  </w:style>
  <w:style w:type="character" w:customStyle="1" w:styleId="MenuOptions">
    <w:name w:val="Menu Options"/>
    <w:basedOn w:val="DefaultParagraphFont"/>
    <w:rsid w:val="00827570"/>
    <w:rPr>
      <w:rFonts w:ascii="Arial Narrow" w:hAnsi="Arial Narrow"/>
      <w:smallCaps/>
    </w:rPr>
  </w:style>
  <w:style w:type="character" w:customStyle="1" w:styleId="Buttons">
    <w:name w:val="Buttons"/>
    <w:basedOn w:val="DefaultParagraphFont"/>
    <w:rsid w:val="00827570"/>
    <w:rPr>
      <w:b/>
    </w:rPr>
  </w:style>
  <w:style w:type="character" w:customStyle="1" w:styleId="Underlined">
    <w:name w:val="Underlined"/>
    <w:basedOn w:val="DefaultParagraphFont"/>
    <w:rsid w:val="00827570"/>
    <w:rPr>
      <w:u w:val="single"/>
    </w:rPr>
  </w:style>
  <w:style w:type="paragraph" w:customStyle="1" w:styleId="TableBodyTextRight">
    <w:name w:val="Table Body Text Right"/>
    <w:basedOn w:val="TableBodyText"/>
    <w:rsid w:val="00827570"/>
    <w:pPr>
      <w:widowControl w:val="0"/>
      <w:autoSpaceDE w:val="0"/>
      <w:autoSpaceDN w:val="0"/>
      <w:adjustRightInd w:val="0"/>
      <w:jc w:val="right"/>
    </w:pPr>
    <w:rPr>
      <w:rFonts w:cs="Arial"/>
      <w:szCs w:val="18"/>
    </w:rPr>
  </w:style>
  <w:style w:type="paragraph" w:customStyle="1" w:styleId="CopyrightText">
    <w:name w:val="Copyright Text"/>
    <w:basedOn w:val="BodyText"/>
    <w:rsid w:val="00827570"/>
    <w:rPr>
      <w:sz w:val="18"/>
    </w:rPr>
  </w:style>
  <w:style w:type="paragraph" w:customStyle="1" w:styleId="BodySmallRight">
    <w:name w:val="Body Small Right"/>
    <w:basedOn w:val="BodyTextRight"/>
    <w:rsid w:val="00827570"/>
    <w:rPr>
      <w:sz w:val="18"/>
      <w:szCs w:val="18"/>
    </w:rPr>
  </w:style>
  <w:style w:type="paragraph" w:customStyle="1" w:styleId="MarginEdition">
    <w:name w:val="Margin Edition"/>
    <w:basedOn w:val="MarginNote"/>
    <w:rsid w:val="00827570"/>
    <w:pPr>
      <w:spacing w:before="0" w:after="0"/>
    </w:pPr>
    <w:rPr>
      <w:rFonts w:ascii="Times New Roman" w:hAnsi="Times New Roman"/>
      <w:color w:val="999999"/>
    </w:rPr>
  </w:style>
  <w:style w:type="paragraph" w:customStyle="1" w:styleId="Spacer">
    <w:name w:val="Spacer"/>
    <w:basedOn w:val="Normal"/>
    <w:rsid w:val="00827570"/>
    <w:rPr>
      <w:sz w:val="2"/>
      <w:szCs w:val="2"/>
    </w:rPr>
  </w:style>
  <w:style w:type="character" w:customStyle="1" w:styleId="Small">
    <w:name w:val="Small"/>
    <w:basedOn w:val="DefaultParagraphFont"/>
    <w:rsid w:val="00827570"/>
    <w:rPr>
      <w:sz w:val="16"/>
    </w:rPr>
  </w:style>
  <w:style w:type="paragraph" w:customStyle="1" w:styleId="WideTable">
    <w:name w:val="Wide Table"/>
    <w:basedOn w:val="Normal"/>
    <w:rsid w:val="00827570"/>
    <w:pPr>
      <w:ind w:left="-1418"/>
    </w:pPr>
    <w:rPr>
      <w:sz w:val="2"/>
      <w:szCs w:val="2"/>
    </w:rPr>
  </w:style>
  <w:style w:type="character" w:styleId="PageNumber">
    <w:name w:val="page number"/>
    <w:basedOn w:val="DefaultParagraphFont"/>
    <w:rsid w:val="00827570"/>
  </w:style>
  <w:style w:type="paragraph" w:styleId="Quote">
    <w:name w:val="Quote"/>
    <w:basedOn w:val="Heading1"/>
    <w:link w:val="QuoteChar"/>
    <w:qFormat/>
    <w:rsid w:val="00827570"/>
    <w:rPr>
      <w:b w:val="0"/>
      <w:sz w:val="72"/>
      <w:szCs w:val="72"/>
      <w:lang w:val="en-NZ"/>
    </w:rPr>
  </w:style>
  <w:style w:type="character" w:customStyle="1" w:styleId="QuoteChar">
    <w:name w:val="Quote Char"/>
    <w:basedOn w:val="DefaultParagraphFont"/>
    <w:link w:val="Quote"/>
    <w:rsid w:val="00827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570"/>
    <w:pPr>
      <w:pageBreakBefore/>
    </w:pPr>
  </w:style>
  <w:style w:type="paragraph" w:customStyle="1" w:styleId="Border">
    <w:name w:val="Border"/>
    <w:basedOn w:val="Normal"/>
    <w:qFormat/>
    <w:rsid w:val="00827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570"/>
    <w:rPr>
      <w:b/>
      <w:bCs/>
      <w:i/>
      <w:iCs/>
      <w:color w:val="auto"/>
    </w:rPr>
  </w:style>
  <w:style w:type="paragraph" w:styleId="IntenseQuote">
    <w:name w:val="Intense Quote"/>
    <w:basedOn w:val="Normal"/>
    <w:next w:val="Normal"/>
    <w:link w:val="IntenseQuoteChar"/>
    <w:uiPriority w:val="30"/>
    <w:qFormat/>
    <w:rsid w:val="00827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570"/>
    <w:rPr>
      <w:smallCaps/>
      <w:color w:val="auto"/>
      <w:u w:val="single"/>
    </w:rPr>
  </w:style>
  <w:style w:type="character" w:styleId="IntenseReference">
    <w:name w:val="Intense Reference"/>
    <w:basedOn w:val="DefaultParagraphFont"/>
    <w:uiPriority w:val="32"/>
    <w:qFormat/>
    <w:rsid w:val="00827570"/>
    <w:rPr>
      <w:b/>
      <w:bCs/>
      <w:smallCaps/>
      <w:color w:val="auto"/>
      <w:spacing w:val="5"/>
      <w:u w:val="single"/>
    </w:rPr>
  </w:style>
  <w:style w:type="paragraph" w:customStyle="1" w:styleId="2ColumnHeading">
    <w:name w:val="2Column Heading"/>
    <w:basedOn w:val="BodyText"/>
    <w:qFormat/>
    <w:rsid w:val="00827570"/>
    <w:pPr>
      <w:spacing w:after="60"/>
      <w:ind w:left="-2268"/>
    </w:pPr>
    <w:rPr>
      <w:b/>
    </w:rPr>
  </w:style>
  <w:style w:type="paragraph" w:customStyle="1" w:styleId="Heading1TOC">
    <w:name w:val="Heading1 TOC"/>
    <w:basedOn w:val="Normal"/>
    <w:qFormat/>
    <w:rsid w:val="00827570"/>
    <w:pPr>
      <w:spacing w:before="240" w:after="120"/>
    </w:pPr>
    <w:rPr>
      <w:rFonts w:ascii="Times New Roman" w:hAnsi="Times New Roman"/>
      <w:b/>
      <w:sz w:val="32"/>
    </w:rPr>
  </w:style>
  <w:style w:type="paragraph" w:customStyle="1" w:styleId="Heading2TOC">
    <w:name w:val="Heading2 TOC"/>
    <w:basedOn w:val="Normal"/>
    <w:qFormat/>
    <w:rsid w:val="00827570"/>
    <w:pPr>
      <w:spacing w:before="240" w:after="60"/>
    </w:pPr>
    <w:rPr>
      <w:rFonts w:ascii="Times New Roman" w:hAnsi="Times New Roman"/>
      <w:b/>
      <w:sz w:val="28"/>
    </w:rPr>
  </w:style>
  <w:style w:type="character" w:customStyle="1" w:styleId="Underline">
    <w:name w:val="Underline"/>
    <w:basedOn w:val="DefaultParagraphFont"/>
    <w:qFormat/>
    <w:rsid w:val="00827570"/>
    <w:rPr>
      <w:u w:val="single"/>
    </w:rPr>
  </w:style>
  <w:style w:type="character" w:customStyle="1" w:styleId="BoldandItalics">
    <w:name w:val="Bold and Italics"/>
    <w:qFormat/>
    <w:rsid w:val="00827570"/>
    <w:rPr>
      <w:b/>
      <w:i/>
      <w:u w:val="none"/>
    </w:rPr>
  </w:style>
  <w:style w:type="paragraph" w:styleId="BalloonText">
    <w:name w:val="Balloon Text"/>
    <w:basedOn w:val="Normal"/>
    <w:link w:val="BalloonTextChar"/>
    <w:rsid w:val="00827570"/>
    <w:rPr>
      <w:rFonts w:ascii="Tahoma" w:hAnsi="Tahoma" w:cs="Tahoma"/>
      <w:sz w:val="16"/>
      <w:szCs w:val="16"/>
    </w:rPr>
  </w:style>
  <w:style w:type="character" w:customStyle="1" w:styleId="BalloonTextChar">
    <w:name w:val="Balloon Text Char"/>
    <w:basedOn w:val="DefaultParagraphFont"/>
    <w:link w:val="BalloonText"/>
    <w:rsid w:val="00827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570"/>
    <w:rPr>
      <w:b/>
      <w:color w:val="660033"/>
      <w:spacing w:val="0"/>
    </w:rPr>
  </w:style>
  <w:style w:type="paragraph" w:customStyle="1" w:styleId="Nameditemlist">
    <w:name w:val="Named item list"/>
    <w:basedOn w:val="BodyText"/>
    <w:qFormat/>
    <w:rsid w:val="00827570"/>
    <w:pPr>
      <w:tabs>
        <w:tab w:val="left" w:pos="2835"/>
      </w:tabs>
      <w:ind w:left="2835" w:hanging="2835"/>
    </w:pPr>
  </w:style>
  <w:style w:type="paragraph" w:customStyle="1" w:styleId="BodyTextnopadding">
    <w:name w:val="Body Text no padding"/>
    <w:basedOn w:val="BodyText"/>
    <w:qFormat/>
    <w:rsid w:val="00827570"/>
    <w:pPr>
      <w:spacing w:before="0" w:after="0"/>
    </w:pPr>
  </w:style>
  <w:style w:type="paragraph" w:customStyle="1" w:styleId="BodyTextBold">
    <w:name w:val="Body Text Bold"/>
    <w:basedOn w:val="BodyText"/>
    <w:qFormat/>
    <w:rsid w:val="00827570"/>
    <w:rPr>
      <w:b/>
    </w:rPr>
  </w:style>
  <w:style w:type="character" w:styleId="Hyperlink">
    <w:name w:val="Hyperlink"/>
    <w:basedOn w:val="DefaultParagraphFont"/>
    <w:uiPriority w:val="99"/>
    <w:unhideWhenUsed/>
    <w:rsid w:val="00645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3894</Characters>
  <Application>Microsoft Office Word</Application>
  <DocSecurity>0</DocSecurity>
  <Lines>155</Lines>
  <Paragraphs>74</Paragraphs>
  <ScaleCrop>false</ScaleCrop>
  <Company>Author-it Software Corporation Ltd.</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CPPSEC4023 Implement contracting arrangements for security businesses</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