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60FC" w:rsidP="00D660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CPPSEC4015 Maintain networked security systems</w:t>
      </w:r>
      <w:r>
        <w:fldChar w:fldCharType="end"/>
      </w:r>
    </w:p>
    <w:p w:rsidR="00D660FC" w:rsidP="00D660FC">
      <w:pPr>
        <w:pStyle w:val="Version"/>
        <w:sectPr w:rsidSect="007434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34CE" w:rsidP="007434CE">
      <w:pPr>
        <w:pStyle w:val="SuperHeading"/>
      </w:pPr>
      <w:r w:rsidRPr="007434CE">
        <w:t>CPPSEC4015 Maintain networked security systems</w:t>
      </w:r>
    </w:p>
    <w:p w:rsidR="00000000" w:rsidRPr="007434CE" w:rsidP="007434CE">
      <w:pPr>
        <w:pStyle w:val="Heading1"/>
      </w:pPr>
      <w:bookmarkStart w:id="1" w:name="O_1053483"/>
      <w:bookmarkEnd w:id="1"/>
      <w:r w:rsidRPr="007434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CE" w:rsidP="007434CE">
            <w:pPr>
              <w:pStyle w:val="BodyText"/>
            </w:pPr>
            <w:r w:rsidRPr="007434CE">
              <w:t>This version first released with CPP Property Services Training Package Release 9.0.</w:t>
            </w:r>
          </w:p>
          <w:p w:rsidR="00000000" w:rsidRPr="007434CE" w:rsidP="007434CE">
            <w:pPr>
              <w:pStyle w:val="BodyText"/>
            </w:pPr>
            <w:r w:rsidRPr="007434CE">
              <w:t>Supersedes and is equivalent to CPPSEC4015A Maintain networked security system. Updated to meet the Standards for Training Packages</w:t>
            </w:r>
            <w:r w:rsidRPr="007434CE">
              <w:t>.</w:t>
            </w:r>
          </w:p>
        </w:tc>
      </w:tr>
    </w:tbl>
    <w:p w:rsidR="00000000" w:rsidRPr="007434CE" w:rsidP="007434CE">
      <w:pPr>
        <w:pStyle w:val="BodyText"/>
      </w:pPr>
    </w:p>
    <w:p w:rsidR="00000000" w:rsidRPr="007434CE" w:rsidP="007434CE">
      <w:pPr>
        <w:pStyle w:val="AllowPageBreak"/>
      </w:pPr>
    </w:p>
    <w:p w:rsidR="00000000" w:rsidRPr="007434CE" w:rsidP="007434CE">
      <w:pPr>
        <w:pStyle w:val="Heading1"/>
      </w:pPr>
      <w:bookmarkStart w:id="2" w:name="O_1053489"/>
      <w:bookmarkEnd w:id="2"/>
      <w:r w:rsidRPr="007434CE">
        <w:t>Application</w:t>
      </w:r>
    </w:p>
    <w:p w:rsidR="00000000" w:rsidRPr="007434CE" w:rsidP="00D660FC">
      <w:pPr>
        <w:pStyle w:val="BodyText"/>
      </w:pPr>
      <w:r w:rsidRPr="007434CE">
        <w:t>This unit specifies the skills and knowledge required to maintain a range of networked security systems.  It includes assessing system architecture and configurations and formulating suitable maintenance strategies agains</w:t>
      </w:r>
      <w:r w:rsidRPr="007434CE">
        <w:t>t budgetary constraints and risks to continuity of client operations.  It also includes monitoring system performance, performing back-ups and hardware and software updates, identifying operational irregularities and faults, and implementing required repai</w:t>
      </w:r>
      <w:r w:rsidRPr="007434CE">
        <w:t>rs and maintenance.</w:t>
      </w:r>
    </w:p>
    <w:p w:rsidR="00000000" w:rsidRPr="007434CE" w:rsidP="00D660FC">
      <w:pPr>
        <w:pStyle w:val="BodyText"/>
      </w:pPr>
      <w:r w:rsidRPr="007434CE">
        <w:t>This unit is suitable for those using specialised knowledge to complete routine and non-routine tasks and using their own judgement to deal with predictable and sometimes unpredictable problems.</w:t>
      </w:r>
    </w:p>
    <w:p w:rsidR="00000000" w:rsidRPr="007434CE" w:rsidP="00D660FC">
      <w:pPr>
        <w:pStyle w:val="BodyText"/>
      </w:pPr>
      <w:r w:rsidRPr="007434CE">
        <w:t xml:space="preserve">Legislative, regulatory or certification </w:t>
      </w:r>
      <w:r w:rsidRPr="007434CE">
        <w:t>requirements apply in some states and territories to the provision of advice on security solutions, strategies, protocols and procedures. For further information, check with the relevant regulatory authority.</w:t>
      </w:r>
    </w:p>
    <w:p w:rsidR="00000000" w:rsidRPr="007434CE" w:rsidP="007434CE">
      <w:pPr>
        <w:pStyle w:val="Heading1"/>
      </w:pPr>
      <w:bookmarkStart w:id="3" w:name="O_1053488"/>
      <w:bookmarkEnd w:id="3"/>
      <w:r w:rsidRPr="007434CE">
        <w:t>Pre-requisite Unit</w:t>
      </w:r>
    </w:p>
    <w:p w:rsidR="00000000" w:rsidRPr="007434CE" w:rsidP="00D660FC">
      <w:pPr>
        <w:pStyle w:val="BodyText"/>
      </w:pPr>
      <w:r w:rsidRPr="007434CE">
        <w:t>None.</w:t>
      </w:r>
    </w:p>
    <w:p w:rsidR="00000000" w:rsidRPr="007434CE" w:rsidP="007434CE">
      <w:pPr>
        <w:pStyle w:val="Heading1"/>
      </w:pPr>
      <w:bookmarkStart w:id="4" w:name="O_1053487"/>
      <w:bookmarkEnd w:id="4"/>
      <w:r w:rsidRPr="007434CE">
        <w:t>Unit Sector</w:t>
      </w:r>
    </w:p>
    <w:p w:rsidR="00000000" w:rsidRPr="007434CE" w:rsidP="00D660FC">
      <w:pPr>
        <w:pStyle w:val="BodyText"/>
      </w:pPr>
      <w:r w:rsidRPr="007434CE">
        <w:t>Security/Risk management</w:t>
      </w:r>
    </w:p>
    <w:p w:rsidR="00000000" w:rsidRPr="007434CE" w:rsidP="007434CE">
      <w:pPr>
        <w:pStyle w:val="Heading1"/>
      </w:pPr>
      <w:bookmarkStart w:id="5" w:name="O_1053486"/>
      <w:bookmarkEnd w:id="5"/>
      <w:r w:rsidRPr="007434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Performance criteria describe what needs to be done to demonstrate achievement of the element.</w:t>
            </w: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Formulate maintenance strategy for networked security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Access and interpret key requirements of legislation, regulations and workplace policies and procedures, including work health and safety (WHS), and apply to work instructions to ensure comp</w:t>
            </w:r>
            <w:r w:rsidRPr="007434CE">
              <w:t>liance.</w:t>
            </w: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Review work instructions to confirm client and site requirements and work timeframes.</w:t>
            </w: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 xml:space="preserve">Review </w:t>
            </w:r>
            <w:r w:rsidRPr="007434CE">
              <w:rPr>
                <w:rStyle w:val="Emphasis"/>
              </w:rPr>
              <w:t>AS/NZS 2201.1:2007 Intruder alarm systems – Client’s premises – Design, installation, commissioning and maintenance</w:t>
            </w:r>
            <w:r w:rsidRPr="007434CE">
              <w:t xml:space="preserve"> (AS/NZS 2201) to understand requirements associated with maintaining networked security systems and apply to work instructions.</w:t>
            </w: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Review networked security system architecture and configuration documentation to confirm requirements to maintain operat</w:t>
            </w:r>
            <w:r w:rsidRPr="007434CE">
              <w:t>ional effectiveness.</w:t>
            </w: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Confirm warranty status of networked security system components, software and hardware.</w:t>
            </w: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Assess maintenance options against budgetary constraints and risk to continuity of client operations.</w:t>
            </w: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Finalise and schedule maintenance strategy that ensures optimal operational performance of networked security system and software.</w:t>
            </w: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Plan and organise work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Plan and prioritise work tasks allowing sufficient time to meet work instructions.</w:t>
            </w: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Select and organise required materials, tools, testing devices and equipment including personal protective equipment and check for safe and correct operation.</w:t>
            </w: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Arrange access to networked security system in consultation with relevant persons.</w:t>
            </w: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Identify hazards in the work area and apply risk control measures.</w:t>
            </w: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Use safe work practices when working with electronic equipment and cables according to WHS requirements.</w:t>
            </w: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Monitor effectiveness of networked security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Access networked security system with minimal disruption to services and others in the work area.</w:t>
            </w: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Systematically monitor and assess netw</w:t>
            </w:r>
            <w:r w:rsidRPr="007434CE">
              <w:t xml:space="preserve">orked security system operation against performance indicators to determine hardware and software performance and </w:t>
            </w:r>
            <w:r w:rsidRPr="007434CE">
              <w:t>reliability.</w:t>
            </w: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Monitor security and access features of networked security system to confirm information security and integrity.</w:t>
            </w: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Re</w:t>
            </w:r>
            <w:r w:rsidRPr="007434CE">
              <w:t>view and maintain system performance and audit reports according to workplace requirements.</w:t>
            </w: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Implement preventative maintenance procedures.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Routinely implement networked security system back-up procedures.</w:t>
            </w: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Routinely update and maintain anti-virus software and mechanisms to secure internet protocol networks.</w:t>
            </w: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Carry out repairs or adjustments to networked security system within scope of own competence and according to maintenance strategy and manufacture</w:t>
            </w:r>
            <w:r w:rsidRPr="007434CE">
              <w:t>rs’ instructions.</w:t>
            </w: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Identify, diagnose and rectify system irregularities or faults and refer complex faults for specialist attention according to manufacturers’ instructions.</w:t>
            </w: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Finalise maintenance and complete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Reinstate networked security system and confirm correct operation and connections.</w:t>
            </w: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Notify completion of work to relevant persons.</w:t>
            </w: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Complete maintenance documentation detailing repairs undertaken and identified faults according to workpla</w:t>
            </w:r>
            <w:r w:rsidRPr="007434CE">
              <w:t>ce and regulatory requirements.</w:t>
            </w: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Check tools and equipment for faults, wear or damage and rectify or report problems.</w:t>
            </w:r>
          </w:p>
        </w:tc>
      </w:tr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CE" w:rsidP="007434CE">
            <w:pPr>
              <w:pStyle w:val="BodyText"/>
            </w:pPr>
            <w:r w:rsidRPr="007434CE">
              <w:t>Restore work area to original condition and remove waste caused by maintenance tasks.</w:t>
            </w:r>
          </w:p>
        </w:tc>
      </w:tr>
    </w:tbl>
    <w:p w:rsidR="00000000" w:rsidRPr="007434CE" w:rsidP="007434CE">
      <w:pPr>
        <w:pStyle w:val="BodyText"/>
      </w:pPr>
    </w:p>
    <w:p w:rsidR="00000000" w:rsidRPr="007434CE" w:rsidP="007434CE">
      <w:pPr>
        <w:pStyle w:val="AllowPageBreak"/>
      </w:pPr>
    </w:p>
    <w:p w:rsidR="00000000" w:rsidRPr="007434CE" w:rsidP="007434CE">
      <w:pPr>
        <w:pStyle w:val="Heading1"/>
      </w:pPr>
      <w:bookmarkStart w:id="6" w:name="O_1053485"/>
      <w:bookmarkEnd w:id="6"/>
      <w:r w:rsidRPr="007434CE">
        <w:t>Foundation Skills</w:t>
      </w:r>
    </w:p>
    <w:p w:rsidR="00000000" w:rsidRPr="007434CE" w:rsidP="00D660FC">
      <w:pPr>
        <w:pStyle w:val="BodyText"/>
      </w:pPr>
      <w:r w:rsidRPr="007434CE">
        <w:t>As well as the foundation skills explicit in the performance criteria of this unit, candidates require:</w:t>
      </w:r>
    </w:p>
    <w:p w:rsidR="00000000" w:rsidRPr="007434CE" w:rsidP="007434CE">
      <w:pPr>
        <w:pStyle w:val="ListBullet"/>
      </w:pPr>
      <w:r w:rsidRPr="007434CE">
        <w:t>reading skills to interpret key requirements of:</w:t>
      </w:r>
    </w:p>
    <w:p w:rsidR="00000000" w:rsidRPr="007434CE" w:rsidP="007434CE">
      <w:pPr>
        <w:pStyle w:val="ListBullet"/>
      </w:pPr>
      <w:r w:rsidRPr="007434CE">
        <w:t>specifications for networked system architecture and configuration</w:t>
      </w:r>
    </w:p>
    <w:p w:rsidR="00000000" w:rsidRPr="007434CE" w:rsidP="007434CE">
      <w:pPr>
        <w:pStyle w:val="ListBullet"/>
      </w:pPr>
      <w:r w:rsidRPr="007434CE">
        <w:t>plans and specifications when locating networked security system and components for maintenance</w:t>
      </w:r>
    </w:p>
    <w:p w:rsidR="00000000" w:rsidRPr="007434CE" w:rsidP="007434CE">
      <w:pPr>
        <w:pStyle w:val="ListBullet"/>
      </w:pPr>
      <w:r w:rsidRPr="007434CE">
        <w:t>Australian standards and manufacturers’ instructions</w:t>
      </w:r>
    </w:p>
    <w:p w:rsidR="00000000" w:rsidRPr="007434CE" w:rsidP="007434CE">
      <w:pPr>
        <w:pStyle w:val="ListBullet"/>
      </w:pPr>
      <w:r w:rsidRPr="007434CE">
        <w:t>numeracy skills to interpret multimeter readings when maintaining networked systems.</w:t>
      </w:r>
    </w:p>
    <w:p w:rsidR="00000000" w:rsidRPr="007434CE" w:rsidP="007434CE">
      <w:pPr>
        <w:pStyle w:val="AllowPageBreak"/>
      </w:pPr>
    </w:p>
    <w:p w:rsidR="00000000" w:rsidRPr="007434CE" w:rsidP="007434CE">
      <w:pPr>
        <w:pStyle w:val="Heading1"/>
      </w:pPr>
      <w:bookmarkStart w:id="7" w:name="O_1053484"/>
      <w:bookmarkEnd w:id="7"/>
      <w:r w:rsidRPr="007434CE">
        <w:t>Uni</w:t>
      </w:r>
      <w:r w:rsidRPr="007434CE">
        <w:t>t Mapping Information</w:t>
      </w:r>
    </w:p>
    <w:p w:rsidR="00000000" w:rsidRPr="007434CE" w:rsidP="00D660FC">
      <w:pPr>
        <w:pStyle w:val="BodyText"/>
      </w:pPr>
      <w:r w:rsidRPr="007434CE">
        <w:t>Supersedes and is equivalent to CPPSEC4015A Maintain networked security system.</w:t>
      </w:r>
    </w:p>
    <w:p w:rsidR="00000000" w:rsidRPr="007434CE" w:rsidP="007434CE">
      <w:pPr>
        <w:pStyle w:val="Heading1"/>
      </w:pPr>
      <w:bookmarkStart w:id="8" w:name="O_1053477"/>
      <w:bookmarkEnd w:id="8"/>
      <w:r w:rsidRPr="007434CE">
        <w:t>Links</w:t>
      </w:r>
    </w:p>
    <w:p w:rsidR="00000000" w:rsidRPr="007434CE" w:rsidP="00D660FC">
      <w:pPr>
        <w:pStyle w:val="BodyText"/>
      </w:pPr>
      <w:r w:rsidRPr="007434C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F12A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434CE" w:rsidP="00D660FC">
      <w:pPr>
        <w:pStyle w:val="BodyText"/>
        <w:sectPr w:rsidSect="007434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34CE" w:rsidP="007434CE">
      <w:pPr>
        <w:pStyle w:val="SuperHeading"/>
      </w:pPr>
      <w:r w:rsidRPr="007434CE">
        <w:t>Assessment Requirements for CPPSEC4015 Maintain networked security systems</w:t>
      </w:r>
    </w:p>
    <w:p w:rsidR="00000000" w:rsidRPr="007434CE" w:rsidP="007434CE">
      <w:pPr>
        <w:pStyle w:val="Heading1"/>
      </w:pPr>
      <w:bookmarkStart w:id="9" w:name="O_1053479"/>
      <w:bookmarkEnd w:id="9"/>
      <w:r w:rsidRPr="007434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43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CE">
            <w:pPr>
              <w:pStyle w:val="BodyText"/>
              <w:rPr>
                <w:lang w:val="en-NZ"/>
              </w:rPr>
            </w:pPr>
            <w:r w:rsidRPr="007434C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CE" w:rsidP="007434CE">
            <w:pPr>
              <w:pStyle w:val="BodyText"/>
            </w:pPr>
            <w:r w:rsidRPr="007434CE">
              <w:t>This version first released with CPP Property Se</w:t>
            </w:r>
            <w:r w:rsidRPr="007434CE">
              <w:t>rvices Training Package Release 9.0.</w:t>
            </w:r>
          </w:p>
          <w:p w:rsidR="00000000" w:rsidRPr="007434CE" w:rsidP="007434CE">
            <w:pPr>
              <w:pStyle w:val="BodyText"/>
            </w:pPr>
            <w:r w:rsidRPr="007434CE">
              <w:t>Supersedes and is equivalent to CPPSEC4015A Maintain networked security system. Updated to meet the Standards for Training Packages.</w:t>
            </w:r>
          </w:p>
        </w:tc>
      </w:tr>
    </w:tbl>
    <w:p w:rsidR="00000000" w:rsidRPr="007434CE" w:rsidP="007434CE">
      <w:pPr>
        <w:pStyle w:val="BodyText"/>
      </w:pPr>
    </w:p>
    <w:p w:rsidR="00000000" w:rsidRPr="007434CE" w:rsidP="007434CE">
      <w:pPr>
        <w:pStyle w:val="AllowPageBreak"/>
      </w:pPr>
    </w:p>
    <w:p w:rsidR="00000000" w:rsidRPr="007434CE" w:rsidP="007434CE">
      <w:pPr>
        <w:pStyle w:val="Heading1"/>
      </w:pPr>
      <w:bookmarkStart w:id="10" w:name="O_1053482"/>
      <w:bookmarkEnd w:id="10"/>
      <w:r w:rsidRPr="007434CE">
        <w:t>Performance Evidence</w:t>
      </w:r>
    </w:p>
    <w:p w:rsidR="00000000" w:rsidRPr="007434CE" w:rsidP="00D660FC">
      <w:pPr>
        <w:pStyle w:val="BodyText"/>
      </w:pPr>
      <w:r w:rsidRPr="007434CE">
        <w:t>To demonstrate competency, a candidate must meet the performance criteria of this unit by maintaining three different networked security systems.</w:t>
      </w:r>
    </w:p>
    <w:p w:rsidR="00000000" w:rsidRPr="007434CE" w:rsidP="007434CE">
      <w:pPr>
        <w:pStyle w:val="Heading1"/>
      </w:pPr>
      <w:bookmarkStart w:id="11" w:name="O_1053481"/>
      <w:bookmarkEnd w:id="11"/>
      <w:r w:rsidRPr="007434CE">
        <w:t>Knowledge Evidence</w:t>
      </w:r>
    </w:p>
    <w:p w:rsidR="00000000" w:rsidRPr="007434CE" w:rsidP="00D660FC">
      <w:pPr>
        <w:pStyle w:val="BodyText"/>
      </w:pPr>
      <w:r w:rsidRPr="007434CE">
        <w:t>To be competent in this unit, a candidate must demonstrate knowledge of:</w:t>
      </w:r>
    </w:p>
    <w:p w:rsidR="00000000" w:rsidRPr="007434CE" w:rsidP="007434CE">
      <w:pPr>
        <w:pStyle w:val="ListBullet"/>
      </w:pPr>
      <w:r w:rsidRPr="007434CE">
        <w:t>workplace policies and procedures that ensure compliance with legislative and regulatory requirements when maintaining security systems:</w:t>
      </w:r>
    </w:p>
    <w:p w:rsidR="00000000" w:rsidRPr="007434CE" w:rsidP="007434CE">
      <w:pPr>
        <w:pStyle w:val="ListBullet2"/>
      </w:pPr>
      <w:r w:rsidRPr="007434CE">
        <w:t>licensing requirements and limits of own authority</w:t>
      </w:r>
    </w:p>
    <w:p w:rsidR="00000000" w:rsidRPr="007434CE" w:rsidP="007434CE">
      <w:pPr>
        <w:pStyle w:val="ListBullet2"/>
      </w:pPr>
      <w:r w:rsidRPr="007434CE">
        <w:t>requirements for complying with Australian Communications and Media Authority cabling rules</w:t>
      </w:r>
    </w:p>
    <w:p w:rsidR="00000000" w:rsidRPr="007434CE" w:rsidP="007434CE">
      <w:pPr>
        <w:pStyle w:val="ListBullet2"/>
      </w:pPr>
      <w:r w:rsidRPr="007434CE">
        <w:t>regulatory requirements in the jurisdiction of operation</w:t>
      </w:r>
    </w:p>
    <w:p w:rsidR="00000000" w:rsidRPr="007434CE" w:rsidP="007434CE">
      <w:pPr>
        <w:pStyle w:val="ListBullet2"/>
      </w:pPr>
      <w:r w:rsidRPr="007434CE">
        <w:t>work health and safety</w:t>
      </w:r>
    </w:p>
    <w:p w:rsidR="00000000" w:rsidRPr="007434CE" w:rsidP="007434CE">
      <w:pPr>
        <w:pStyle w:val="ListBullet"/>
      </w:pPr>
      <w:r w:rsidRPr="007434CE">
        <w:t>cable identification, termination and connection procedures associated with repairi</w:t>
      </w:r>
      <w:r w:rsidRPr="007434CE">
        <w:t>ng networked security systems</w:t>
      </w:r>
    </w:p>
    <w:p w:rsidR="00000000" w:rsidRPr="007434CE" w:rsidP="007434CE">
      <w:pPr>
        <w:pStyle w:val="ListBullet"/>
      </w:pPr>
      <w:r w:rsidRPr="007434CE">
        <w:t>common computer commands used to verify and manage internet protocol and network performance</w:t>
      </w:r>
    </w:p>
    <w:p w:rsidR="00000000" w:rsidRPr="007434CE" w:rsidP="007434CE">
      <w:pPr>
        <w:pStyle w:val="ListBullet"/>
      </w:pPr>
      <w:r w:rsidRPr="007434CE">
        <w:t>documentation to be completed when maintaining security systems to ensure compliance with licensing and warranty requirements</w:t>
      </w:r>
    </w:p>
    <w:p w:rsidR="00000000" w:rsidRPr="007434CE" w:rsidP="007434CE">
      <w:pPr>
        <w:pStyle w:val="ListBullet"/>
      </w:pPr>
      <w:r w:rsidRPr="007434CE">
        <w:t>fundame</w:t>
      </w:r>
      <w:r w:rsidRPr="007434CE">
        <w:t>ntals of routers, switches, firewalls and wireless access points</w:t>
      </w:r>
    </w:p>
    <w:p w:rsidR="00000000" w:rsidRPr="007434CE" w:rsidP="007434CE">
      <w:pPr>
        <w:pStyle w:val="ListBullet"/>
      </w:pPr>
      <w:r w:rsidRPr="007434CE">
        <w:t>fundamentals of scripting language</w:t>
      </w:r>
    </w:p>
    <w:p w:rsidR="00000000" w:rsidRPr="007434CE" w:rsidP="007434CE">
      <w:pPr>
        <w:pStyle w:val="ListBullet"/>
      </w:pPr>
      <w:r w:rsidRPr="007434CE">
        <w:t>keypad and control panel types and functions for a range of security equipment and systems</w:t>
      </w:r>
    </w:p>
    <w:p w:rsidR="00000000" w:rsidRPr="007434CE" w:rsidP="007434CE">
      <w:pPr>
        <w:pStyle w:val="ListBullet"/>
      </w:pPr>
      <w:r w:rsidRPr="007434CE">
        <w:t>local area network and wide area network capabilities</w:t>
      </w:r>
    </w:p>
    <w:p w:rsidR="00000000" w:rsidRPr="007434CE" w:rsidP="007434CE">
      <w:pPr>
        <w:pStyle w:val="ListBullet"/>
      </w:pPr>
      <w:r w:rsidRPr="007434CE">
        <w:t xml:space="preserve">meaning of </w:t>
      </w:r>
      <w:r w:rsidRPr="007434CE">
        <w:t>multiple form factor authentication</w:t>
      </w:r>
    </w:p>
    <w:p w:rsidR="00000000" w:rsidRPr="007434CE" w:rsidP="007434CE">
      <w:pPr>
        <w:pStyle w:val="ListBullet"/>
      </w:pPr>
      <w:r w:rsidRPr="007434CE">
        <w:t>principles of security system networking and integration including IP addresses and devices</w:t>
      </w:r>
    </w:p>
    <w:p w:rsidR="00000000" w:rsidRPr="007434CE" w:rsidP="007434CE">
      <w:pPr>
        <w:pStyle w:val="ListBullet"/>
      </w:pPr>
      <w:r w:rsidRPr="007434CE">
        <w:t>methods for ensuring IP networked systems and equipment are properly secured</w:t>
      </w:r>
    </w:p>
    <w:p w:rsidR="00000000" w:rsidRPr="007434CE" w:rsidP="007434CE">
      <w:pPr>
        <w:pStyle w:val="ListBullet"/>
      </w:pPr>
      <w:r w:rsidRPr="007434CE">
        <w:t>maintenance procedures for a range of networked security systems and repairs permitted within scope of own role, authority and competence</w:t>
      </w:r>
    </w:p>
    <w:p w:rsidR="00000000" w:rsidRPr="007434CE" w:rsidP="007434CE">
      <w:pPr>
        <w:pStyle w:val="ListBullet"/>
      </w:pPr>
      <w:r w:rsidRPr="007434CE">
        <w:t>maintenance strategies for networked security systems</w:t>
      </w:r>
    </w:p>
    <w:p w:rsidR="00000000" w:rsidRPr="007434CE" w:rsidP="007434CE">
      <w:pPr>
        <w:pStyle w:val="ListBullet"/>
      </w:pPr>
      <w:r w:rsidRPr="007434CE">
        <w:t>methods for reinstating networked systems and equipment and ensu</w:t>
      </w:r>
      <w:r w:rsidRPr="007434CE">
        <w:t>ring they are properly secured over IP networks</w:t>
      </w:r>
    </w:p>
    <w:p w:rsidR="00000000" w:rsidRPr="007434CE" w:rsidP="007434CE">
      <w:pPr>
        <w:pStyle w:val="ListBullet"/>
      </w:pPr>
      <w:r w:rsidRPr="007434CE">
        <w:t>security equipment calibration requirements</w:t>
      </w:r>
    </w:p>
    <w:p w:rsidR="00000000" w:rsidRPr="007434CE" w:rsidP="007434CE">
      <w:pPr>
        <w:pStyle w:val="ListBullet"/>
      </w:pPr>
      <w:r w:rsidRPr="007434CE">
        <w:t>techniques for recognising routine and complex faults in networked security systems</w:t>
      </w:r>
    </w:p>
    <w:p w:rsidR="00000000" w:rsidRPr="007434CE" w:rsidP="007434CE">
      <w:pPr>
        <w:pStyle w:val="ListBullet"/>
      </w:pPr>
      <w:r w:rsidRPr="007434CE">
        <w:t>tests to confirm security system functionality</w:t>
      </w:r>
    </w:p>
    <w:p w:rsidR="00000000" w:rsidRPr="007434CE" w:rsidP="007434CE">
      <w:pPr>
        <w:pStyle w:val="ListBullet"/>
      </w:pPr>
      <w:r w:rsidRPr="007434CE">
        <w:t>tools and equipment including per</w:t>
      </w:r>
      <w:r w:rsidRPr="007434CE">
        <w:t>sonal protective equipment (PPE) used when maintaining networked security systems</w:t>
      </w:r>
    </w:p>
    <w:p w:rsidR="00000000" w:rsidRPr="007434CE" w:rsidP="007434CE">
      <w:pPr>
        <w:pStyle w:val="ListBullet"/>
      </w:pPr>
      <w:r w:rsidRPr="007434CE">
        <w:t>types, functions and features of a range of networked security systems and components:</w:t>
      </w:r>
    </w:p>
    <w:p w:rsidR="00000000" w:rsidRPr="007434CE" w:rsidP="007434CE">
      <w:pPr>
        <w:pStyle w:val="ListBullet2"/>
      </w:pPr>
      <w:r w:rsidRPr="007434CE">
        <w:t>access control systems</w:t>
      </w:r>
    </w:p>
    <w:p w:rsidR="00000000" w:rsidRPr="007434CE" w:rsidP="007434CE">
      <w:pPr>
        <w:pStyle w:val="ListBullet2"/>
      </w:pPr>
      <w:r w:rsidRPr="007434CE">
        <w:t>audible and visual warning devices</w:t>
      </w:r>
    </w:p>
    <w:p w:rsidR="00000000" w:rsidRPr="007434CE" w:rsidP="007434CE">
      <w:pPr>
        <w:pStyle w:val="ListBullet2"/>
      </w:pPr>
      <w:r w:rsidRPr="007434CE">
        <w:t>cameras and monitors</w:t>
      </w:r>
    </w:p>
    <w:p w:rsidR="00000000" w:rsidRPr="007434CE" w:rsidP="007434CE">
      <w:pPr>
        <w:pStyle w:val="ListBullet2"/>
      </w:pPr>
      <w:r w:rsidRPr="007434CE">
        <w:t>commerc</w:t>
      </w:r>
      <w:r w:rsidRPr="007434CE">
        <w:t>ial and residential alarm systems</w:t>
      </w:r>
    </w:p>
    <w:p w:rsidR="00000000" w:rsidRPr="007434CE" w:rsidP="007434CE">
      <w:pPr>
        <w:pStyle w:val="ListBullet2"/>
      </w:pPr>
      <w:r w:rsidRPr="007434CE">
        <w:t>detection devices</w:t>
      </w:r>
    </w:p>
    <w:p w:rsidR="00000000" w:rsidRPr="007434CE" w:rsidP="007434CE">
      <w:pPr>
        <w:pStyle w:val="ListBullet2"/>
      </w:pPr>
      <w:r w:rsidRPr="007434CE">
        <w:t>electronic and mechanical fire safety and fire locking systems</w:t>
      </w:r>
    </w:p>
    <w:p w:rsidR="00000000" w:rsidRPr="007434CE" w:rsidP="007434CE">
      <w:pPr>
        <w:pStyle w:val="ListBullet2"/>
      </w:pPr>
      <w:r w:rsidRPr="007434CE">
        <w:t>electronic locks and locking systems</w:t>
      </w:r>
    </w:p>
    <w:p w:rsidR="00000000" w:rsidRPr="007434CE" w:rsidP="007434CE">
      <w:pPr>
        <w:pStyle w:val="ListBullet2"/>
      </w:pPr>
      <w:r w:rsidRPr="007434CE">
        <w:t>electronic readers</w:t>
      </w:r>
    </w:p>
    <w:p w:rsidR="00000000" w:rsidRPr="007434CE" w:rsidP="007434CE">
      <w:pPr>
        <w:pStyle w:val="ListBullet2"/>
      </w:pPr>
      <w:r w:rsidRPr="007434CE">
        <w:t>electronic screen equipment</w:t>
      </w:r>
    </w:p>
    <w:p w:rsidR="00000000" w:rsidRPr="007434CE" w:rsidP="007434CE">
      <w:pPr>
        <w:pStyle w:val="ListBullet2"/>
      </w:pPr>
      <w:r w:rsidRPr="007434CE">
        <w:t>intercoms and control panels</w:t>
      </w:r>
    </w:p>
    <w:p w:rsidR="00000000" w:rsidRPr="007434CE" w:rsidP="007434CE">
      <w:pPr>
        <w:pStyle w:val="ListBullet2"/>
      </w:pPr>
      <w:r w:rsidRPr="007434CE">
        <w:t>security doors and door controls</w:t>
      </w:r>
    </w:p>
    <w:p w:rsidR="00000000" w:rsidRPr="007434CE" w:rsidP="007434CE">
      <w:pPr>
        <w:pStyle w:val="ListBullet"/>
      </w:pPr>
      <w:r w:rsidRPr="007434CE">
        <w:t>types of earthing systems used in electrical installations</w:t>
      </w:r>
    </w:p>
    <w:p w:rsidR="00000000" w:rsidRPr="007434CE" w:rsidP="007434CE">
      <w:pPr>
        <w:pStyle w:val="ListBullet"/>
      </w:pPr>
      <w:r w:rsidRPr="007434CE">
        <w:t>typical hazards encountered when maintaining networked security systems and the control measures for each:</w:t>
      </w:r>
    </w:p>
    <w:p w:rsidR="00000000" w:rsidRPr="007434CE" w:rsidP="007434CE">
      <w:pPr>
        <w:pStyle w:val="ListBullet2"/>
      </w:pPr>
      <w:r w:rsidRPr="007434CE">
        <w:t>confined spaces</w:t>
      </w:r>
    </w:p>
    <w:p w:rsidR="00000000" w:rsidRPr="007434CE" w:rsidP="007434CE">
      <w:pPr>
        <w:pStyle w:val="ListBullet2"/>
      </w:pPr>
      <w:r w:rsidRPr="007434CE">
        <w:t>electrical</w:t>
      </w:r>
    </w:p>
    <w:p w:rsidR="00000000" w:rsidRPr="007434CE" w:rsidP="007434CE">
      <w:pPr>
        <w:pStyle w:val="ListBullet2"/>
      </w:pPr>
      <w:r w:rsidRPr="007434CE">
        <w:t>hazardous materials and chem</w:t>
      </w:r>
      <w:r w:rsidRPr="007434CE">
        <w:t>icals</w:t>
      </w:r>
    </w:p>
    <w:p w:rsidR="00000000" w:rsidRPr="007434CE" w:rsidP="007434CE">
      <w:pPr>
        <w:pStyle w:val="ListBullet2"/>
      </w:pPr>
      <w:r w:rsidRPr="007434CE">
        <w:t>hidden utilities</w:t>
      </w:r>
    </w:p>
    <w:p w:rsidR="00000000" w:rsidRPr="007434CE" w:rsidP="007434CE">
      <w:pPr>
        <w:pStyle w:val="ListBullet2"/>
      </w:pPr>
      <w:r w:rsidRPr="007434CE">
        <w:t>people in the work area</w:t>
      </w:r>
    </w:p>
    <w:p w:rsidR="00000000" w:rsidRPr="007434CE" w:rsidP="007434CE">
      <w:pPr>
        <w:pStyle w:val="ListBullet2"/>
      </w:pPr>
      <w:r w:rsidRPr="007434CE">
        <w:t>power tools</w:t>
      </w:r>
    </w:p>
    <w:p w:rsidR="00000000" w:rsidRPr="007434CE" w:rsidP="007434CE">
      <w:pPr>
        <w:pStyle w:val="ListBullet2"/>
      </w:pPr>
      <w:r w:rsidRPr="007434CE">
        <w:t>vermin.</w:t>
      </w:r>
    </w:p>
    <w:p w:rsidR="00000000" w:rsidRPr="007434CE" w:rsidP="007434CE">
      <w:pPr>
        <w:pStyle w:val="AllowPageBreak"/>
      </w:pPr>
    </w:p>
    <w:p w:rsidR="00000000" w:rsidRPr="007434CE" w:rsidP="007434CE">
      <w:pPr>
        <w:pStyle w:val="Heading1"/>
      </w:pPr>
      <w:bookmarkStart w:id="12" w:name="O_1053480"/>
      <w:bookmarkEnd w:id="12"/>
      <w:r w:rsidRPr="007434CE">
        <w:t>Assessment Conditions</w:t>
      </w:r>
    </w:p>
    <w:p w:rsidR="00000000" w:rsidRPr="007434CE" w:rsidP="00D660FC">
      <w:pPr>
        <w:pStyle w:val="BodyText"/>
      </w:pPr>
      <w:r w:rsidRPr="007434CE">
        <w:t>Assessors must meet the requirements for assessors contained in the Standards for Registered Training Organisations.</w:t>
      </w:r>
    </w:p>
    <w:p w:rsidR="00000000" w:rsidRPr="007434CE" w:rsidP="00D660FC">
      <w:pPr>
        <w:pStyle w:val="BodyText"/>
      </w:pPr>
      <w:r w:rsidRPr="007434CE">
        <w:t>All individuals engaged by a licensed RTO for security licensing purposes must hold both a security trainers licence (where such a licence exists within the relevant jurisdiction) and the licence for performing the security activities for which the individ</w:t>
      </w:r>
      <w:r w:rsidRPr="007434CE">
        <w:t>ual is providing training or assessment.  Regulators may impose other assessor conditions to meet jurisdictional assessment requirements.</w:t>
      </w:r>
    </w:p>
    <w:p w:rsidR="00000000" w:rsidRPr="007434CE" w:rsidP="00D660FC">
      <w:pPr>
        <w:pStyle w:val="BodyText"/>
      </w:pPr>
      <w:r w:rsidRPr="007434CE">
        <w:t>Assessment must be conducted in the workplace or in a simulated workplace environment. Candidates must have access to:</w:t>
      </w:r>
    </w:p>
    <w:p w:rsidR="00000000" w:rsidRPr="007434CE" w:rsidP="007434CE">
      <w:pPr>
        <w:pStyle w:val="ListBullet"/>
      </w:pPr>
      <w:r w:rsidRPr="007434CE">
        <w:t>legislation and licensing requirements that apply to maintaining networked security systems in the jurisdiction of operation</w:t>
      </w:r>
    </w:p>
    <w:p w:rsidR="00000000" w:rsidRPr="007434CE" w:rsidP="007434CE">
      <w:pPr>
        <w:pStyle w:val="ListBullet"/>
      </w:pPr>
      <w:r w:rsidRPr="007434CE">
        <w:t>work instructions, documentation, networked security equipment and systems, manufacturers’ instructions, PPE and tools required t</w:t>
      </w:r>
      <w:r w:rsidRPr="007434CE">
        <w:t>o achieve the performance evidence.</w:t>
      </w:r>
    </w:p>
    <w:p w:rsidR="00000000" w:rsidRPr="007434CE" w:rsidP="007434CE">
      <w:pPr>
        <w:pStyle w:val="AllowPageBreak"/>
      </w:pPr>
    </w:p>
    <w:p w:rsidR="00000000" w:rsidRPr="007434CE" w:rsidP="007434CE">
      <w:pPr>
        <w:pStyle w:val="Heading1"/>
      </w:pPr>
      <w:bookmarkStart w:id="13" w:name="O_1053478"/>
      <w:bookmarkEnd w:id="13"/>
      <w:r w:rsidRPr="007434CE">
        <w:t>Links</w:t>
      </w:r>
    </w:p>
    <w:p w:rsidR="00000000" w:rsidRPr="007434CE" w:rsidP="00D660FC">
      <w:pPr>
        <w:pStyle w:val="BodyText"/>
      </w:pPr>
      <w:r w:rsidRPr="007434C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F12A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434CE" w:rsidP="007434CE"/>
    <w:sectPr w:rsidSect="007434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CE" w:rsidRPr="00D660FC" w:rsidP="00D660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0FC" w:rsidP="007434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660FC" w:rsidP="007434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660FC" w:rsidP="007434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CE" w:rsidP="007434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60FC">
      <w:t>Approved</w:t>
    </w:r>
    <w:r w:rsidR="00D660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60F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60FC">
      <w:rPr>
        <w:noProof/>
      </w:rPr>
      <w:t>5</w:t>
    </w:r>
    <w:r>
      <w:rPr>
        <w:noProof/>
      </w:rPr>
      <w:fldChar w:fldCharType="end"/>
    </w:r>
  </w:p>
  <w:p w:rsidR="007434CE" w:rsidP="007434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60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60FC">
      <w:t>BuildSkills Australia</w:t>
    </w:r>
    <w:r w:rsidR="00D660FC">
      <w:fldChar w:fldCharType="end"/>
    </w:r>
  </w:p>
  <w:p w:rsidR="007434CE" w:rsidP="007434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0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34CE" w:rsidRPr="00D660FC" w:rsidP="00D660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0FC" w:rsidRPr="002D2AF8" w:rsidP="007434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CPPSEC4015 Maintain networked security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660FC" w:rsidP="007434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CE" w:rsidRPr="002D2AF8" w:rsidP="007434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60FC">
      <w:t>CPPSEC4015 Maintain networked security systems</w:t>
    </w:r>
    <w:r w:rsidR="00D660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60FC">
      <w:rPr>
        <w:noProof/>
      </w:rPr>
      <w:t>1 March 2025</w:t>
    </w:r>
    <w:r>
      <w:fldChar w:fldCharType="end"/>
    </w:r>
  </w:p>
  <w:p w:rsidR="007434CE" w:rsidP="007434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0C0E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B20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5AC0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4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34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34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34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34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34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34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34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34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34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34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34CE"/>
  </w:style>
  <w:style w:type="character" w:customStyle="1" w:styleId="Heading1Char">
    <w:name w:val="Heading 1 Char"/>
    <w:basedOn w:val="DefaultParagraphFont"/>
    <w:link w:val="Heading1"/>
    <w:rsid w:val="007434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34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34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34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34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34CE"/>
    <w:rPr>
      <w:i/>
    </w:rPr>
  </w:style>
  <w:style w:type="paragraph" w:customStyle="1" w:styleId="SuperHeading">
    <w:name w:val="SuperHeading"/>
    <w:basedOn w:val="Normal"/>
    <w:rsid w:val="007434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34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34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34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34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34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34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34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34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34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34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34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34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34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34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34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34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34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34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34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34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34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34CE"/>
    <w:rPr>
      <w:b/>
      <w:spacing w:val="0"/>
    </w:rPr>
  </w:style>
  <w:style w:type="paragraph" w:customStyle="1" w:styleId="SuperTitle">
    <w:name w:val="SuperTitle"/>
    <w:basedOn w:val="Title"/>
    <w:rsid w:val="007434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34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34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34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34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34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34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34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34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34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34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34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34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34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34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34CE"/>
  </w:style>
  <w:style w:type="paragraph" w:styleId="TableofFigures">
    <w:name w:val="table of figures"/>
    <w:basedOn w:val="Normal"/>
    <w:next w:val="Normal"/>
    <w:semiHidden/>
    <w:rsid w:val="007434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34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34CE"/>
    <w:rPr>
      <w:rFonts w:ascii="Wingdings" w:hAnsi="Wingdings"/>
    </w:rPr>
  </w:style>
  <w:style w:type="paragraph" w:customStyle="1" w:styleId="TableHeading">
    <w:name w:val="Table Heading"/>
    <w:basedOn w:val="HeadingBase"/>
    <w:rsid w:val="007434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34CE"/>
    <w:rPr>
      <w:color w:val="0033CC"/>
      <w:u w:val="none"/>
    </w:rPr>
  </w:style>
  <w:style w:type="paragraph" w:customStyle="1" w:styleId="BodyTextRight">
    <w:name w:val="Body Text Right"/>
    <w:basedOn w:val="BodyText"/>
    <w:rsid w:val="007434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34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34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34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34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34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34CE"/>
    <w:rPr>
      <w:sz w:val="32"/>
    </w:rPr>
  </w:style>
  <w:style w:type="paragraph" w:customStyle="1" w:styleId="HeadingProcedure">
    <w:name w:val="Heading Procedure"/>
    <w:basedOn w:val="HeadingBase"/>
    <w:next w:val="Normal"/>
    <w:rsid w:val="007434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34CE"/>
    <w:pPr>
      <w:spacing w:before="60" w:after="60"/>
    </w:pPr>
  </w:style>
  <w:style w:type="paragraph" w:styleId="ListContinue">
    <w:name w:val="List Continue"/>
    <w:basedOn w:val="List"/>
    <w:rsid w:val="007434CE"/>
    <w:pPr>
      <w:ind w:firstLine="0"/>
    </w:pPr>
  </w:style>
  <w:style w:type="paragraph" w:customStyle="1" w:styleId="ListNote">
    <w:name w:val="List Note"/>
    <w:basedOn w:val="List"/>
    <w:rsid w:val="007434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34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34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34CE"/>
    <w:rPr>
      <w:rFonts w:ascii="Courier New" w:hAnsi="Courier New"/>
    </w:rPr>
  </w:style>
  <w:style w:type="paragraph" w:customStyle="1" w:styleId="NoteBullet">
    <w:name w:val="Note Bullet"/>
    <w:basedOn w:val="Note"/>
    <w:rsid w:val="007434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34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34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34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34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34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34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34CE"/>
    <w:rPr>
      <w:b/>
      <w:smallCaps/>
    </w:rPr>
  </w:style>
  <w:style w:type="paragraph" w:customStyle="1" w:styleId="TableListNumber">
    <w:name w:val="Table List Number"/>
    <w:basedOn w:val="ListNumber"/>
    <w:rsid w:val="007434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34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34CE"/>
    <w:pPr>
      <w:numPr>
        <w:numId w:val="9"/>
      </w:numPr>
    </w:pPr>
  </w:style>
  <w:style w:type="paragraph" w:customStyle="1" w:styleId="ListAlpha2">
    <w:name w:val="List Alpha 2"/>
    <w:basedOn w:val="List2"/>
    <w:rsid w:val="007434CE"/>
    <w:pPr>
      <w:numPr>
        <w:numId w:val="8"/>
      </w:numPr>
    </w:pPr>
  </w:style>
  <w:style w:type="paragraph" w:styleId="List2">
    <w:name w:val="List 2"/>
    <w:basedOn w:val="BodyText"/>
    <w:rsid w:val="007434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34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34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34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34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34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34CE"/>
    <w:pPr>
      <w:numPr>
        <w:numId w:val="4"/>
      </w:numPr>
    </w:pPr>
  </w:style>
  <w:style w:type="paragraph" w:styleId="ListContinue2">
    <w:name w:val="List Continue 2"/>
    <w:basedOn w:val="List2"/>
    <w:rsid w:val="007434CE"/>
    <w:pPr>
      <w:ind w:firstLine="0"/>
    </w:pPr>
  </w:style>
  <w:style w:type="paragraph" w:styleId="ListContinue3">
    <w:name w:val="List Continue 3"/>
    <w:basedOn w:val="List3"/>
    <w:rsid w:val="007434CE"/>
    <w:pPr>
      <w:ind w:left="1021" w:firstLine="0"/>
    </w:pPr>
  </w:style>
  <w:style w:type="paragraph" w:styleId="ListContinue4">
    <w:name w:val="List Continue 4"/>
    <w:basedOn w:val="List4"/>
    <w:rsid w:val="007434CE"/>
    <w:pPr>
      <w:ind w:firstLine="0"/>
    </w:pPr>
  </w:style>
  <w:style w:type="paragraph" w:styleId="ListContinue5">
    <w:name w:val="List Continue 5"/>
    <w:basedOn w:val="List5"/>
    <w:rsid w:val="007434CE"/>
    <w:pPr>
      <w:ind w:firstLine="0"/>
    </w:pPr>
  </w:style>
  <w:style w:type="paragraph" w:styleId="ListNumber3">
    <w:name w:val="List Number 3"/>
    <w:basedOn w:val="List3"/>
    <w:rsid w:val="007434CE"/>
    <w:pPr>
      <w:numPr>
        <w:numId w:val="5"/>
      </w:numPr>
    </w:pPr>
  </w:style>
  <w:style w:type="paragraph" w:styleId="ListNumber4">
    <w:name w:val="List Number 4"/>
    <w:basedOn w:val="List4"/>
    <w:rsid w:val="007434CE"/>
    <w:pPr>
      <w:numPr>
        <w:numId w:val="6"/>
      </w:numPr>
    </w:pPr>
  </w:style>
  <w:style w:type="paragraph" w:styleId="ListNumber5">
    <w:name w:val="List Number 5"/>
    <w:basedOn w:val="List5"/>
    <w:rsid w:val="007434CE"/>
    <w:pPr>
      <w:numPr>
        <w:numId w:val="7"/>
      </w:numPr>
    </w:pPr>
  </w:style>
  <w:style w:type="paragraph" w:styleId="BlockText">
    <w:name w:val="Block Text"/>
    <w:basedOn w:val="Normal"/>
    <w:rsid w:val="007434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34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34CE"/>
    <w:rPr>
      <w:sz w:val="16"/>
      <w:vertAlign w:val="superscript"/>
    </w:rPr>
  </w:style>
  <w:style w:type="character" w:customStyle="1" w:styleId="Symbols">
    <w:name w:val="Symbols"/>
    <w:basedOn w:val="DefaultParagraphFont"/>
    <w:rsid w:val="007434CE"/>
    <w:rPr>
      <w:rFonts w:ascii="Symbol" w:hAnsi="Symbol"/>
    </w:rPr>
  </w:style>
  <w:style w:type="character" w:customStyle="1" w:styleId="MenuOptions">
    <w:name w:val="Menu Options"/>
    <w:basedOn w:val="DefaultParagraphFont"/>
    <w:rsid w:val="007434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34CE"/>
    <w:rPr>
      <w:b/>
    </w:rPr>
  </w:style>
  <w:style w:type="character" w:customStyle="1" w:styleId="Underlined">
    <w:name w:val="Underlined"/>
    <w:basedOn w:val="DefaultParagraphFont"/>
    <w:rsid w:val="007434CE"/>
    <w:rPr>
      <w:u w:val="single"/>
    </w:rPr>
  </w:style>
  <w:style w:type="paragraph" w:customStyle="1" w:styleId="TableBodyTextRight">
    <w:name w:val="Table Body Text Right"/>
    <w:basedOn w:val="TableBodyText"/>
    <w:rsid w:val="007434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34CE"/>
    <w:rPr>
      <w:sz w:val="18"/>
    </w:rPr>
  </w:style>
  <w:style w:type="paragraph" w:customStyle="1" w:styleId="BodySmallRight">
    <w:name w:val="Body Small Right"/>
    <w:basedOn w:val="BodyTextRight"/>
    <w:rsid w:val="007434CE"/>
    <w:rPr>
      <w:sz w:val="18"/>
      <w:szCs w:val="18"/>
    </w:rPr>
  </w:style>
  <w:style w:type="paragraph" w:customStyle="1" w:styleId="MarginEdition">
    <w:name w:val="Margin Edition"/>
    <w:basedOn w:val="MarginNote"/>
    <w:rsid w:val="007434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34CE"/>
    <w:rPr>
      <w:sz w:val="2"/>
      <w:szCs w:val="2"/>
    </w:rPr>
  </w:style>
  <w:style w:type="character" w:customStyle="1" w:styleId="Small">
    <w:name w:val="Small"/>
    <w:basedOn w:val="DefaultParagraphFont"/>
    <w:rsid w:val="007434CE"/>
    <w:rPr>
      <w:sz w:val="16"/>
    </w:rPr>
  </w:style>
  <w:style w:type="paragraph" w:customStyle="1" w:styleId="WideTable">
    <w:name w:val="Wide Table"/>
    <w:basedOn w:val="Normal"/>
    <w:rsid w:val="007434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34CE"/>
  </w:style>
  <w:style w:type="paragraph" w:styleId="Quote">
    <w:name w:val="Quote"/>
    <w:basedOn w:val="Heading1"/>
    <w:link w:val="QuoteChar"/>
    <w:qFormat/>
    <w:rsid w:val="007434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34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34CE"/>
    <w:pPr>
      <w:pageBreakBefore/>
    </w:pPr>
  </w:style>
  <w:style w:type="paragraph" w:customStyle="1" w:styleId="Border">
    <w:name w:val="Border"/>
    <w:basedOn w:val="Normal"/>
    <w:qFormat/>
    <w:rsid w:val="007434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34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4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4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34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34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34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34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34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34CE"/>
    <w:rPr>
      <w:u w:val="single"/>
    </w:rPr>
  </w:style>
  <w:style w:type="character" w:customStyle="1" w:styleId="BoldandItalics">
    <w:name w:val="Bold and Italics"/>
    <w:qFormat/>
    <w:rsid w:val="007434CE"/>
    <w:rPr>
      <w:b/>
      <w:i/>
      <w:u w:val="none"/>
    </w:rPr>
  </w:style>
  <w:style w:type="paragraph" w:styleId="BalloonText">
    <w:name w:val="Balloon Text"/>
    <w:basedOn w:val="Normal"/>
    <w:link w:val="BalloonTextChar"/>
    <w:rsid w:val="007434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34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34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34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34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34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34CE"/>
    <w:pPr>
      <w:spacing w:before="0" w:after="0"/>
    </w:pPr>
  </w:style>
  <w:style w:type="paragraph" w:customStyle="1" w:styleId="BodyTextBold">
    <w:name w:val="Body Text Bold"/>
    <w:basedOn w:val="BodyText"/>
    <w:qFormat/>
    <w:rsid w:val="007434CE"/>
    <w:rPr>
      <w:b/>
    </w:rPr>
  </w:style>
  <w:style w:type="character" w:styleId="Hyperlink">
    <w:name w:val="Hyperlink"/>
    <w:basedOn w:val="DefaultParagraphFont"/>
    <w:uiPriority w:val="99"/>
    <w:unhideWhenUsed/>
    <w:rsid w:val="00D660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1301</Words>
  <Characters>8761</Characters>
  <Application>Microsoft Office Word</Application>
  <DocSecurity>0</DocSecurity>
  <Lines>312</Lines>
  <Paragraphs>176</Paragraphs>
  <ScaleCrop>false</ScaleCrop>
  <Company>Author-it Software Corporation Ltd.</Company>
  <LinksUpToDate>false</LinksUpToDate>
  <CharactersWithSpaces>9886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CPPSEC4015 Maintain networked security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2025-03-01T10:12:00Z</dcterms:created>
  <dcterms:modified xsi:type="dcterms:W3CDTF">2025-03-01T10:12:00Z</dcterms:modified>
</cp:coreProperties>
</file>