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B36" w:rsidP="00C37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CPPSEC4003 Assess and advise on client security needs</w:t>
      </w:r>
      <w:r>
        <w:fldChar w:fldCharType="end"/>
      </w:r>
    </w:p>
    <w:p w:rsidR="00C37B36" w:rsidP="00C37B36">
      <w:pPr>
        <w:pStyle w:val="Version"/>
        <w:sectPr w:rsidSect="00D06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ACD" w:rsidP="00D06ACD">
      <w:pPr>
        <w:pStyle w:val="SuperHeading"/>
      </w:pPr>
      <w:r w:rsidRPr="00D06ACD">
        <w:t>CPPSEC4003 Assess and advise on client security needs</w:t>
      </w:r>
    </w:p>
    <w:p w:rsidR="00000000" w:rsidRPr="00D06ACD" w:rsidP="00D06ACD">
      <w:pPr>
        <w:pStyle w:val="Heading1"/>
      </w:pPr>
      <w:bookmarkStart w:id="1" w:name="O_1053296"/>
      <w:bookmarkEnd w:id="1"/>
      <w:r w:rsidRPr="00D06A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ACD" w:rsidP="00D06ACD">
            <w:pPr>
              <w:pStyle w:val="BodyText"/>
            </w:pPr>
            <w:r w:rsidRPr="00D06ACD">
              <w:t>This version first released with CPP Property Services Training Package Release 9.0.</w:t>
            </w:r>
          </w:p>
          <w:p w:rsidR="00000000" w:rsidRPr="00D06ACD" w:rsidP="00D06ACD">
            <w:pPr>
              <w:pStyle w:val="BodyText"/>
            </w:pPr>
            <w:r w:rsidRPr="00D06ACD">
              <w:t>Supersedes and is equivalent CPPSEC4003A Advise on security needs. Updated to meet the Standards for Training Packages.</w:t>
            </w:r>
          </w:p>
        </w:tc>
      </w:tr>
    </w:tbl>
    <w:p w:rsidR="00000000" w:rsidRPr="00D06ACD" w:rsidP="00D06ACD">
      <w:pPr>
        <w:pStyle w:val="BodyText"/>
      </w:pPr>
    </w:p>
    <w:p w:rsidR="00000000" w:rsidRPr="00D06ACD" w:rsidP="00D06ACD">
      <w:pPr>
        <w:pStyle w:val="AllowPageBreak"/>
      </w:pPr>
    </w:p>
    <w:p w:rsidR="00000000" w:rsidRPr="00D06ACD" w:rsidP="00D06ACD">
      <w:pPr>
        <w:pStyle w:val="Heading1"/>
      </w:pPr>
      <w:bookmarkStart w:id="2" w:name="O_1053302"/>
      <w:bookmarkEnd w:id="2"/>
      <w:r w:rsidRPr="00D06ACD">
        <w:t>Application</w:t>
      </w:r>
    </w:p>
    <w:p w:rsidR="00000000" w:rsidRPr="00D06ACD" w:rsidP="00C37B36">
      <w:pPr>
        <w:pStyle w:val="BodyText"/>
      </w:pPr>
      <w:r w:rsidRPr="00D06ACD">
        <w:t>This unit specifies the skills and knowledge required to assess the security needs of clients and provide documented advice on products and services to meet those needs.  It includes conducting a security risk assessment of t</w:t>
      </w:r>
      <w:r w:rsidRPr="00D06ACD">
        <w:t>he client’s specific circumstances and operating environment and evaluating client satisfaction to improve service provision.</w:t>
      </w:r>
    </w:p>
    <w:p w:rsidR="00000000" w:rsidRPr="00D06ACD" w:rsidP="00C37B36">
      <w:pPr>
        <w:pStyle w:val="BodyText"/>
      </w:pPr>
      <w:r w:rsidRPr="00D06ACD">
        <w:t>This unit is suitable for those using specialised knowledge to complete routine and non-routine tasks and using their own judgemen</w:t>
      </w:r>
      <w:r w:rsidRPr="00D06ACD">
        <w:t>t to deal with predictable and sometimes unpredictable problems.</w:t>
      </w:r>
    </w:p>
    <w:p w:rsidR="00000000" w:rsidRPr="00D06ACD" w:rsidP="00C37B36">
      <w:pPr>
        <w:pStyle w:val="BodyText"/>
      </w:pPr>
      <w:r w:rsidRPr="00D06ACD">
        <w:t xml:space="preserve">Legislative, regulatory or certification requirements apply in some states and territories to the provision of advice on security solutions, strategies, protocols and procedures. For further </w:t>
      </w:r>
      <w:r w:rsidRPr="00D06ACD">
        <w:t>information, check with the relevant regulatory authority.</w:t>
      </w:r>
    </w:p>
    <w:p w:rsidR="00000000" w:rsidRPr="00D06ACD" w:rsidP="00D06ACD">
      <w:pPr>
        <w:pStyle w:val="Heading1"/>
      </w:pPr>
      <w:bookmarkStart w:id="3" w:name="O_1053301"/>
      <w:bookmarkEnd w:id="3"/>
      <w:r w:rsidRPr="00D06ACD">
        <w:t>Pre-requisite Unit</w:t>
      </w:r>
    </w:p>
    <w:p w:rsidR="00000000" w:rsidRPr="00D06ACD" w:rsidP="00C37B36">
      <w:pPr>
        <w:pStyle w:val="BodyText"/>
      </w:pPr>
      <w:r w:rsidRPr="00D06ACD">
        <w:t>None.</w:t>
      </w:r>
    </w:p>
    <w:p w:rsidR="00000000" w:rsidRPr="00D06ACD" w:rsidP="00D06ACD">
      <w:pPr>
        <w:pStyle w:val="Heading1"/>
      </w:pPr>
      <w:bookmarkStart w:id="4" w:name="O_1053300"/>
      <w:bookmarkEnd w:id="4"/>
      <w:r w:rsidRPr="00D06ACD">
        <w:t>Unit Sector</w:t>
      </w:r>
    </w:p>
    <w:p w:rsidR="00000000" w:rsidRPr="00D06ACD" w:rsidP="00C37B36">
      <w:pPr>
        <w:pStyle w:val="BodyText"/>
      </w:pPr>
      <w:r w:rsidRPr="00D06ACD">
        <w:t>Security/Risk management</w:t>
      </w:r>
    </w:p>
    <w:p w:rsidR="00000000" w:rsidRPr="00D06ACD" w:rsidP="00D06ACD">
      <w:pPr>
        <w:pStyle w:val="Heading1"/>
      </w:pPr>
      <w:bookmarkStart w:id="5" w:name="O_1053299"/>
      <w:bookmarkEnd w:id="5"/>
      <w:r w:rsidRPr="00D06A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Performance criteria describe what needs to be done to demonstrate achievement of the element.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Assess client security needs.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Access and interpret key requirements of legislation, regulations and workplace policies and procedures and apply to work i</w:t>
            </w:r>
            <w:r w:rsidRPr="00D06ACD">
              <w:t>nstructions to ensure compliance.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Consult with client to confirm their immediate, short, and long-term security needs, expectations and budget.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Obtain and analyse valid and relevant information to clarify client circumstances and operating environment.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Assess security risk associated with client circumstances and operating environment based on analysis conducted.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 xml:space="preserve">Identify and assess </w:t>
            </w:r>
            <w:r w:rsidRPr="00D06ACD">
              <w:t>existing and potential security issues to determine their impact on client requirements.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Recognise own limitations in assessing client requirements and access specialist resources or advice to meet client requirements.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Advise on security options to meet client needs.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Identify available security products and services to meet client needs and budget and select recommended security solutions.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Source comprehensive information to support recommended products and se</w:t>
            </w:r>
            <w:r w:rsidRPr="00D06ACD">
              <w:t>rvices and alternative options to meet client requirements.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Prioritise recommendations and alternative options and collate evidence of their suitability to meet client requirements.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Use information technologies to document and present client advice in a format and style to meet workplace requirements.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 xml:space="preserve">Explain features and benefits of recommended products and services to client and obtain feedback on suitability and sufficiency </w:t>
            </w:r>
            <w:r w:rsidRPr="00D06ACD">
              <w:t>of advice.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Evaluate advice provision to improve client service.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Evaluate client feedback to ascertain effectiveness of advice and satisfaction with service provision.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Identify and action changes necessary to improve advice to meet client needs and comply with workplace requirements for client service.</w:t>
            </w:r>
          </w:p>
        </w:tc>
      </w:tr>
      <w:tr w:rsidTr="00D0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ACD">
            <w:pPr>
              <w:pStyle w:val="BodyText"/>
              <w:rPr>
                <w:lang w:val="en-NZ"/>
              </w:rPr>
            </w:pPr>
            <w:r w:rsidRPr="00D06AC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ACD" w:rsidP="00D06ACD">
            <w:pPr>
              <w:pStyle w:val="BodyText"/>
            </w:pPr>
            <w:r w:rsidRPr="00D06ACD">
              <w:t>Complete and secure client documentation in a manner</w:t>
            </w:r>
            <w:r w:rsidRPr="00D06ACD">
              <w:t xml:space="preserve"> that facilitates future retrieval and maintains confidentiality.</w:t>
            </w:r>
          </w:p>
        </w:tc>
      </w:tr>
    </w:tbl>
    <w:p w:rsidR="00000000" w:rsidRPr="00D06ACD" w:rsidP="00D06ACD">
      <w:pPr>
        <w:pStyle w:val="BodyText"/>
      </w:pPr>
    </w:p>
    <w:p w:rsidR="00000000" w:rsidRPr="00D06ACD" w:rsidP="00D06ACD">
      <w:pPr>
        <w:pStyle w:val="AllowPageBreak"/>
      </w:pPr>
    </w:p>
    <w:p w:rsidR="00000000" w:rsidRPr="00D06ACD" w:rsidP="00D06ACD">
      <w:pPr>
        <w:pStyle w:val="Heading1"/>
      </w:pPr>
      <w:bookmarkStart w:id="6" w:name="O_1053298"/>
      <w:bookmarkEnd w:id="6"/>
      <w:r w:rsidRPr="00D06ACD">
        <w:t>Foundation Skills</w:t>
      </w:r>
    </w:p>
    <w:p w:rsidR="00000000" w:rsidRPr="00D06ACD" w:rsidP="00C37B36">
      <w:pPr>
        <w:pStyle w:val="BodyText"/>
      </w:pPr>
      <w:r w:rsidRPr="00D06ACD">
        <w:t>As well as the foundation skills explicit in the performance criteria of this unit, candidates require:</w:t>
      </w:r>
    </w:p>
    <w:p w:rsidR="00000000" w:rsidRPr="00D06ACD" w:rsidP="00D06ACD">
      <w:pPr>
        <w:pStyle w:val="ListBullet"/>
      </w:pPr>
      <w:r w:rsidRPr="00D06ACD">
        <w:t>oral communication skills to use clear explana</w:t>
      </w:r>
      <w:r w:rsidRPr="00D06ACD">
        <w:t>tions, active listening and questioning skills to convey and clarify information to match security services and products to client needs</w:t>
      </w:r>
    </w:p>
    <w:p w:rsidR="00000000" w:rsidRPr="00D06ACD" w:rsidP="00D06ACD">
      <w:pPr>
        <w:pStyle w:val="ListBullet"/>
      </w:pPr>
      <w:r w:rsidRPr="00D06ACD">
        <w:t>writing skills to document succinct and logically structured client advice.</w:t>
      </w:r>
    </w:p>
    <w:p w:rsidR="00000000" w:rsidRPr="00D06ACD" w:rsidP="00D06ACD">
      <w:pPr>
        <w:pStyle w:val="AllowPageBreak"/>
      </w:pPr>
    </w:p>
    <w:p w:rsidR="00000000" w:rsidRPr="00D06ACD" w:rsidP="00D06ACD">
      <w:pPr>
        <w:pStyle w:val="Heading1"/>
      </w:pPr>
      <w:bookmarkStart w:id="7" w:name="O_1053297"/>
      <w:bookmarkEnd w:id="7"/>
      <w:r w:rsidRPr="00D06ACD">
        <w:t>Unit Mapping Information</w:t>
      </w:r>
    </w:p>
    <w:p w:rsidR="00000000" w:rsidRPr="00D06ACD" w:rsidP="00C37B36">
      <w:pPr>
        <w:pStyle w:val="BodyText"/>
      </w:pPr>
      <w:r w:rsidRPr="00D06ACD">
        <w:t>Supersedes and equivalent to CPPSEC4003A Advise on security needs.</w:t>
      </w:r>
    </w:p>
    <w:p w:rsidR="00000000" w:rsidRPr="00D06ACD" w:rsidP="00D06ACD">
      <w:pPr>
        <w:pStyle w:val="Heading1"/>
      </w:pPr>
      <w:bookmarkStart w:id="8" w:name="O_1053290"/>
      <w:bookmarkEnd w:id="8"/>
      <w:r w:rsidRPr="00D06ACD">
        <w:t>Links</w:t>
      </w:r>
    </w:p>
    <w:p w:rsidR="00000000" w:rsidRPr="00D06ACD" w:rsidP="00C37B36">
      <w:pPr>
        <w:pStyle w:val="BodyText"/>
      </w:pPr>
      <w:r w:rsidRPr="00D06AC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800F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06ACD" w:rsidP="00D06ACD"/>
    <w:sectPr w:rsidSect="00D06A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CD" w:rsidRPr="00C37B36" w:rsidP="00C37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36" w:rsidP="00D06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7B36" w:rsidP="00D06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37B36" w:rsidP="00D06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ACD" w:rsidRPr="00C37B36" w:rsidP="00C37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36" w:rsidRPr="002D2AF8" w:rsidP="00D06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CPPSEC4003 Assess and advise on client security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37B36" w:rsidP="00D06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F69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E263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ACD"/>
  </w:style>
  <w:style w:type="character" w:customStyle="1" w:styleId="Heading1Char">
    <w:name w:val="Heading 1 Char"/>
    <w:basedOn w:val="DefaultParagraphFont"/>
    <w:link w:val="Heading1"/>
    <w:rsid w:val="00D06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A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A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6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A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6ACD"/>
    <w:rPr>
      <w:b/>
      <w:spacing w:val="0"/>
    </w:rPr>
  </w:style>
  <w:style w:type="paragraph" w:customStyle="1" w:styleId="SuperTitle">
    <w:name w:val="SuperTitle"/>
    <w:basedOn w:val="Title"/>
    <w:rsid w:val="00D06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A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A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ACD"/>
    <w:rPr>
      <w:i/>
    </w:rPr>
  </w:style>
  <w:style w:type="paragraph" w:styleId="Caption">
    <w:name w:val="caption"/>
    <w:basedOn w:val="BodyText"/>
    <w:next w:val="Normal"/>
    <w:qFormat/>
    <w:rsid w:val="00D06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ACD"/>
  </w:style>
  <w:style w:type="paragraph" w:styleId="TableofFigures">
    <w:name w:val="table of figures"/>
    <w:basedOn w:val="Normal"/>
    <w:next w:val="Normal"/>
    <w:semiHidden/>
    <w:rsid w:val="00D06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A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6ACD"/>
    <w:rPr>
      <w:rFonts w:ascii="Wingdings" w:hAnsi="Wingdings"/>
    </w:rPr>
  </w:style>
  <w:style w:type="paragraph" w:customStyle="1" w:styleId="TableHeading">
    <w:name w:val="Table Heading"/>
    <w:basedOn w:val="HeadingBase"/>
    <w:rsid w:val="00D06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ACD"/>
    <w:rPr>
      <w:color w:val="0033CC"/>
      <w:u w:val="none"/>
    </w:rPr>
  </w:style>
  <w:style w:type="paragraph" w:customStyle="1" w:styleId="BodyTextRight">
    <w:name w:val="Body Text Right"/>
    <w:basedOn w:val="BodyText"/>
    <w:rsid w:val="00D06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A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ACD"/>
    <w:rPr>
      <w:sz w:val="32"/>
    </w:rPr>
  </w:style>
  <w:style w:type="paragraph" w:customStyle="1" w:styleId="HeadingProcedure">
    <w:name w:val="Heading Procedure"/>
    <w:basedOn w:val="HeadingBase"/>
    <w:next w:val="Normal"/>
    <w:rsid w:val="00D06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ACD"/>
    <w:pPr>
      <w:spacing w:before="60" w:after="60"/>
    </w:pPr>
  </w:style>
  <w:style w:type="paragraph" w:styleId="ListContinue">
    <w:name w:val="List Continue"/>
    <w:basedOn w:val="List"/>
    <w:rsid w:val="00D06ACD"/>
    <w:pPr>
      <w:ind w:firstLine="0"/>
    </w:pPr>
  </w:style>
  <w:style w:type="paragraph" w:customStyle="1" w:styleId="ListNote">
    <w:name w:val="List Note"/>
    <w:basedOn w:val="List"/>
    <w:rsid w:val="00D06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ACD"/>
    <w:rPr>
      <w:rFonts w:ascii="Courier New" w:hAnsi="Courier New"/>
    </w:rPr>
  </w:style>
  <w:style w:type="paragraph" w:customStyle="1" w:styleId="NoteBullet">
    <w:name w:val="Note Bullet"/>
    <w:basedOn w:val="Note"/>
    <w:rsid w:val="00D06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A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6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ACD"/>
    <w:rPr>
      <w:b/>
      <w:smallCaps/>
    </w:rPr>
  </w:style>
  <w:style w:type="paragraph" w:customStyle="1" w:styleId="TableListNumber">
    <w:name w:val="Table List Number"/>
    <w:basedOn w:val="ListNumber"/>
    <w:rsid w:val="00D06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ACD"/>
    <w:pPr>
      <w:numPr>
        <w:numId w:val="8"/>
      </w:numPr>
    </w:pPr>
  </w:style>
  <w:style w:type="paragraph" w:customStyle="1" w:styleId="ListAlpha2">
    <w:name w:val="List Alpha 2"/>
    <w:basedOn w:val="List2"/>
    <w:rsid w:val="00D06ACD"/>
    <w:pPr>
      <w:numPr>
        <w:numId w:val="7"/>
      </w:numPr>
    </w:pPr>
  </w:style>
  <w:style w:type="paragraph" w:styleId="List2">
    <w:name w:val="List 2"/>
    <w:basedOn w:val="BodyText"/>
    <w:rsid w:val="00D06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A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A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6ACD"/>
    <w:pPr>
      <w:numPr>
        <w:numId w:val="3"/>
      </w:numPr>
    </w:pPr>
  </w:style>
  <w:style w:type="paragraph" w:styleId="ListContinue2">
    <w:name w:val="List Continue 2"/>
    <w:basedOn w:val="List2"/>
    <w:rsid w:val="00D06ACD"/>
    <w:pPr>
      <w:ind w:firstLine="0"/>
    </w:pPr>
  </w:style>
  <w:style w:type="paragraph" w:styleId="ListContinue3">
    <w:name w:val="List Continue 3"/>
    <w:basedOn w:val="List3"/>
    <w:rsid w:val="00D06ACD"/>
    <w:pPr>
      <w:ind w:left="1021" w:firstLine="0"/>
    </w:pPr>
  </w:style>
  <w:style w:type="paragraph" w:styleId="ListContinue4">
    <w:name w:val="List Continue 4"/>
    <w:basedOn w:val="List4"/>
    <w:rsid w:val="00D06ACD"/>
    <w:pPr>
      <w:ind w:firstLine="0"/>
    </w:pPr>
  </w:style>
  <w:style w:type="paragraph" w:styleId="ListContinue5">
    <w:name w:val="List Continue 5"/>
    <w:basedOn w:val="List5"/>
    <w:rsid w:val="00D06ACD"/>
    <w:pPr>
      <w:ind w:firstLine="0"/>
    </w:pPr>
  </w:style>
  <w:style w:type="paragraph" w:styleId="ListNumber3">
    <w:name w:val="List Number 3"/>
    <w:basedOn w:val="List3"/>
    <w:rsid w:val="00D06ACD"/>
    <w:pPr>
      <w:numPr>
        <w:numId w:val="4"/>
      </w:numPr>
    </w:pPr>
  </w:style>
  <w:style w:type="paragraph" w:styleId="ListNumber4">
    <w:name w:val="List Number 4"/>
    <w:basedOn w:val="List4"/>
    <w:rsid w:val="00D06ACD"/>
    <w:pPr>
      <w:numPr>
        <w:numId w:val="5"/>
      </w:numPr>
    </w:pPr>
  </w:style>
  <w:style w:type="paragraph" w:styleId="ListNumber5">
    <w:name w:val="List Number 5"/>
    <w:basedOn w:val="List5"/>
    <w:rsid w:val="00D06ACD"/>
    <w:pPr>
      <w:numPr>
        <w:numId w:val="6"/>
      </w:numPr>
    </w:pPr>
  </w:style>
  <w:style w:type="paragraph" w:styleId="BlockText">
    <w:name w:val="Block Text"/>
    <w:basedOn w:val="Normal"/>
    <w:rsid w:val="00D06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ACD"/>
    <w:rPr>
      <w:sz w:val="16"/>
      <w:vertAlign w:val="superscript"/>
    </w:rPr>
  </w:style>
  <w:style w:type="character" w:customStyle="1" w:styleId="Symbols">
    <w:name w:val="Symbols"/>
    <w:basedOn w:val="DefaultParagraphFont"/>
    <w:rsid w:val="00D06ACD"/>
    <w:rPr>
      <w:rFonts w:ascii="Symbol" w:hAnsi="Symbol"/>
    </w:rPr>
  </w:style>
  <w:style w:type="character" w:customStyle="1" w:styleId="MenuOptions">
    <w:name w:val="Menu Options"/>
    <w:basedOn w:val="DefaultParagraphFont"/>
    <w:rsid w:val="00D06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ACD"/>
    <w:rPr>
      <w:b/>
    </w:rPr>
  </w:style>
  <w:style w:type="character" w:customStyle="1" w:styleId="Underlined">
    <w:name w:val="Underlined"/>
    <w:basedOn w:val="DefaultParagraphFont"/>
    <w:rsid w:val="00D06ACD"/>
    <w:rPr>
      <w:u w:val="single"/>
    </w:rPr>
  </w:style>
  <w:style w:type="paragraph" w:customStyle="1" w:styleId="TableBodyTextRight">
    <w:name w:val="Table Body Text Right"/>
    <w:basedOn w:val="TableBodyText"/>
    <w:rsid w:val="00D06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ACD"/>
    <w:rPr>
      <w:sz w:val="18"/>
    </w:rPr>
  </w:style>
  <w:style w:type="paragraph" w:customStyle="1" w:styleId="BodySmallRight">
    <w:name w:val="Body Small Right"/>
    <w:basedOn w:val="BodyTextRight"/>
    <w:rsid w:val="00D06ACD"/>
    <w:rPr>
      <w:sz w:val="18"/>
      <w:szCs w:val="18"/>
    </w:rPr>
  </w:style>
  <w:style w:type="paragraph" w:customStyle="1" w:styleId="MarginEdition">
    <w:name w:val="Margin Edition"/>
    <w:basedOn w:val="MarginNote"/>
    <w:rsid w:val="00D06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ACD"/>
    <w:rPr>
      <w:sz w:val="2"/>
      <w:szCs w:val="2"/>
    </w:rPr>
  </w:style>
  <w:style w:type="character" w:customStyle="1" w:styleId="Small">
    <w:name w:val="Small"/>
    <w:basedOn w:val="DefaultParagraphFont"/>
    <w:rsid w:val="00D06ACD"/>
    <w:rPr>
      <w:sz w:val="16"/>
    </w:rPr>
  </w:style>
  <w:style w:type="paragraph" w:customStyle="1" w:styleId="WideTable">
    <w:name w:val="Wide Table"/>
    <w:basedOn w:val="Normal"/>
    <w:rsid w:val="00D06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ACD"/>
  </w:style>
  <w:style w:type="paragraph" w:styleId="Quote">
    <w:name w:val="Quote"/>
    <w:basedOn w:val="Heading1"/>
    <w:link w:val="QuoteChar"/>
    <w:qFormat/>
    <w:rsid w:val="00D06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ACD"/>
    <w:pPr>
      <w:pageBreakBefore/>
    </w:pPr>
  </w:style>
  <w:style w:type="paragraph" w:customStyle="1" w:styleId="Border">
    <w:name w:val="Border"/>
    <w:basedOn w:val="Normal"/>
    <w:qFormat/>
    <w:rsid w:val="00D06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ACD"/>
    <w:rPr>
      <w:u w:val="single"/>
    </w:rPr>
  </w:style>
  <w:style w:type="character" w:customStyle="1" w:styleId="BoldandItalics">
    <w:name w:val="Bold and Italics"/>
    <w:qFormat/>
    <w:rsid w:val="00D06ACD"/>
    <w:rPr>
      <w:b/>
      <w:i/>
      <w:u w:val="none"/>
    </w:rPr>
  </w:style>
  <w:style w:type="paragraph" w:styleId="BalloonText">
    <w:name w:val="Balloon Text"/>
    <w:basedOn w:val="Normal"/>
    <w:link w:val="BalloonTextChar"/>
    <w:rsid w:val="00D06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ACD"/>
    <w:pPr>
      <w:spacing w:before="0" w:after="0"/>
    </w:pPr>
  </w:style>
  <w:style w:type="paragraph" w:customStyle="1" w:styleId="BodyTextBold">
    <w:name w:val="Body Text Bold"/>
    <w:basedOn w:val="BodyText"/>
    <w:qFormat/>
    <w:rsid w:val="00D06ACD"/>
    <w:rPr>
      <w:b/>
    </w:rPr>
  </w:style>
  <w:style w:type="character" w:styleId="Hyperlink">
    <w:name w:val="Hyperlink"/>
    <w:basedOn w:val="DefaultParagraphFont"/>
    <w:uiPriority w:val="99"/>
    <w:unhideWhenUsed/>
    <w:rsid w:val="00C37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3608</Characters>
  <Application>Microsoft Office Word</Application>
  <DocSecurity>0</DocSecurity>
  <Lines>150</Lines>
  <Paragraphs>71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CPPSEC4003 Assess and advise on client security needs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2022-12-19T06:17:00Z</dcterms:created>
  <dcterms:modified xsi:type="dcterms:W3CDTF">2022-12-19T06:17:00Z</dcterms:modified>
</cp:coreProperties>
</file>