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843" w:rsidP="005E0843">
      <w:pPr>
        <w:pStyle w:val="Title"/>
      </w:pPr>
      <w:r>
        <w:fldChar w:fldCharType="begin"/>
      </w:r>
      <w:r>
        <w:instrText xml:space="preserve"> TITLE   \* MERGEFORMAT </w:instrText>
      </w:r>
      <w:r>
        <w:fldChar w:fldCharType="separate"/>
      </w:r>
      <w:r>
        <w:t>CPPSEC4001 Manage work health and safety in the security work environment</w:t>
      </w:r>
      <w:r>
        <w:fldChar w:fldCharType="end"/>
      </w:r>
    </w:p>
    <w:p w:rsidR="005E0843" w:rsidP="005E0843">
      <w:pPr>
        <w:pStyle w:val="Version"/>
        <w:sectPr w:rsidSect="000411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175" w:rsidP="00041175">
      <w:pPr>
        <w:pStyle w:val="SuperHeading"/>
      </w:pPr>
      <w:r w:rsidRPr="00041175">
        <w:t>CPPSEC4001 Manage work health and safety in the securit</w:t>
      </w:r>
      <w:r w:rsidRPr="00041175">
        <w:t>y work environment</w:t>
      </w:r>
    </w:p>
    <w:p w:rsidR="00000000" w:rsidRPr="00041175" w:rsidP="00041175">
      <w:pPr>
        <w:pStyle w:val="Heading1"/>
      </w:pPr>
      <w:bookmarkStart w:id="1" w:name="O_1053279"/>
      <w:bookmarkEnd w:id="1"/>
      <w:r w:rsidRPr="00041175">
        <w:t>Modification History</w:t>
      </w:r>
    </w:p>
    <w:tbl>
      <w:tblPr>
        <w:tblW w:w="0" w:type="auto"/>
        <w:tblLayout w:type="fixed"/>
        <w:tblCellMar>
          <w:left w:w="62" w:type="dxa"/>
          <w:right w:w="62" w:type="dxa"/>
        </w:tblCellMar>
        <w:tblLook w:val="0000"/>
      </w:tblPr>
      <w:tblGrid>
        <w:gridCol w:w="1128"/>
        <w:gridCol w:w="7944"/>
      </w:tblGrid>
      <w:tr w:rsidTr="0004117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Release 1</w:t>
            </w:r>
          </w:p>
        </w:tc>
        <w:tc>
          <w:tcPr>
            <w:tcW w:w="7944" w:type="dxa"/>
            <w:tcBorders>
              <w:top w:val="nil"/>
              <w:left w:val="nil"/>
              <w:bottom w:val="nil"/>
              <w:right w:val="nil"/>
            </w:tcBorders>
            <w:tcMar>
              <w:top w:w="0" w:type="dxa"/>
              <w:left w:w="62" w:type="dxa"/>
              <w:bottom w:w="0" w:type="dxa"/>
              <w:right w:w="62" w:type="dxa"/>
            </w:tcMar>
          </w:tcPr>
          <w:p w:rsidR="00000000" w:rsidRPr="00041175" w:rsidP="00041175">
            <w:pPr>
              <w:pStyle w:val="BodyText"/>
            </w:pPr>
            <w:r w:rsidRPr="00041175">
              <w:t>This version first released with CPP Property Services Training Package Release 9.0.</w:t>
            </w:r>
          </w:p>
          <w:p w:rsidR="00000000" w:rsidRPr="00041175" w:rsidP="00041175">
            <w:pPr>
              <w:pStyle w:val="BodyText"/>
            </w:pPr>
            <w:r w:rsidRPr="00041175">
              <w:t>Supersedes and is equivalent to CPPSEC4001A Manage a safe workplace in the security industry. Updated to meet the Standards for Training Packages.</w:t>
            </w:r>
          </w:p>
        </w:tc>
      </w:tr>
    </w:tbl>
    <w:p w:rsidR="00000000" w:rsidRPr="00041175" w:rsidP="00041175">
      <w:pPr>
        <w:pStyle w:val="BodyText"/>
      </w:pPr>
    </w:p>
    <w:p w:rsidR="00000000" w:rsidRPr="00041175" w:rsidP="00041175">
      <w:pPr>
        <w:pStyle w:val="AllowPageBreak"/>
      </w:pPr>
    </w:p>
    <w:p w:rsidR="00000000" w:rsidRPr="00041175" w:rsidP="00041175">
      <w:pPr>
        <w:pStyle w:val="Heading1"/>
      </w:pPr>
      <w:bookmarkStart w:id="2" w:name="O_1053285"/>
      <w:bookmarkEnd w:id="2"/>
      <w:r w:rsidRPr="00041175">
        <w:t>Application</w:t>
      </w:r>
    </w:p>
    <w:p w:rsidR="00000000" w:rsidRPr="00041175" w:rsidP="005E0843">
      <w:pPr>
        <w:pStyle w:val="BodyText"/>
      </w:pPr>
      <w:r w:rsidRPr="00041175">
        <w:t xml:space="preserve">This unit specifies the skills and knowledge required to manage work health </w:t>
      </w:r>
      <w:r w:rsidRPr="00041175">
        <w:t>and safety in the security work environment.  It includes facilitating WHS awareness, legislative compliance and consultation, monitoring compliance with risk control procedures, and planning and implementing WHS training for individuals and teams.</w:t>
      </w:r>
    </w:p>
    <w:p w:rsidR="00000000" w:rsidRPr="00041175" w:rsidP="005E0843">
      <w:pPr>
        <w:pStyle w:val="BodyText"/>
      </w:pPr>
      <w:r w:rsidRPr="00041175">
        <w:t>This un</w:t>
      </w:r>
      <w:r w:rsidRPr="00041175">
        <w:t>it is suitable for those using specialised knowledge to complete routine and non-routine tasks and using their own judgement to deal with predictable and sometimes unpredictable problems.</w:t>
      </w:r>
    </w:p>
    <w:p w:rsidR="00000000" w:rsidRPr="00041175" w:rsidP="005E0843">
      <w:pPr>
        <w:pStyle w:val="BodyText"/>
      </w:pPr>
      <w:r w:rsidRPr="00041175">
        <w:t xml:space="preserve">Legislative, regulatory or certification requirements apply in some </w:t>
      </w:r>
      <w:r w:rsidRPr="00041175">
        <w:t>states and territories to the provision of advice on security solutions, strategies, protocols and procedures. For further information, check with the relevant regulatory authority.</w:t>
      </w:r>
    </w:p>
    <w:p w:rsidR="00000000" w:rsidRPr="00041175" w:rsidP="00041175">
      <w:pPr>
        <w:pStyle w:val="Heading1"/>
      </w:pPr>
      <w:bookmarkStart w:id="3" w:name="O_1053284"/>
      <w:bookmarkEnd w:id="3"/>
      <w:r w:rsidRPr="00041175">
        <w:t>Pre-requisite Unit</w:t>
      </w:r>
    </w:p>
    <w:p w:rsidR="00000000" w:rsidRPr="00041175" w:rsidP="005E0843">
      <w:pPr>
        <w:pStyle w:val="BodyText"/>
      </w:pPr>
      <w:r w:rsidRPr="00041175">
        <w:t>None.</w:t>
      </w:r>
    </w:p>
    <w:p w:rsidR="00000000" w:rsidRPr="00041175" w:rsidP="00041175">
      <w:pPr>
        <w:pStyle w:val="Heading1"/>
      </w:pPr>
      <w:bookmarkStart w:id="4" w:name="O_1053283"/>
      <w:bookmarkEnd w:id="4"/>
      <w:r w:rsidRPr="00041175">
        <w:t>Unit Sector</w:t>
      </w:r>
    </w:p>
    <w:p w:rsidR="00000000" w:rsidRPr="00041175" w:rsidP="005E0843">
      <w:pPr>
        <w:pStyle w:val="BodyText"/>
      </w:pPr>
      <w:r w:rsidRPr="00041175">
        <w:t>Security/Risk management</w:t>
      </w:r>
    </w:p>
    <w:p w:rsidR="00000000" w:rsidRPr="00041175" w:rsidP="00041175">
      <w:pPr>
        <w:pStyle w:val="Heading1"/>
      </w:pPr>
      <w:bookmarkStart w:id="5" w:name="O_1053282"/>
      <w:bookmarkEnd w:id="5"/>
      <w:r w:rsidRPr="0004117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4117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Performance criteria describe what needs to be done to demonstrate achievement of the element.</w:t>
            </w:r>
          </w:p>
        </w:tc>
      </w:tr>
      <w:tr w:rsidTr="000411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1</w:t>
            </w:r>
          </w:p>
        </w:tc>
        <w:tc>
          <w:tcPr>
            <w:tcW w:w="2357" w:type="dxa"/>
            <w:vMerge w:val="restart"/>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Facilitate WHS awareness and compliance.</w:t>
            </w: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1.1</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Access and interpret key requirements of legislation, regulations and workplace policies and procedures, including work health and safety (WHS), and apply to security operations to ensure compliance.</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1.2</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Acce</w:t>
            </w:r>
            <w:r w:rsidRPr="00041175">
              <w:t>ss security industry networks to source WHS information and maintain awareness of current WHS practices and changed regulatory requirements.</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1.3</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Disseminate WHS policies, procedures and information throughout the workplace to fa</w:t>
            </w:r>
            <w:r w:rsidRPr="00041175">
              <w:t>cilitate WHS awareness and compliance with legal rights and responsibilities.</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1.4</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Explain WHS policies and procedures to the work group to support compliance with legislative and regulatory requirements.</w:t>
            </w:r>
          </w:p>
        </w:tc>
      </w:tr>
      <w:tr w:rsidTr="000411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41175">
            <w:pPr>
              <w:pStyle w:val="BodyText"/>
              <w:rPr>
                <w:lang w:val="en-NZ"/>
              </w:rPr>
            </w:pPr>
          </w:p>
        </w:tc>
      </w:tr>
      <w:tr w:rsidTr="000411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2</w:t>
            </w:r>
          </w:p>
        </w:tc>
        <w:tc>
          <w:tcPr>
            <w:tcW w:w="2357" w:type="dxa"/>
            <w:vMerge w:val="restart"/>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Facilitate WHS consultation, cooperation and communication.</w:t>
            </w: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2.1</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Arrange WHS consultation activities to exchange information on WHS issues and compliance.</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2.2</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Monitor WHS activities to ensure work group members cooperate in WHS management.</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2.3</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Consult</w:t>
            </w:r>
            <w:r w:rsidRPr="00041175">
              <w:t xml:space="preserve"> with work group members to identify WHS issues and implement prompt response actions.</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2.4</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Update policies and procedures to address WHS issues raised through consultation and promptly disseminate revised information.</w:t>
            </w:r>
          </w:p>
        </w:tc>
      </w:tr>
      <w:tr w:rsidTr="000411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41175">
            <w:pPr>
              <w:pStyle w:val="BodyText"/>
              <w:rPr>
                <w:lang w:val="en-NZ"/>
              </w:rPr>
            </w:pPr>
          </w:p>
        </w:tc>
      </w:tr>
      <w:tr w:rsidTr="000411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3</w:t>
            </w:r>
          </w:p>
        </w:tc>
        <w:tc>
          <w:tcPr>
            <w:tcW w:w="2357" w:type="dxa"/>
            <w:vMerge w:val="restart"/>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Monitor compliance with risk control processes.</w:t>
            </w: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3.1</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Implement hazard identification procedures in the security work environment and monitor reporting processes to confirm compliance.</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3.2</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Implement procedures to control security risks and monitor correct use of the hierarchy of controls by individuals and teams.</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3.3</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Identify and address procedural inadequacies associated with hazard identification and risk control.</w:t>
            </w:r>
          </w:p>
        </w:tc>
      </w:tr>
      <w:tr w:rsidTr="000411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41175">
            <w:pPr>
              <w:pStyle w:val="BodyText"/>
              <w:rPr>
                <w:lang w:val="en-NZ"/>
              </w:rPr>
            </w:pPr>
          </w:p>
        </w:tc>
      </w:tr>
      <w:tr w:rsidTr="000411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4</w:t>
            </w:r>
          </w:p>
        </w:tc>
        <w:tc>
          <w:tcPr>
            <w:tcW w:w="2357" w:type="dxa"/>
            <w:vMerge w:val="restart"/>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Implement WHS training.</w:t>
            </w: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4.1</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Develop and document a WHS training plan to meet individual and team training needs in consultation with relevant persons.</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4.2</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 xml:space="preserve">Review WHS training processes and materials and make required adjustments to ensure relevance and </w:t>
            </w:r>
            <w:r w:rsidRPr="00041175">
              <w:t>capacity to meet individual and team WHS learning needs.</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4.3</w:t>
            </w:r>
          </w:p>
        </w:tc>
        <w:tc>
          <w:tcPr>
            <w:tcW w:w="5659"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Source and implement WHS training opportunities and monitor achievement against the plan.</w:t>
            </w:r>
          </w:p>
        </w:tc>
      </w:tr>
      <w:tr w:rsidTr="000411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1175">
            <w:pPr>
              <w:pStyle w:val="BodyText"/>
              <w:rPr>
                <w:lang w:val="en-NZ"/>
              </w:rPr>
            </w:pPr>
            <w:r w:rsidRPr="00041175">
              <w:t>4.4</w:t>
            </w:r>
          </w:p>
        </w:tc>
        <w:tc>
          <w:tcPr>
            <w:tcW w:w="5659" w:type="dxa"/>
            <w:tcBorders>
              <w:top w:val="nil"/>
              <w:left w:val="nil"/>
              <w:bottom w:val="nil"/>
              <w:right w:val="nil"/>
            </w:tcBorders>
            <w:tcMar>
              <w:top w:w="0" w:type="dxa"/>
              <w:left w:w="62" w:type="dxa"/>
              <w:bottom w:w="0" w:type="dxa"/>
              <w:right w:w="62" w:type="dxa"/>
            </w:tcMar>
          </w:tcPr>
          <w:p w:rsidR="00000000" w:rsidRPr="00041175" w:rsidP="00041175">
            <w:pPr>
              <w:pStyle w:val="BodyText"/>
            </w:pPr>
            <w:r w:rsidRPr="00041175">
              <w:t>Update the training plan to respond to changes in the work group or W</w:t>
            </w:r>
            <w:r w:rsidRPr="00041175">
              <w:t>HS policies, procedures or legislative requirements.</w:t>
            </w:r>
          </w:p>
        </w:tc>
      </w:tr>
    </w:tbl>
    <w:p w:rsidR="00000000" w:rsidRPr="00041175" w:rsidP="00041175">
      <w:pPr>
        <w:pStyle w:val="BodyText"/>
      </w:pPr>
    </w:p>
    <w:p w:rsidR="00000000" w:rsidRPr="00041175" w:rsidP="00041175">
      <w:pPr>
        <w:pStyle w:val="AllowPageBreak"/>
      </w:pPr>
    </w:p>
    <w:p w:rsidR="00000000" w:rsidRPr="00041175" w:rsidP="00041175">
      <w:pPr>
        <w:pStyle w:val="Heading1"/>
      </w:pPr>
      <w:bookmarkStart w:id="6" w:name="O_1053281"/>
      <w:bookmarkEnd w:id="6"/>
      <w:r w:rsidRPr="00041175">
        <w:t>Foundation Skills</w:t>
      </w:r>
    </w:p>
    <w:p w:rsidR="00000000" w:rsidRPr="00041175" w:rsidP="005E0843">
      <w:pPr>
        <w:pStyle w:val="BodyText"/>
      </w:pPr>
      <w:r w:rsidRPr="00041175">
        <w:t>As well as the foundation skills explicit in the performance criteria of this unit, candidates require:</w:t>
      </w:r>
    </w:p>
    <w:p w:rsidR="00000000" w:rsidRPr="00041175" w:rsidP="00041175">
      <w:pPr>
        <w:pStyle w:val="ListBullet"/>
      </w:pPr>
      <w:r w:rsidRPr="00041175">
        <w:t>oral communication skills to use clear explanations, active</w:t>
      </w:r>
      <w:r w:rsidRPr="00041175">
        <w:t xml:space="preserve"> listening and questioning skills to convey and clarify WHS information</w:t>
      </w:r>
    </w:p>
    <w:p w:rsidR="00000000" w:rsidRPr="00041175" w:rsidP="00041175">
      <w:pPr>
        <w:pStyle w:val="ListBullet"/>
      </w:pPr>
      <w:r w:rsidRPr="00041175">
        <w:t>writing skills to prepare succinct and logically structured policies, procedures and training plans.</w:t>
      </w:r>
    </w:p>
    <w:p w:rsidR="00000000" w:rsidRPr="00041175" w:rsidP="00041175">
      <w:pPr>
        <w:pStyle w:val="AllowPageBreak"/>
      </w:pPr>
    </w:p>
    <w:p w:rsidR="00000000" w:rsidRPr="00041175" w:rsidP="00041175">
      <w:pPr>
        <w:pStyle w:val="Heading1"/>
      </w:pPr>
      <w:bookmarkStart w:id="7" w:name="O_1053280"/>
      <w:bookmarkEnd w:id="7"/>
      <w:r w:rsidRPr="00041175">
        <w:t>Unit Mapping Information</w:t>
      </w:r>
    </w:p>
    <w:p w:rsidR="00000000" w:rsidRPr="00041175" w:rsidP="005E0843">
      <w:pPr>
        <w:pStyle w:val="BodyText"/>
      </w:pPr>
      <w:r w:rsidRPr="00041175">
        <w:t>Supersedes and equivalent to CPPSEC4001A Manage a safe workplace in the security industry.</w:t>
      </w:r>
    </w:p>
    <w:p w:rsidR="00000000" w:rsidRPr="00041175" w:rsidP="00041175">
      <w:pPr>
        <w:pStyle w:val="Heading1"/>
      </w:pPr>
      <w:bookmarkStart w:id="8" w:name="O_1053273"/>
      <w:bookmarkEnd w:id="8"/>
      <w:r w:rsidRPr="00041175">
        <w:t>Links</w:t>
      </w:r>
    </w:p>
    <w:p w:rsidR="00000000" w:rsidRPr="00041175" w:rsidP="005E0843">
      <w:pPr>
        <w:pStyle w:val="BodyText"/>
      </w:pPr>
      <w:r w:rsidRPr="0004117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85BE6">
        <w:rPr>
          <w:rStyle w:val="Hyperlink"/>
        </w:rPr>
        <w:t>https://vetnet.gov.au/Pages/TrainingDocs.aspx?q=6f3f9672-30e8-4835-b348-205dfcf13d9b</w:t>
      </w:r>
      <w:r>
        <w:fldChar w:fldCharType="end"/>
      </w:r>
    </w:p>
    <w:p w:rsidR="00000000" w:rsidRPr="00041175" w:rsidP="00041175"/>
    <w:sectPr w:rsidSect="000411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75" w:rsidRPr="005E0843" w:rsidP="005E0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43" w:rsidP="00041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0843" w:rsidP="000411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E0843" w:rsidP="00041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175" w:rsidRPr="005E0843" w:rsidP="005E08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43" w:rsidRPr="002D2AF8" w:rsidP="00041175">
    <w:pPr>
      <w:pStyle w:val="Header"/>
      <w:framePr w:wrap="around"/>
    </w:pPr>
    <w:r>
      <w:fldChar w:fldCharType="begin"/>
    </w:r>
    <w:r>
      <w:instrText xml:space="preserve"> TITLE   \* MERGEFORMAT </w:instrText>
    </w:r>
    <w:r>
      <w:fldChar w:fldCharType="separate"/>
    </w:r>
    <w:r>
      <w:t>CPPSEC4001 Manage work health and safety in the security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E0843" w:rsidP="00041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6E9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B4D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175"/>
    <w:pPr>
      <w:spacing w:before="360" w:after="60"/>
      <w:outlineLvl w:val="0"/>
    </w:pPr>
    <w:rPr>
      <w:sz w:val="32"/>
    </w:rPr>
  </w:style>
  <w:style w:type="paragraph" w:styleId="Heading2">
    <w:name w:val="heading 2"/>
    <w:basedOn w:val="HeadingBase"/>
    <w:next w:val="BodyText"/>
    <w:link w:val="Heading2Char"/>
    <w:qFormat/>
    <w:rsid w:val="00041175"/>
    <w:pPr>
      <w:keepLines/>
      <w:spacing w:before="240" w:after="120"/>
      <w:outlineLvl w:val="1"/>
    </w:pPr>
    <w:rPr>
      <w:sz w:val="28"/>
      <w:szCs w:val="40"/>
    </w:rPr>
  </w:style>
  <w:style w:type="paragraph" w:styleId="Heading3">
    <w:name w:val="heading 3"/>
    <w:basedOn w:val="HeadingBase"/>
    <w:next w:val="BodyText"/>
    <w:link w:val="Heading3Char"/>
    <w:qFormat/>
    <w:rsid w:val="00041175"/>
    <w:pPr>
      <w:spacing w:before="180" w:after="120"/>
      <w:outlineLvl w:val="2"/>
    </w:pPr>
    <w:rPr>
      <w:spacing w:val="-10"/>
      <w:kern w:val="32"/>
    </w:rPr>
  </w:style>
  <w:style w:type="paragraph" w:styleId="Heading4">
    <w:name w:val="heading 4"/>
    <w:basedOn w:val="HeadingBase"/>
    <w:next w:val="BodyText"/>
    <w:link w:val="Heading4Char"/>
    <w:qFormat/>
    <w:rsid w:val="00041175"/>
    <w:pPr>
      <w:spacing w:before="160" w:after="120"/>
      <w:outlineLvl w:val="3"/>
    </w:pPr>
    <w:rPr>
      <w:sz w:val="22"/>
    </w:rPr>
  </w:style>
  <w:style w:type="paragraph" w:styleId="Heading5">
    <w:name w:val="heading 5"/>
    <w:basedOn w:val="HeadingBase"/>
    <w:next w:val="Normal"/>
    <w:link w:val="Heading5Char"/>
    <w:qFormat/>
    <w:rsid w:val="00041175"/>
    <w:pPr>
      <w:spacing w:before="80"/>
      <w:outlineLvl w:val="4"/>
    </w:pPr>
    <w:rPr>
      <w:color w:val="918585"/>
      <w:sz w:val="20"/>
    </w:rPr>
  </w:style>
  <w:style w:type="paragraph" w:styleId="Heading6">
    <w:name w:val="heading 6"/>
    <w:basedOn w:val="HeadingBase"/>
    <w:next w:val="Normal"/>
    <w:link w:val="Heading6Char"/>
    <w:qFormat/>
    <w:rsid w:val="00041175"/>
    <w:pPr>
      <w:spacing w:before="60"/>
      <w:outlineLvl w:val="5"/>
    </w:pPr>
    <w:rPr>
      <w:color w:val="918585"/>
      <w:sz w:val="20"/>
    </w:rPr>
  </w:style>
  <w:style w:type="paragraph" w:styleId="Heading7">
    <w:name w:val="heading 7"/>
    <w:basedOn w:val="Normal"/>
    <w:next w:val="Normal"/>
    <w:link w:val="Heading7Char"/>
    <w:qFormat/>
    <w:rsid w:val="00041175"/>
    <w:pPr>
      <w:ind w:left="720"/>
      <w:outlineLvl w:val="6"/>
    </w:pPr>
    <w:rPr>
      <w:i/>
    </w:rPr>
  </w:style>
  <w:style w:type="paragraph" w:styleId="Heading8">
    <w:name w:val="heading 8"/>
    <w:basedOn w:val="Normal"/>
    <w:next w:val="Normal"/>
    <w:link w:val="Heading8Char"/>
    <w:qFormat/>
    <w:rsid w:val="00041175"/>
    <w:pPr>
      <w:ind w:left="720"/>
      <w:outlineLvl w:val="7"/>
    </w:pPr>
    <w:rPr>
      <w:i/>
    </w:rPr>
  </w:style>
  <w:style w:type="paragraph" w:styleId="Heading9">
    <w:name w:val="heading 9"/>
    <w:basedOn w:val="Normal"/>
    <w:next w:val="Normal"/>
    <w:link w:val="Heading9Char"/>
    <w:qFormat/>
    <w:rsid w:val="00041175"/>
    <w:pPr>
      <w:ind w:left="720"/>
      <w:outlineLvl w:val="8"/>
    </w:pPr>
    <w:rPr>
      <w:i/>
    </w:rPr>
  </w:style>
  <w:style w:type="character" w:default="1" w:styleId="DefaultParagraphFont">
    <w:name w:val="Default Paragraph Font"/>
    <w:uiPriority w:val="1"/>
    <w:unhideWhenUsed/>
    <w:rsid w:val="00041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175"/>
  </w:style>
  <w:style w:type="character" w:customStyle="1" w:styleId="Heading1Char">
    <w:name w:val="Heading 1 Char"/>
    <w:basedOn w:val="DefaultParagraphFont"/>
    <w:link w:val="Heading1"/>
    <w:rsid w:val="00041175"/>
    <w:rPr>
      <w:rFonts w:ascii="Times New Roman" w:eastAsia="Times New Roman" w:hAnsi="Times New Roman" w:cs="Times New Roman"/>
      <w:b/>
      <w:sz w:val="32"/>
      <w:szCs w:val="20"/>
      <w:lang w:eastAsia="en-US"/>
    </w:rPr>
  </w:style>
  <w:style w:type="paragraph" w:styleId="BodyText">
    <w:name w:val="Body Text"/>
    <w:basedOn w:val="Normal"/>
    <w:link w:val="BodyTextChar"/>
    <w:rsid w:val="00041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175"/>
    <w:rPr>
      <w:rFonts w:ascii="Times New Roman" w:eastAsia="Times New Roman" w:hAnsi="Times New Roman" w:cs="Times New Roman"/>
      <w:sz w:val="24"/>
      <w:lang w:eastAsia="en-US"/>
    </w:rPr>
  </w:style>
  <w:style w:type="paragraph" w:styleId="ListBullet">
    <w:name w:val="List Bullet"/>
    <w:basedOn w:val="List"/>
    <w:rsid w:val="00041175"/>
    <w:pPr>
      <w:numPr>
        <w:numId w:val="11"/>
      </w:numPr>
      <w:tabs>
        <w:tab w:val="clear" w:pos="340"/>
      </w:tabs>
      <w:spacing w:before="40" w:after="40"/>
    </w:pPr>
  </w:style>
  <w:style w:type="paragraph" w:customStyle="1" w:styleId="SuperHeading">
    <w:name w:val="SuperHeading"/>
    <w:basedOn w:val="Normal"/>
    <w:rsid w:val="00041175"/>
    <w:pPr>
      <w:spacing w:before="240" w:after="120"/>
      <w:outlineLvl w:val="0"/>
    </w:pPr>
    <w:rPr>
      <w:rFonts w:ascii="Times New Roman" w:hAnsi="Times New Roman"/>
      <w:b/>
      <w:sz w:val="32"/>
    </w:rPr>
  </w:style>
  <w:style w:type="paragraph" w:customStyle="1" w:styleId="AllowPageBreak">
    <w:name w:val="AllowPageBreak"/>
    <w:rsid w:val="00041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175"/>
    <w:rPr>
      <w:rFonts w:ascii="Courier New" w:eastAsia="Times New Roman" w:hAnsi="Courier New" w:cs="Times New Roman"/>
      <w:i/>
      <w:szCs w:val="20"/>
      <w:lang w:eastAsia="en-US"/>
    </w:rPr>
  </w:style>
  <w:style w:type="paragraph" w:customStyle="1" w:styleId="HeadingBase">
    <w:name w:val="Heading Base"/>
    <w:rsid w:val="00041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175"/>
    <w:pPr>
      <w:tabs>
        <w:tab w:val="right" w:leader="dot" w:pos="9072"/>
      </w:tabs>
      <w:ind w:left="567"/>
    </w:pPr>
    <w:rPr>
      <w:szCs w:val="22"/>
    </w:rPr>
  </w:style>
  <w:style w:type="paragraph" w:customStyle="1" w:styleId="TOCBase">
    <w:name w:val="TOC Base"/>
    <w:rsid w:val="00041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175"/>
    <w:pPr>
      <w:tabs>
        <w:tab w:val="right" w:leader="dot" w:pos="9072"/>
      </w:tabs>
      <w:spacing w:before="40" w:after="40"/>
      <w:ind w:left="284"/>
    </w:pPr>
    <w:rPr>
      <w:rFonts w:ascii="Times New Roman" w:hAnsi="Times New Roman"/>
    </w:rPr>
  </w:style>
  <w:style w:type="paragraph" w:styleId="TOC1">
    <w:name w:val="toc 1"/>
    <w:basedOn w:val="TOCBase"/>
    <w:next w:val="Normal"/>
    <w:rsid w:val="00041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175"/>
    <w:rPr>
      <w:rFonts w:ascii="Times New Roman" w:eastAsia="Times New Roman" w:hAnsi="Times New Roman" w:cs="Times New Roman"/>
      <w:sz w:val="16"/>
      <w:lang w:eastAsia="en-US"/>
    </w:rPr>
  </w:style>
  <w:style w:type="paragraph" w:styleId="Title">
    <w:name w:val="Title"/>
    <w:basedOn w:val="HeadingBase"/>
    <w:link w:val="TitleChar"/>
    <w:qFormat/>
    <w:rsid w:val="00041175"/>
    <w:pPr>
      <w:spacing w:before="5040"/>
      <w:jc w:val="center"/>
    </w:pPr>
    <w:rPr>
      <w:sz w:val="48"/>
      <w:szCs w:val="72"/>
      <w:lang w:val="en-US"/>
    </w:rPr>
  </w:style>
  <w:style w:type="character" w:customStyle="1" w:styleId="TitleChar">
    <w:name w:val="Title Char"/>
    <w:basedOn w:val="DefaultParagraphFont"/>
    <w:link w:val="Title"/>
    <w:rsid w:val="00041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175"/>
    <w:pPr>
      <w:tabs>
        <w:tab w:val="left" w:pos="3600"/>
        <w:tab w:val="left" w:pos="3958"/>
      </w:tabs>
    </w:pPr>
  </w:style>
  <w:style w:type="paragraph" w:styleId="List">
    <w:name w:val="List"/>
    <w:basedOn w:val="BodyText"/>
    <w:next w:val="BodyText"/>
    <w:rsid w:val="00041175"/>
    <w:pPr>
      <w:tabs>
        <w:tab w:val="left" w:pos="340"/>
      </w:tabs>
      <w:spacing w:before="60" w:after="60"/>
      <w:ind w:left="340" w:hanging="340"/>
    </w:pPr>
  </w:style>
  <w:style w:type="paragraph" w:customStyle="1" w:styleId="Note">
    <w:name w:val="Note"/>
    <w:basedOn w:val="BodyText"/>
    <w:rsid w:val="000411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1175"/>
    <w:rPr>
      <w:b/>
      <w:spacing w:val="0"/>
    </w:rPr>
  </w:style>
  <w:style w:type="paragraph" w:customStyle="1" w:styleId="SuperTitle">
    <w:name w:val="SuperTitle"/>
    <w:basedOn w:val="Title"/>
    <w:rsid w:val="00041175"/>
    <w:pPr>
      <w:framePr w:wrap="auto" w:hAnchor="text" w:y="6049"/>
    </w:pPr>
    <w:rPr>
      <w:color w:val="000000"/>
      <w:sz w:val="40"/>
    </w:rPr>
  </w:style>
  <w:style w:type="paragraph" w:customStyle="1" w:styleId="TOCTitle">
    <w:name w:val="TOCTitle"/>
    <w:basedOn w:val="Heading1"/>
    <w:rsid w:val="00041175"/>
    <w:pPr>
      <w:spacing w:after="240"/>
      <w:jc w:val="center"/>
      <w:outlineLvl w:val="9"/>
    </w:pPr>
    <w:rPr>
      <w:caps/>
    </w:rPr>
  </w:style>
  <w:style w:type="paragraph" w:customStyle="1" w:styleId="Version">
    <w:name w:val="Version"/>
    <w:rsid w:val="000411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175"/>
    <w:pPr>
      <w:numPr>
        <w:numId w:val="12"/>
      </w:numPr>
      <w:tabs>
        <w:tab w:val="clear" w:pos="680"/>
      </w:tabs>
    </w:pPr>
  </w:style>
  <w:style w:type="paragraph" w:styleId="Index1">
    <w:name w:val="index 1"/>
    <w:basedOn w:val="Normal"/>
    <w:next w:val="Normal"/>
    <w:semiHidden/>
    <w:rsid w:val="00041175"/>
    <w:pPr>
      <w:keepNext w:val="0"/>
      <w:tabs>
        <w:tab w:val="right" w:pos="4176"/>
      </w:tabs>
      <w:ind w:left="198" w:hanging="198"/>
    </w:pPr>
    <w:rPr>
      <w:rFonts w:ascii="Garamond" w:hAnsi="Garamond"/>
    </w:rPr>
  </w:style>
  <w:style w:type="paragraph" w:styleId="IndexHeading">
    <w:name w:val="index heading"/>
    <w:basedOn w:val="Normal"/>
    <w:next w:val="Index1"/>
    <w:semiHidden/>
    <w:rsid w:val="00041175"/>
    <w:pPr>
      <w:spacing w:before="120" w:after="120"/>
    </w:pPr>
    <w:rPr>
      <w:rFonts w:ascii="Arial" w:hAnsi="Arial"/>
      <w:b/>
      <w:color w:val="918585"/>
      <w:sz w:val="24"/>
    </w:rPr>
  </w:style>
  <w:style w:type="paragraph" w:styleId="Header">
    <w:name w:val="header"/>
    <w:basedOn w:val="Normal"/>
    <w:link w:val="HeaderChar"/>
    <w:rsid w:val="00041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175"/>
    <w:rPr>
      <w:rFonts w:ascii="Times New Roman" w:eastAsia="Times New Roman" w:hAnsi="Times New Roman" w:cs="Times New Roman"/>
      <w:sz w:val="16"/>
      <w:szCs w:val="20"/>
      <w:lang w:val="en-GB" w:eastAsia="en-US"/>
    </w:rPr>
  </w:style>
  <w:style w:type="paragraph" w:customStyle="1" w:styleId="Chapter">
    <w:name w:val="Chapter"/>
    <w:basedOn w:val="Normal"/>
    <w:rsid w:val="00041175"/>
    <w:pPr>
      <w:spacing w:before="240"/>
    </w:pPr>
    <w:rPr>
      <w:rFonts w:ascii="Times New Roman" w:hAnsi="Times New Roman"/>
      <w:smallCaps/>
      <w:spacing w:val="80"/>
      <w:sz w:val="28"/>
    </w:rPr>
  </w:style>
  <w:style w:type="paragraph" w:customStyle="1" w:styleId="InChapter">
    <w:name w:val="InChapter"/>
    <w:basedOn w:val="Heading3"/>
    <w:rsid w:val="00041175"/>
    <w:pPr>
      <w:spacing w:after="240"/>
      <w:outlineLvl w:val="9"/>
    </w:pPr>
    <w:rPr>
      <w:noProof/>
    </w:rPr>
  </w:style>
  <w:style w:type="paragraph" w:styleId="Index2">
    <w:name w:val="index 2"/>
    <w:basedOn w:val="Normal"/>
    <w:next w:val="Normal"/>
    <w:semiHidden/>
    <w:rsid w:val="00041175"/>
    <w:pPr>
      <w:tabs>
        <w:tab w:val="right" w:pos="4176"/>
      </w:tabs>
      <w:ind w:left="568" w:hanging="284"/>
    </w:pPr>
    <w:rPr>
      <w:rFonts w:ascii="Garamond" w:hAnsi="Garamond"/>
    </w:rPr>
  </w:style>
  <w:style w:type="paragraph" w:customStyle="1" w:styleId="Byline">
    <w:name w:val="Byline"/>
    <w:rsid w:val="00041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175"/>
    <w:pPr>
      <w:tabs>
        <w:tab w:val="clear" w:pos="3600"/>
        <w:tab w:val="clear" w:pos="3958"/>
      </w:tabs>
      <w:jc w:val="right"/>
    </w:pPr>
  </w:style>
  <w:style w:type="character" w:styleId="Emphasis">
    <w:name w:val="Emphasis"/>
    <w:basedOn w:val="DefaultParagraphFont"/>
    <w:qFormat/>
    <w:rsid w:val="00041175"/>
    <w:rPr>
      <w:i/>
    </w:rPr>
  </w:style>
  <w:style w:type="paragraph" w:styleId="Caption">
    <w:name w:val="caption"/>
    <w:basedOn w:val="BodyText"/>
    <w:next w:val="Normal"/>
    <w:qFormat/>
    <w:rsid w:val="00041175"/>
    <w:pPr>
      <w:framePr w:w="2268" w:hSpace="181" w:vSpace="181" w:wrap="around" w:vAnchor="text" w:hAnchor="page" w:x="1135" w:y="285" w:anchorLock="1"/>
    </w:pPr>
    <w:rPr>
      <w:i/>
    </w:rPr>
  </w:style>
  <w:style w:type="paragraph" w:customStyle="1" w:styleId="MiniTOCTitle">
    <w:name w:val="MiniTOCTitle"/>
    <w:basedOn w:val="Heading4"/>
    <w:rsid w:val="00041175"/>
    <w:pPr>
      <w:spacing w:before="240"/>
      <w:outlineLvl w:val="9"/>
    </w:pPr>
    <w:rPr>
      <w:noProof/>
      <w:sz w:val="24"/>
    </w:rPr>
  </w:style>
  <w:style w:type="paragraph" w:customStyle="1" w:styleId="MiniTOCItem">
    <w:name w:val="MiniTOCItem"/>
    <w:basedOn w:val="ListBullet"/>
    <w:rsid w:val="00041175"/>
    <w:pPr>
      <w:numPr>
        <w:numId w:val="0"/>
      </w:numPr>
      <w:tabs>
        <w:tab w:val="right" w:leader="dot" w:pos="6521"/>
      </w:tabs>
      <w:spacing w:before="0" w:after="0"/>
    </w:pPr>
  </w:style>
  <w:style w:type="paragraph" w:customStyle="1" w:styleId="TOFTitle">
    <w:name w:val="TOFTitle"/>
    <w:basedOn w:val="TOCTitle"/>
    <w:rsid w:val="00041175"/>
  </w:style>
  <w:style w:type="paragraph" w:styleId="TableofFigures">
    <w:name w:val="table of figures"/>
    <w:basedOn w:val="Normal"/>
    <w:next w:val="Normal"/>
    <w:semiHidden/>
    <w:rsid w:val="00041175"/>
    <w:pPr>
      <w:tabs>
        <w:tab w:val="right" w:leader="dot" w:pos="9072"/>
      </w:tabs>
      <w:ind w:left="970" w:hanging="403"/>
    </w:pPr>
    <w:rPr>
      <w:rFonts w:ascii="Times New Roman" w:hAnsi="Times New Roman"/>
      <w:b/>
    </w:rPr>
  </w:style>
  <w:style w:type="paragraph" w:styleId="ListNumber">
    <w:name w:val="List Number"/>
    <w:basedOn w:val="List"/>
    <w:rsid w:val="00041175"/>
    <w:pPr>
      <w:numPr>
        <w:numId w:val="14"/>
      </w:numPr>
      <w:tabs>
        <w:tab w:val="clear" w:pos="340"/>
      </w:tabs>
    </w:pPr>
  </w:style>
  <w:style w:type="character" w:customStyle="1" w:styleId="WingdingSymbols">
    <w:name w:val="Wingding Symbols"/>
    <w:rsid w:val="00041175"/>
    <w:rPr>
      <w:rFonts w:ascii="Wingdings" w:hAnsi="Wingdings"/>
    </w:rPr>
  </w:style>
  <w:style w:type="paragraph" w:customStyle="1" w:styleId="TableHeading">
    <w:name w:val="Table Heading"/>
    <w:basedOn w:val="HeadingBase"/>
    <w:rsid w:val="00041175"/>
    <w:pPr>
      <w:keepLines/>
      <w:pBdr>
        <w:bottom w:val="single" w:sz="6" w:space="1" w:color="918585"/>
      </w:pBdr>
      <w:spacing w:before="240"/>
    </w:pPr>
  </w:style>
  <w:style w:type="character" w:customStyle="1" w:styleId="HotSpot">
    <w:name w:val="HotSpot"/>
    <w:rsid w:val="00041175"/>
    <w:rPr>
      <w:color w:val="0033CC"/>
      <w:u w:val="none"/>
    </w:rPr>
  </w:style>
  <w:style w:type="paragraph" w:customStyle="1" w:styleId="BodyTextRight">
    <w:name w:val="Body Text Right"/>
    <w:basedOn w:val="BodyText"/>
    <w:rsid w:val="00041175"/>
    <w:pPr>
      <w:spacing w:before="0" w:after="0"/>
      <w:jc w:val="right"/>
    </w:pPr>
  </w:style>
  <w:style w:type="paragraph" w:styleId="Index3">
    <w:name w:val="index 3"/>
    <w:basedOn w:val="ListNumber2"/>
    <w:next w:val="Normal"/>
    <w:semiHidden/>
    <w:rsid w:val="00041175"/>
    <w:pPr>
      <w:numPr>
        <w:numId w:val="0"/>
      </w:numPr>
      <w:tabs>
        <w:tab w:val="right" w:leader="dot" w:pos="4176"/>
      </w:tabs>
    </w:pPr>
  </w:style>
  <w:style w:type="paragraph" w:styleId="ListNumber2">
    <w:name w:val="List Number 2"/>
    <w:basedOn w:val="List2"/>
    <w:rsid w:val="00041175"/>
    <w:pPr>
      <w:numPr>
        <w:numId w:val="9"/>
      </w:numPr>
      <w:tabs>
        <w:tab w:val="clear" w:pos="1060"/>
      </w:tabs>
    </w:pPr>
  </w:style>
  <w:style w:type="paragraph" w:customStyle="1" w:styleId="MarginNote">
    <w:name w:val="Margin Note"/>
    <w:basedOn w:val="BodyText"/>
    <w:rsid w:val="00041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175"/>
    <w:rPr>
      <w:sz w:val="32"/>
    </w:rPr>
  </w:style>
  <w:style w:type="paragraph" w:customStyle="1" w:styleId="HeadingProcedure">
    <w:name w:val="Heading Procedure"/>
    <w:basedOn w:val="HeadingBase"/>
    <w:next w:val="Normal"/>
    <w:rsid w:val="00041175"/>
    <w:pPr>
      <w:tabs>
        <w:tab w:val="left" w:pos="0"/>
      </w:tabs>
      <w:spacing w:before="120" w:after="60"/>
    </w:pPr>
    <w:rPr>
      <w:i/>
      <w:color w:val="918585"/>
      <w:sz w:val="22"/>
    </w:rPr>
  </w:style>
  <w:style w:type="paragraph" w:customStyle="1" w:styleId="TableBodyText">
    <w:name w:val="Table Body Text"/>
    <w:basedOn w:val="BodyText"/>
    <w:rsid w:val="00041175"/>
    <w:pPr>
      <w:spacing w:before="60" w:after="60"/>
    </w:pPr>
  </w:style>
  <w:style w:type="paragraph" w:styleId="ListContinue">
    <w:name w:val="List Continue"/>
    <w:basedOn w:val="List"/>
    <w:rsid w:val="00041175"/>
    <w:pPr>
      <w:ind w:firstLine="0"/>
    </w:pPr>
  </w:style>
  <w:style w:type="paragraph" w:customStyle="1" w:styleId="ListNote">
    <w:name w:val="List Note"/>
    <w:basedOn w:val="List"/>
    <w:rsid w:val="00041175"/>
    <w:pPr>
      <w:pBdr>
        <w:top w:val="single" w:sz="6" w:space="2" w:color="918585"/>
        <w:bottom w:val="single" w:sz="6" w:space="2" w:color="918585"/>
      </w:pBdr>
      <w:tabs>
        <w:tab w:val="left" w:pos="1021"/>
      </w:tabs>
      <w:ind w:firstLine="0"/>
    </w:pPr>
  </w:style>
  <w:style w:type="paragraph" w:customStyle="1" w:styleId="Warning">
    <w:name w:val="Warning"/>
    <w:basedOn w:val="BodyText"/>
    <w:rsid w:val="00041175"/>
    <w:pPr>
      <w:shd w:val="clear" w:color="auto" w:fill="D9D9D9"/>
      <w:tabs>
        <w:tab w:val="left" w:pos="992"/>
      </w:tabs>
      <w:ind w:left="119" w:right="119"/>
    </w:pPr>
    <w:rPr>
      <w:sz w:val="20"/>
    </w:rPr>
  </w:style>
  <w:style w:type="paragraph" w:customStyle="1" w:styleId="MarginIcons">
    <w:name w:val="Margin Icons"/>
    <w:basedOn w:val="BodyText"/>
    <w:rsid w:val="00041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175"/>
    <w:rPr>
      <w:rFonts w:ascii="Courier New" w:hAnsi="Courier New"/>
    </w:rPr>
  </w:style>
  <w:style w:type="paragraph" w:customStyle="1" w:styleId="NoteBullet">
    <w:name w:val="Note Bullet"/>
    <w:basedOn w:val="Note"/>
    <w:rsid w:val="00041175"/>
    <w:pPr>
      <w:tabs>
        <w:tab w:val="clear" w:pos="680"/>
      </w:tabs>
      <w:spacing w:before="60" w:after="60"/>
    </w:pPr>
  </w:style>
  <w:style w:type="paragraph" w:customStyle="1" w:styleId="SubHeading2">
    <w:name w:val="SubHeading2"/>
    <w:basedOn w:val="HeadingBase"/>
    <w:rsid w:val="00041175"/>
    <w:pPr>
      <w:spacing w:before="240" w:after="60"/>
    </w:pPr>
    <w:rPr>
      <w:sz w:val="20"/>
    </w:rPr>
  </w:style>
  <w:style w:type="paragraph" w:customStyle="1" w:styleId="SubHeading1">
    <w:name w:val="SubHeading1"/>
    <w:basedOn w:val="HeadingBase"/>
    <w:rsid w:val="00041175"/>
    <w:pPr>
      <w:spacing w:before="240" w:after="60"/>
    </w:pPr>
    <w:rPr>
      <w:color w:val="918585"/>
      <w:sz w:val="22"/>
    </w:rPr>
  </w:style>
  <w:style w:type="paragraph" w:customStyle="1" w:styleId="SideHeading">
    <w:name w:val="Side Heading"/>
    <w:basedOn w:val="HeadingBase"/>
    <w:rsid w:val="00041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175"/>
    <w:pPr>
      <w:numPr>
        <w:numId w:val="10"/>
      </w:numPr>
    </w:pPr>
  </w:style>
  <w:style w:type="paragraph" w:styleId="PlainText">
    <w:name w:val="Plain Text"/>
    <w:basedOn w:val="Normal"/>
    <w:link w:val="PlainTextChar"/>
    <w:rsid w:val="00041175"/>
    <w:rPr>
      <w:sz w:val="20"/>
    </w:rPr>
  </w:style>
  <w:style w:type="character" w:customStyle="1" w:styleId="PlainTextChar">
    <w:name w:val="Plain Text Char"/>
    <w:basedOn w:val="DefaultParagraphFont"/>
    <w:link w:val="PlainText"/>
    <w:rsid w:val="00041175"/>
    <w:rPr>
      <w:rFonts w:ascii="Courier New" w:eastAsia="Times New Roman" w:hAnsi="Courier New" w:cs="Times New Roman"/>
      <w:sz w:val="20"/>
      <w:szCs w:val="20"/>
      <w:lang w:eastAsia="en-US"/>
    </w:rPr>
  </w:style>
  <w:style w:type="character" w:customStyle="1" w:styleId="MenuOption">
    <w:name w:val="Menu Option"/>
    <w:basedOn w:val="DefaultParagraphFont"/>
    <w:rsid w:val="00041175"/>
    <w:rPr>
      <w:b/>
      <w:smallCaps/>
    </w:rPr>
  </w:style>
  <w:style w:type="paragraph" w:customStyle="1" w:styleId="TableListNumber">
    <w:name w:val="Table List Number"/>
    <w:basedOn w:val="ListNumber"/>
    <w:rsid w:val="00041175"/>
    <w:pPr>
      <w:numPr>
        <w:numId w:val="0"/>
      </w:numPr>
    </w:pPr>
  </w:style>
  <w:style w:type="paragraph" w:styleId="TOC4">
    <w:name w:val="toc 4"/>
    <w:basedOn w:val="TOCBase"/>
    <w:next w:val="Normal"/>
    <w:semiHidden/>
    <w:rsid w:val="00041175"/>
    <w:pPr>
      <w:tabs>
        <w:tab w:val="right" w:leader="dot" w:pos="9071"/>
      </w:tabs>
      <w:ind w:left="1701"/>
    </w:pPr>
  </w:style>
  <w:style w:type="paragraph" w:customStyle="1" w:styleId="ListAlpha">
    <w:name w:val="List Alpha"/>
    <w:basedOn w:val="List"/>
    <w:rsid w:val="00041175"/>
    <w:pPr>
      <w:numPr>
        <w:numId w:val="8"/>
      </w:numPr>
    </w:pPr>
  </w:style>
  <w:style w:type="paragraph" w:customStyle="1" w:styleId="ListAlpha2">
    <w:name w:val="List Alpha 2"/>
    <w:basedOn w:val="List2"/>
    <w:rsid w:val="00041175"/>
    <w:pPr>
      <w:numPr>
        <w:numId w:val="7"/>
      </w:numPr>
    </w:pPr>
  </w:style>
  <w:style w:type="paragraph" w:styleId="List2">
    <w:name w:val="List 2"/>
    <w:basedOn w:val="BodyText"/>
    <w:rsid w:val="00041175"/>
    <w:pPr>
      <w:tabs>
        <w:tab w:val="left" w:pos="680"/>
      </w:tabs>
      <w:spacing w:before="60" w:after="60"/>
      <w:ind w:left="680" w:hanging="340"/>
    </w:pPr>
  </w:style>
  <w:style w:type="paragraph" w:styleId="List3">
    <w:name w:val="List 3"/>
    <w:basedOn w:val="BodyText"/>
    <w:rsid w:val="00041175"/>
    <w:pPr>
      <w:tabs>
        <w:tab w:val="left" w:pos="1021"/>
      </w:tabs>
      <w:spacing w:before="60" w:after="60"/>
      <w:ind w:left="1020" w:hanging="340"/>
    </w:pPr>
  </w:style>
  <w:style w:type="paragraph" w:styleId="List4">
    <w:name w:val="List 4"/>
    <w:basedOn w:val="BodyText"/>
    <w:rsid w:val="00041175"/>
    <w:pPr>
      <w:tabs>
        <w:tab w:val="left" w:pos="1361"/>
      </w:tabs>
      <w:spacing w:before="60" w:after="60"/>
      <w:ind w:left="1361" w:hanging="340"/>
    </w:pPr>
  </w:style>
  <w:style w:type="paragraph" w:styleId="List5">
    <w:name w:val="List 5"/>
    <w:basedOn w:val="BodyText"/>
    <w:rsid w:val="00041175"/>
    <w:pPr>
      <w:tabs>
        <w:tab w:val="left" w:pos="1701"/>
      </w:tabs>
      <w:spacing w:before="60" w:after="60"/>
      <w:ind w:left="1701" w:hanging="340"/>
    </w:pPr>
  </w:style>
  <w:style w:type="paragraph" w:styleId="ListBullet3">
    <w:name w:val="List Bullet 3"/>
    <w:basedOn w:val="List3"/>
    <w:rsid w:val="00041175"/>
    <w:pPr>
      <w:numPr>
        <w:numId w:val="13"/>
      </w:numPr>
      <w:tabs>
        <w:tab w:val="clear" w:pos="1021"/>
      </w:tabs>
      <w:ind w:left="1037" w:hanging="357"/>
    </w:pPr>
  </w:style>
  <w:style w:type="paragraph" w:styleId="ListBullet4">
    <w:name w:val="List Bullet 4"/>
    <w:basedOn w:val="List4"/>
    <w:rsid w:val="00041175"/>
    <w:pPr>
      <w:numPr>
        <w:numId w:val="2"/>
      </w:numPr>
      <w:tabs>
        <w:tab w:val="clear" w:pos="1361"/>
      </w:tabs>
    </w:pPr>
  </w:style>
  <w:style w:type="paragraph" w:styleId="ListBullet5">
    <w:name w:val="List Bullet 5"/>
    <w:basedOn w:val="List5"/>
    <w:rsid w:val="00041175"/>
    <w:pPr>
      <w:numPr>
        <w:numId w:val="3"/>
      </w:numPr>
    </w:pPr>
  </w:style>
  <w:style w:type="paragraph" w:styleId="ListContinue2">
    <w:name w:val="List Continue 2"/>
    <w:basedOn w:val="List2"/>
    <w:rsid w:val="00041175"/>
    <w:pPr>
      <w:ind w:firstLine="0"/>
    </w:pPr>
  </w:style>
  <w:style w:type="paragraph" w:styleId="ListContinue3">
    <w:name w:val="List Continue 3"/>
    <w:basedOn w:val="List3"/>
    <w:rsid w:val="00041175"/>
    <w:pPr>
      <w:ind w:left="1021" w:firstLine="0"/>
    </w:pPr>
  </w:style>
  <w:style w:type="paragraph" w:styleId="ListContinue4">
    <w:name w:val="List Continue 4"/>
    <w:basedOn w:val="List4"/>
    <w:rsid w:val="00041175"/>
    <w:pPr>
      <w:ind w:firstLine="0"/>
    </w:pPr>
  </w:style>
  <w:style w:type="paragraph" w:styleId="ListContinue5">
    <w:name w:val="List Continue 5"/>
    <w:basedOn w:val="List5"/>
    <w:rsid w:val="00041175"/>
    <w:pPr>
      <w:ind w:firstLine="0"/>
    </w:pPr>
  </w:style>
  <w:style w:type="paragraph" w:styleId="ListNumber3">
    <w:name w:val="List Number 3"/>
    <w:basedOn w:val="List3"/>
    <w:rsid w:val="00041175"/>
    <w:pPr>
      <w:numPr>
        <w:numId w:val="4"/>
      </w:numPr>
    </w:pPr>
  </w:style>
  <w:style w:type="paragraph" w:styleId="ListNumber4">
    <w:name w:val="List Number 4"/>
    <w:basedOn w:val="List4"/>
    <w:rsid w:val="00041175"/>
    <w:pPr>
      <w:numPr>
        <w:numId w:val="5"/>
      </w:numPr>
    </w:pPr>
  </w:style>
  <w:style w:type="paragraph" w:styleId="ListNumber5">
    <w:name w:val="List Number 5"/>
    <w:basedOn w:val="List5"/>
    <w:rsid w:val="00041175"/>
    <w:pPr>
      <w:numPr>
        <w:numId w:val="6"/>
      </w:numPr>
    </w:pPr>
  </w:style>
  <w:style w:type="paragraph" w:styleId="BlockText">
    <w:name w:val="Block Text"/>
    <w:basedOn w:val="Normal"/>
    <w:rsid w:val="00041175"/>
    <w:pPr>
      <w:spacing w:after="120"/>
      <w:ind w:left="1440" w:right="1440"/>
    </w:pPr>
  </w:style>
  <w:style w:type="character" w:customStyle="1" w:styleId="Subscript">
    <w:name w:val="Subscript"/>
    <w:basedOn w:val="DefaultParagraphFont"/>
    <w:rsid w:val="00041175"/>
    <w:rPr>
      <w:sz w:val="16"/>
      <w:vertAlign w:val="subscript"/>
    </w:rPr>
  </w:style>
  <w:style w:type="character" w:customStyle="1" w:styleId="Superscript">
    <w:name w:val="Superscript"/>
    <w:basedOn w:val="DefaultParagraphFont"/>
    <w:rsid w:val="00041175"/>
    <w:rPr>
      <w:sz w:val="16"/>
      <w:vertAlign w:val="superscript"/>
    </w:rPr>
  </w:style>
  <w:style w:type="character" w:customStyle="1" w:styleId="Symbols">
    <w:name w:val="Symbols"/>
    <w:basedOn w:val="DefaultParagraphFont"/>
    <w:rsid w:val="00041175"/>
    <w:rPr>
      <w:rFonts w:ascii="Symbol" w:hAnsi="Symbol"/>
    </w:rPr>
  </w:style>
  <w:style w:type="character" w:customStyle="1" w:styleId="MenuOptions">
    <w:name w:val="Menu Options"/>
    <w:basedOn w:val="DefaultParagraphFont"/>
    <w:rsid w:val="00041175"/>
    <w:rPr>
      <w:rFonts w:ascii="Arial Narrow" w:hAnsi="Arial Narrow"/>
      <w:smallCaps/>
    </w:rPr>
  </w:style>
  <w:style w:type="character" w:customStyle="1" w:styleId="Buttons">
    <w:name w:val="Buttons"/>
    <w:basedOn w:val="DefaultParagraphFont"/>
    <w:rsid w:val="00041175"/>
    <w:rPr>
      <w:b/>
    </w:rPr>
  </w:style>
  <w:style w:type="character" w:customStyle="1" w:styleId="Underlined">
    <w:name w:val="Underlined"/>
    <w:basedOn w:val="DefaultParagraphFont"/>
    <w:rsid w:val="00041175"/>
    <w:rPr>
      <w:u w:val="single"/>
    </w:rPr>
  </w:style>
  <w:style w:type="paragraph" w:customStyle="1" w:styleId="TableBodyTextRight">
    <w:name w:val="Table Body Text Right"/>
    <w:basedOn w:val="TableBodyText"/>
    <w:rsid w:val="00041175"/>
    <w:pPr>
      <w:widowControl w:val="0"/>
      <w:autoSpaceDE w:val="0"/>
      <w:autoSpaceDN w:val="0"/>
      <w:adjustRightInd w:val="0"/>
      <w:jc w:val="right"/>
    </w:pPr>
    <w:rPr>
      <w:rFonts w:cs="Arial"/>
      <w:szCs w:val="18"/>
    </w:rPr>
  </w:style>
  <w:style w:type="paragraph" w:customStyle="1" w:styleId="CopyrightText">
    <w:name w:val="Copyright Text"/>
    <w:basedOn w:val="BodyText"/>
    <w:rsid w:val="00041175"/>
    <w:rPr>
      <w:sz w:val="18"/>
    </w:rPr>
  </w:style>
  <w:style w:type="paragraph" w:customStyle="1" w:styleId="BodySmallRight">
    <w:name w:val="Body Small Right"/>
    <w:basedOn w:val="BodyTextRight"/>
    <w:rsid w:val="00041175"/>
    <w:rPr>
      <w:sz w:val="18"/>
      <w:szCs w:val="18"/>
    </w:rPr>
  </w:style>
  <w:style w:type="paragraph" w:customStyle="1" w:styleId="MarginEdition">
    <w:name w:val="Margin Edition"/>
    <w:basedOn w:val="MarginNote"/>
    <w:rsid w:val="00041175"/>
    <w:pPr>
      <w:spacing w:before="0" w:after="0"/>
    </w:pPr>
    <w:rPr>
      <w:rFonts w:ascii="Times New Roman" w:hAnsi="Times New Roman"/>
      <w:color w:val="999999"/>
    </w:rPr>
  </w:style>
  <w:style w:type="paragraph" w:customStyle="1" w:styleId="Spacer">
    <w:name w:val="Spacer"/>
    <w:basedOn w:val="Normal"/>
    <w:rsid w:val="00041175"/>
    <w:rPr>
      <w:sz w:val="2"/>
      <w:szCs w:val="2"/>
    </w:rPr>
  </w:style>
  <w:style w:type="character" w:customStyle="1" w:styleId="Small">
    <w:name w:val="Small"/>
    <w:basedOn w:val="DefaultParagraphFont"/>
    <w:rsid w:val="00041175"/>
    <w:rPr>
      <w:sz w:val="16"/>
    </w:rPr>
  </w:style>
  <w:style w:type="paragraph" w:customStyle="1" w:styleId="WideTable">
    <w:name w:val="Wide Table"/>
    <w:basedOn w:val="Normal"/>
    <w:rsid w:val="00041175"/>
    <w:pPr>
      <w:ind w:left="-1418"/>
    </w:pPr>
    <w:rPr>
      <w:sz w:val="2"/>
      <w:szCs w:val="2"/>
    </w:rPr>
  </w:style>
  <w:style w:type="character" w:styleId="PageNumber">
    <w:name w:val="page number"/>
    <w:basedOn w:val="DefaultParagraphFont"/>
    <w:rsid w:val="00041175"/>
  </w:style>
  <w:style w:type="paragraph" w:styleId="Quote">
    <w:name w:val="Quote"/>
    <w:basedOn w:val="Heading1"/>
    <w:link w:val="QuoteChar"/>
    <w:qFormat/>
    <w:rsid w:val="00041175"/>
    <w:rPr>
      <w:b w:val="0"/>
      <w:sz w:val="72"/>
      <w:szCs w:val="72"/>
      <w:lang w:val="en-NZ"/>
    </w:rPr>
  </w:style>
  <w:style w:type="character" w:customStyle="1" w:styleId="QuoteChar">
    <w:name w:val="Quote Char"/>
    <w:basedOn w:val="DefaultParagraphFont"/>
    <w:link w:val="Quote"/>
    <w:rsid w:val="00041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175"/>
    <w:pPr>
      <w:pageBreakBefore/>
    </w:pPr>
  </w:style>
  <w:style w:type="paragraph" w:customStyle="1" w:styleId="Border">
    <w:name w:val="Border"/>
    <w:basedOn w:val="Normal"/>
    <w:qFormat/>
    <w:rsid w:val="00041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175"/>
    <w:rPr>
      <w:b/>
      <w:bCs/>
      <w:i/>
      <w:iCs/>
      <w:color w:val="auto"/>
    </w:rPr>
  </w:style>
  <w:style w:type="paragraph" w:styleId="IntenseQuote">
    <w:name w:val="Intense Quote"/>
    <w:basedOn w:val="Normal"/>
    <w:next w:val="Normal"/>
    <w:link w:val="IntenseQuoteChar"/>
    <w:uiPriority w:val="30"/>
    <w:qFormat/>
    <w:rsid w:val="00041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175"/>
    <w:rPr>
      <w:smallCaps/>
      <w:color w:val="auto"/>
      <w:u w:val="single"/>
    </w:rPr>
  </w:style>
  <w:style w:type="character" w:styleId="IntenseReference">
    <w:name w:val="Intense Reference"/>
    <w:basedOn w:val="DefaultParagraphFont"/>
    <w:uiPriority w:val="32"/>
    <w:qFormat/>
    <w:rsid w:val="00041175"/>
    <w:rPr>
      <w:b/>
      <w:bCs/>
      <w:smallCaps/>
      <w:color w:val="auto"/>
      <w:spacing w:val="5"/>
      <w:u w:val="single"/>
    </w:rPr>
  </w:style>
  <w:style w:type="paragraph" w:customStyle="1" w:styleId="2ColumnHeading">
    <w:name w:val="2Column Heading"/>
    <w:basedOn w:val="BodyText"/>
    <w:qFormat/>
    <w:rsid w:val="00041175"/>
    <w:pPr>
      <w:spacing w:after="60"/>
      <w:ind w:left="-2268"/>
    </w:pPr>
    <w:rPr>
      <w:b/>
    </w:rPr>
  </w:style>
  <w:style w:type="paragraph" w:customStyle="1" w:styleId="Heading1TOC">
    <w:name w:val="Heading1 TOC"/>
    <w:basedOn w:val="Normal"/>
    <w:qFormat/>
    <w:rsid w:val="00041175"/>
    <w:pPr>
      <w:spacing w:before="240" w:after="120"/>
    </w:pPr>
    <w:rPr>
      <w:rFonts w:ascii="Times New Roman" w:hAnsi="Times New Roman"/>
      <w:b/>
      <w:sz w:val="32"/>
    </w:rPr>
  </w:style>
  <w:style w:type="paragraph" w:customStyle="1" w:styleId="Heading2TOC">
    <w:name w:val="Heading2 TOC"/>
    <w:basedOn w:val="Normal"/>
    <w:qFormat/>
    <w:rsid w:val="00041175"/>
    <w:pPr>
      <w:spacing w:before="240" w:after="60"/>
    </w:pPr>
    <w:rPr>
      <w:rFonts w:ascii="Times New Roman" w:hAnsi="Times New Roman"/>
      <w:b/>
      <w:sz w:val="28"/>
    </w:rPr>
  </w:style>
  <w:style w:type="character" w:customStyle="1" w:styleId="Underline">
    <w:name w:val="Underline"/>
    <w:basedOn w:val="DefaultParagraphFont"/>
    <w:qFormat/>
    <w:rsid w:val="00041175"/>
    <w:rPr>
      <w:u w:val="single"/>
    </w:rPr>
  </w:style>
  <w:style w:type="character" w:customStyle="1" w:styleId="BoldandItalics">
    <w:name w:val="Bold and Italics"/>
    <w:qFormat/>
    <w:rsid w:val="00041175"/>
    <w:rPr>
      <w:b/>
      <w:i/>
      <w:u w:val="none"/>
    </w:rPr>
  </w:style>
  <w:style w:type="paragraph" w:styleId="BalloonText">
    <w:name w:val="Balloon Text"/>
    <w:basedOn w:val="Normal"/>
    <w:link w:val="BalloonTextChar"/>
    <w:rsid w:val="00041175"/>
    <w:rPr>
      <w:rFonts w:ascii="Tahoma" w:hAnsi="Tahoma" w:cs="Tahoma"/>
      <w:sz w:val="16"/>
      <w:szCs w:val="16"/>
    </w:rPr>
  </w:style>
  <w:style w:type="character" w:customStyle="1" w:styleId="BalloonTextChar">
    <w:name w:val="Balloon Text Char"/>
    <w:basedOn w:val="DefaultParagraphFont"/>
    <w:link w:val="BalloonText"/>
    <w:rsid w:val="00041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175"/>
    <w:rPr>
      <w:b/>
      <w:color w:val="660033"/>
      <w:spacing w:val="0"/>
    </w:rPr>
  </w:style>
  <w:style w:type="paragraph" w:customStyle="1" w:styleId="Nameditemlist">
    <w:name w:val="Named item list"/>
    <w:basedOn w:val="BodyText"/>
    <w:qFormat/>
    <w:rsid w:val="00041175"/>
    <w:pPr>
      <w:tabs>
        <w:tab w:val="left" w:pos="2835"/>
      </w:tabs>
      <w:ind w:left="2835" w:hanging="2835"/>
    </w:pPr>
  </w:style>
  <w:style w:type="paragraph" w:customStyle="1" w:styleId="BodyTextnopadding">
    <w:name w:val="Body Text no padding"/>
    <w:basedOn w:val="BodyText"/>
    <w:qFormat/>
    <w:rsid w:val="00041175"/>
    <w:pPr>
      <w:spacing w:before="0" w:after="0"/>
    </w:pPr>
  </w:style>
  <w:style w:type="paragraph" w:customStyle="1" w:styleId="BodyTextBold">
    <w:name w:val="Body Text Bold"/>
    <w:basedOn w:val="BodyText"/>
    <w:qFormat/>
    <w:rsid w:val="00041175"/>
    <w:rPr>
      <w:b/>
    </w:rPr>
  </w:style>
  <w:style w:type="character" w:styleId="Hyperlink">
    <w:name w:val="Hyperlink"/>
    <w:basedOn w:val="DefaultParagraphFont"/>
    <w:uiPriority w:val="99"/>
    <w:unhideWhenUsed/>
    <w:rsid w:val="005E08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3806</Characters>
  <Application>Microsoft Office Word</Application>
  <DocSecurity>0</DocSecurity>
  <Lines>165</Lines>
  <Paragraphs>77</Paragraphs>
  <ScaleCrop>false</ScaleCrop>
  <Company>Author-it Software Corporation Ltd.</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CPPSEC4001 Manage work health and safety in the security work environment</dc:title>
  <dc:subject>Approved</dc:subject>
  <dc:creator>Artibus Innovation</dc:creator>
  <cp:keywords>Release: 1</cp:keywords>
  <dc:description>Review Date: 12 April 2008</dc:description>
  <cp:lastModifiedBy>HSD_TPCMSd.prod</cp:lastModifiedBy>
  <cp:revision>3</cp:revision>
  <dcterms:created xsi:type="dcterms:W3CDTF">2022-12-19T06:50:00Z</dcterms:created>
  <dcterms:modified xsi:type="dcterms:W3CDTF">2022-12-19T06:50:00Z</dcterms:modified>
</cp:coreProperties>
</file>