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17BE" w:rsidP="009217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CPPSEC3126 Defend persons using spray</w:t>
      </w:r>
      <w:r>
        <w:fldChar w:fldCharType="end"/>
      </w:r>
    </w:p>
    <w:p w:rsidR="009217BE" w:rsidP="009217BE">
      <w:pPr>
        <w:pStyle w:val="Version"/>
        <w:sectPr w:rsidSect="00677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701" w:rsidP="00677701">
      <w:pPr>
        <w:pStyle w:val="SuperHeading"/>
      </w:pPr>
      <w:r w:rsidRPr="00677701">
        <w:t>CPPSEC3126 Defend persons using spray</w:t>
      </w:r>
    </w:p>
    <w:p w:rsidR="00000000" w:rsidRPr="00677701" w:rsidP="00677701">
      <w:pPr>
        <w:pStyle w:val="Heading1"/>
      </w:pPr>
      <w:bookmarkStart w:id="1" w:name="O_1009421"/>
      <w:bookmarkEnd w:id="1"/>
      <w:r w:rsidRPr="00677701">
        <w:t>Modification History</w:t>
      </w:r>
    </w:p>
    <w:p w:rsidR="00000000" w:rsidRPr="00677701" w:rsidP="009217BE">
      <w:r w:rsidRPr="00677701">
        <w:t>Release 1.</w:t>
      </w:r>
    </w:p>
    <w:p w:rsidR="00000000" w:rsidRPr="00677701" w:rsidP="009217BE">
      <w:r w:rsidRPr="00677701">
        <w:t>Supersedes and equivalent to CPPSEC3016A Defend persons using spray.</w:t>
      </w:r>
    </w:p>
    <w:p w:rsidR="00000000" w:rsidRPr="00677701" w:rsidP="009217BE">
      <w:r w:rsidRPr="00677701">
        <w:t>Updated to meet the Standards for Training Packages.</w:t>
      </w:r>
    </w:p>
    <w:p w:rsidR="00000000" w:rsidRPr="00677701" w:rsidP="009217BE">
      <w:r w:rsidRPr="00677701">
        <w:t>This version first released with CPP Property Services Training Package Version 7.0.</w:t>
      </w:r>
    </w:p>
    <w:p w:rsidR="00000000" w:rsidRPr="00677701" w:rsidP="00677701">
      <w:pPr>
        <w:pStyle w:val="Heading1"/>
      </w:pPr>
      <w:bookmarkStart w:id="2" w:name="O_1009427"/>
      <w:bookmarkEnd w:id="2"/>
      <w:r w:rsidRPr="00677701">
        <w:t>Application</w:t>
      </w:r>
    </w:p>
    <w:p w:rsidR="00000000" w:rsidRPr="00677701" w:rsidP="009217BE">
      <w:pPr>
        <w:pStyle w:val="BodyText"/>
      </w:pPr>
      <w:r w:rsidRPr="00677701">
        <w:t>This unit specifies the skills and knowledge required to defend persons using spray, commonly known as ‘capsicum’ (oleoresin capsicum) or ‘pepper’ spray.</w:t>
      </w:r>
    </w:p>
    <w:p w:rsidR="00000000" w:rsidRPr="00677701" w:rsidP="009217BE">
      <w:pPr>
        <w:pStyle w:val="BodyText"/>
      </w:pPr>
      <w:r w:rsidRPr="00677701">
        <w:t xml:space="preserve">It includes: </w:t>
      </w:r>
    </w:p>
    <w:p w:rsidR="00000000" w:rsidRPr="00677701" w:rsidP="00677701">
      <w:pPr>
        <w:pStyle w:val="ListBullet"/>
      </w:pPr>
      <w:r w:rsidRPr="00677701">
        <w:t>complying with policies, procedures and legal rights and responsibilities</w:t>
      </w:r>
      <w:r w:rsidRPr="00677701">
        <w:t xml:space="preserve"> including workplace health and safety (WHS)</w:t>
      </w:r>
    </w:p>
    <w:p w:rsidR="00000000" w:rsidRPr="00677701" w:rsidP="00677701">
      <w:pPr>
        <w:pStyle w:val="ListBullet"/>
      </w:pPr>
      <w:r w:rsidRPr="00677701">
        <w:t>identifying and assessing the need to use spray based on risk and threat levels, and confirming personal safety needs including personal protective equipment (PPE) and options for withdrawal</w:t>
      </w:r>
    </w:p>
    <w:p w:rsidR="00000000" w:rsidRPr="00677701" w:rsidP="00677701">
      <w:pPr>
        <w:pStyle w:val="ListBullet"/>
      </w:pPr>
      <w:r w:rsidRPr="00677701">
        <w:t>using negotiation te</w:t>
      </w:r>
      <w:r w:rsidRPr="00677701">
        <w:t>chniques to defuse conflict and give spoken warning of the intention to use spray</w:t>
      </w:r>
    </w:p>
    <w:p w:rsidR="00000000" w:rsidRPr="00677701" w:rsidP="00677701">
      <w:pPr>
        <w:pStyle w:val="ListBullet"/>
      </w:pPr>
      <w:r w:rsidRPr="00677701">
        <w:t xml:space="preserve">discharging spray in a controlled manner and adjusting discharge to respond to changing circumstances in a manner that protects self and others and does not cause undue harm </w:t>
      </w:r>
      <w:r w:rsidRPr="00677701">
        <w:t>to the subject</w:t>
      </w:r>
    </w:p>
    <w:p w:rsidR="00000000" w:rsidRPr="00677701" w:rsidP="00677701">
      <w:pPr>
        <w:pStyle w:val="ListBullet"/>
      </w:pPr>
      <w:r w:rsidRPr="00677701">
        <w:t>monitoring the wellbeing of the subject and providing required assistance.</w:t>
      </w:r>
    </w:p>
    <w:p w:rsidR="00000000" w:rsidRPr="00677701" w:rsidP="009217BE">
      <w:pPr>
        <w:pStyle w:val="BodyText"/>
      </w:pPr>
      <w:r w:rsidRPr="00677701">
        <w:t>It applies to people working independently or under limited supervision as members of a security team.</w:t>
      </w:r>
    </w:p>
    <w:p w:rsidR="00000000" w:rsidRPr="00677701" w:rsidP="009217BE">
      <w:pPr>
        <w:pStyle w:val="BodyText"/>
      </w:pPr>
      <w:r w:rsidRPr="00677701">
        <w:t>This unit may form part of the licensing requirements for peopl</w:t>
      </w:r>
      <w:r w:rsidRPr="00677701">
        <w:t>e engaged in security operations in those states and territories where these are regulated activities.</w:t>
      </w:r>
    </w:p>
    <w:p w:rsidR="00000000" w:rsidRPr="00677701" w:rsidP="00677701">
      <w:pPr>
        <w:pStyle w:val="Heading1"/>
      </w:pPr>
      <w:bookmarkStart w:id="3" w:name="O_1009426"/>
      <w:bookmarkEnd w:id="3"/>
      <w:r w:rsidRPr="00677701">
        <w:t>Pre-requisite Unit</w:t>
      </w:r>
    </w:p>
    <w:p w:rsidR="00000000" w:rsidRPr="00677701" w:rsidP="009217BE">
      <w:pPr>
        <w:pStyle w:val="BodyText"/>
      </w:pPr>
      <w:r w:rsidRPr="00677701">
        <w:t>Nil</w:t>
      </w:r>
    </w:p>
    <w:p w:rsidR="00000000" w:rsidRPr="00677701" w:rsidP="00677701">
      <w:pPr>
        <w:pStyle w:val="Heading1"/>
      </w:pPr>
      <w:bookmarkStart w:id="4" w:name="O_1009425"/>
      <w:bookmarkEnd w:id="4"/>
      <w:r w:rsidRPr="00677701">
        <w:t>Unit Sector</w:t>
      </w:r>
    </w:p>
    <w:p w:rsidR="00000000" w:rsidRPr="00677701" w:rsidP="009217BE">
      <w:pPr>
        <w:pStyle w:val="BodyText"/>
      </w:pPr>
      <w:r w:rsidRPr="00677701">
        <w:t>Security operations</w:t>
      </w:r>
    </w:p>
    <w:p w:rsidR="00000000" w:rsidRPr="00677701" w:rsidP="00677701">
      <w:pPr>
        <w:pStyle w:val="Heading1"/>
      </w:pPr>
      <w:bookmarkStart w:id="5" w:name="O_1009424"/>
      <w:bookmarkEnd w:id="5"/>
      <w:r w:rsidRPr="006777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67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701">
            <w:pPr>
              <w:pStyle w:val="BodyText"/>
              <w:rPr>
                <w:lang w:val="en-NZ"/>
              </w:rPr>
            </w:pPr>
            <w:r w:rsidRPr="00677701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701">
            <w:pPr>
              <w:pStyle w:val="BodyText"/>
              <w:rPr>
                <w:lang w:val="en-NZ"/>
              </w:rPr>
            </w:pPr>
            <w:r w:rsidRPr="00677701">
              <w:t>Performance criteria describe what needs to be done to demonstrate achievement of the element.</w:t>
            </w:r>
          </w:p>
        </w:tc>
      </w:tr>
      <w:tr w:rsidTr="0067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701">
            <w:pPr>
              <w:pStyle w:val="BodyText"/>
              <w:rPr>
                <w:lang w:val="en-NZ"/>
              </w:rPr>
            </w:pPr>
            <w:r w:rsidRPr="00677701">
              <w:t>1.</w:t>
            </w:r>
            <w:r w:rsidRPr="00677701">
              <w:tab/>
              <w:t>Assess need to use spray and response options.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701" w:rsidP="00677701">
            <w:pPr>
              <w:pStyle w:val="BodyText"/>
            </w:pPr>
            <w:r w:rsidRPr="00677701">
              <w:t>1.1</w:t>
            </w:r>
            <w:r w:rsidRPr="00677701">
              <w:tab/>
              <w:t>Review workplace procedures and policies to ensure compliance wi</w:t>
            </w:r>
            <w:r w:rsidRPr="00677701">
              <w:t>th legal rights and responsibilities when using spray for security work.</w:t>
            </w:r>
          </w:p>
          <w:p w:rsidR="00000000" w:rsidRPr="00677701" w:rsidP="00677701">
            <w:pPr>
              <w:pStyle w:val="BodyText"/>
            </w:pPr>
            <w:r w:rsidRPr="00677701">
              <w:t>1.2</w:t>
            </w:r>
            <w:r w:rsidRPr="00677701">
              <w:tab/>
              <w:t>Inspect spray canister for correct operation, locate actuator button, and clarify procedures for use.</w:t>
            </w:r>
          </w:p>
          <w:p w:rsidR="00000000" w:rsidP="00677701">
            <w:pPr>
              <w:pStyle w:val="BodyText"/>
              <w:rPr>
                <w:lang w:val="en-NZ"/>
              </w:rPr>
            </w:pPr>
            <w:r w:rsidRPr="00677701">
              <w:t>1.3</w:t>
            </w:r>
            <w:r w:rsidRPr="00677701">
              <w:tab/>
              <w:t>Assess need to use spray against known information and potential and exis</w:t>
            </w:r>
            <w:r w:rsidRPr="00677701">
              <w:t>ting risks and threats, and decide preferred response option to contain incident.</w:t>
            </w:r>
          </w:p>
        </w:tc>
      </w:tr>
      <w:tr w:rsidTr="0067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701">
            <w:pPr>
              <w:pStyle w:val="BodyText"/>
              <w:rPr>
                <w:lang w:val="en-NZ"/>
              </w:rPr>
            </w:pPr>
            <w:r w:rsidRPr="00677701">
              <w:t>2.</w:t>
            </w:r>
            <w:r w:rsidRPr="00677701">
              <w:tab/>
              <w:t>Confirm personal safety needs and present spray.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701" w:rsidP="00677701">
            <w:pPr>
              <w:pStyle w:val="BodyText"/>
            </w:pPr>
            <w:r w:rsidRPr="00677701">
              <w:t>2.1</w:t>
            </w:r>
            <w:r w:rsidRPr="00677701">
              <w:tab/>
              <w:t>Select and use PPE to meet WHS requirements.</w:t>
            </w:r>
          </w:p>
          <w:p w:rsidR="00000000" w:rsidRPr="00677701" w:rsidP="00677701">
            <w:pPr>
              <w:pStyle w:val="BodyText"/>
            </w:pPr>
            <w:r w:rsidRPr="00677701">
              <w:t>2.2</w:t>
            </w:r>
            <w:r w:rsidRPr="00677701">
              <w:tab/>
              <w:t>Check and confirm personal safety needs and identify withdrawal opti</w:t>
            </w:r>
            <w:r w:rsidRPr="00677701">
              <w:t>ons.</w:t>
            </w:r>
          </w:p>
          <w:p w:rsidR="00000000" w:rsidP="00677701">
            <w:pPr>
              <w:pStyle w:val="BodyText"/>
              <w:rPr>
                <w:lang w:val="en-NZ"/>
              </w:rPr>
            </w:pPr>
            <w:r w:rsidRPr="00677701">
              <w:t>2.3</w:t>
            </w:r>
            <w:r w:rsidRPr="00677701">
              <w:tab/>
              <w:t>Present spray in a non-threatening manner while maintaining eye contact with subject.</w:t>
            </w:r>
          </w:p>
        </w:tc>
      </w:tr>
      <w:tr w:rsidTr="0067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701">
            <w:pPr>
              <w:pStyle w:val="BodyText"/>
              <w:rPr>
                <w:lang w:val="en-NZ"/>
              </w:rPr>
            </w:pPr>
            <w:r w:rsidRPr="00677701">
              <w:t>3.</w:t>
            </w:r>
            <w:r w:rsidRPr="00677701">
              <w:tab/>
              <w:t>Negotiate and give warning.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701" w:rsidP="00677701">
            <w:pPr>
              <w:pStyle w:val="BodyText"/>
            </w:pPr>
            <w:r w:rsidRPr="00677701">
              <w:t>3.1</w:t>
            </w:r>
            <w:r w:rsidRPr="00677701">
              <w:tab/>
              <w:t>Use interpersonal techniques to exchange information with the subject and negotiate to defuse conflict and aggression.</w:t>
            </w:r>
          </w:p>
          <w:p w:rsidR="00000000" w:rsidP="00677701">
            <w:pPr>
              <w:pStyle w:val="BodyText"/>
              <w:rPr>
                <w:lang w:val="en-NZ"/>
              </w:rPr>
            </w:pPr>
            <w:r w:rsidRPr="00677701">
              <w:t>3.2</w:t>
            </w:r>
            <w:r w:rsidRPr="00677701">
              <w:tab/>
            </w:r>
            <w:r w:rsidRPr="00677701">
              <w:t>Give clear spoken warning to the subject and advise of intention to use spray.</w:t>
            </w:r>
          </w:p>
        </w:tc>
      </w:tr>
      <w:tr w:rsidTr="0067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701">
            <w:pPr>
              <w:pStyle w:val="BodyText"/>
              <w:rPr>
                <w:lang w:val="en-NZ"/>
              </w:rPr>
            </w:pPr>
            <w:r w:rsidRPr="00677701">
              <w:t>4.</w:t>
            </w:r>
            <w:r w:rsidRPr="00677701">
              <w:tab/>
              <w:t>Discharge spray.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701" w:rsidP="00677701">
            <w:pPr>
              <w:pStyle w:val="BodyText"/>
            </w:pPr>
            <w:r w:rsidRPr="00677701">
              <w:t>4.1</w:t>
            </w:r>
            <w:r w:rsidRPr="00677701">
              <w:tab/>
              <w:t>Control and direct spray to contain source of threat following manufacturer’s specifications.</w:t>
            </w:r>
          </w:p>
          <w:p w:rsidR="00000000" w:rsidRPr="00677701" w:rsidP="00677701">
            <w:pPr>
              <w:pStyle w:val="BodyText"/>
            </w:pPr>
            <w:r w:rsidRPr="00677701">
              <w:t>4.2</w:t>
            </w:r>
            <w:r w:rsidRPr="00677701">
              <w:tab/>
              <w:t xml:space="preserve">Discharge spray ensuring canister is upright and that </w:t>
            </w:r>
            <w:r w:rsidRPr="00677701">
              <w:t>grip and handling allows secure retention and continued control.</w:t>
            </w:r>
          </w:p>
          <w:p w:rsidR="00000000" w:rsidRPr="00677701" w:rsidP="00677701">
            <w:pPr>
              <w:pStyle w:val="BodyText"/>
            </w:pPr>
            <w:r w:rsidRPr="00677701">
              <w:t>4.3</w:t>
            </w:r>
            <w:r w:rsidRPr="00677701">
              <w:tab/>
              <w:t>Use tactical positioning that is fluid, uses available cover and protection and allows options for withdrawal.</w:t>
            </w:r>
          </w:p>
          <w:p w:rsidR="00000000" w:rsidRPr="00677701" w:rsidP="00677701">
            <w:pPr>
              <w:pStyle w:val="BodyText"/>
            </w:pPr>
            <w:r w:rsidRPr="00677701">
              <w:t>4.4</w:t>
            </w:r>
            <w:r w:rsidRPr="00677701">
              <w:tab/>
              <w:t>Adjust discharge to respond to changing circumstances and discontinue sp</w:t>
            </w:r>
            <w:r w:rsidRPr="00677701">
              <w:t>ray immediately when threat ceases.</w:t>
            </w:r>
          </w:p>
          <w:p w:rsidR="00000000" w:rsidRPr="00677701" w:rsidP="00677701">
            <w:pPr>
              <w:pStyle w:val="BodyText"/>
            </w:pPr>
            <w:r w:rsidRPr="00677701">
              <w:t>4.5</w:t>
            </w:r>
            <w:r w:rsidRPr="00677701">
              <w:tab/>
              <w:t>Monitor wellbeing of subject and provide care or seek immediate assistance from relevant persons.</w:t>
            </w:r>
          </w:p>
          <w:p w:rsidR="00000000" w:rsidP="00677701">
            <w:pPr>
              <w:pStyle w:val="BodyText"/>
              <w:rPr>
                <w:lang w:val="en-NZ"/>
              </w:rPr>
            </w:pPr>
            <w:r w:rsidRPr="00677701">
              <w:t>4.6</w:t>
            </w:r>
            <w:r w:rsidRPr="00677701">
              <w:tab/>
              <w:t>Decontaminate self, clothing and equipment from spray exposure.</w:t>
            </w:r>
          </w:p>
        </w:tc>
      </w:tr>
      <w:tr w:rsidTr="006777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701">
            <w:pPr>
              <w:pStyle w:val="BodyText"/>
              <w:rPr>
                <w:lang w:val="en-NZ"/>
              </w:rPr>
            </w:pPr>
            <w:r w:rsidRPr="00677701">
              <w:t>5.</w:t>
            </w:r>
            <w:r w:rsidRPr="00677701">
              <w:tab/>
              <w:t>Evaluate spray use and maintain spray.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701" w:rsidP="00677701">
            <w:pPr>
              <w:pStyle w:val="BodyText"/>
            </w:pPr>
            <w:r w:rsidRPr="00677701">
              <w:t>5.1</w:t>
            </w:r>
            <w:r w:rsidRPr="00677701">
              <w:tab/>
              <w:t>Rev</w:t>
            </w:r>
            <w:r w:rsidRPr="00677701">
              <w:t>iew and evaluate effectiveness of response using spray against incident circumstances and observations, in consultation with relevant persons.</w:t>
            </w:r>
          </w:p>
          <w:p w:rsidR="00000000" w:rsidRPr="00677701" w:rsidP="00677701">
            <w:pPr>
              <w:pStyle w:val="BodyText"/>
            </w:pPr>
            <w:r w:rsidRPr="00677701">
              <w:t>5.2</w:t>
            </w:r>
            <w:r w:rsidRPr="00677701">
              <w:tab/>
              <w:t>Identify improvements to future security response procedures using spray.</w:t>
            </w:r>
          </w:p>
          <w:p w:rsidR="00000000" w:rsidRPr="00677701" w:rsidP="00677701">
            <w:pPr>
              <w:pStyle w:val="BodyText"/>
            </w:pPr>
            <w:r w:rsidRPr="00677701">
              <w:t>5.3</w:t>
            </w:r>
            <w:r w:rsidRPr="00677701">
              <w:tab/>
              <w:t xml:space="preserve">Inspect condition of spray and </w:t>
            </w:r>
            <w:r w:rsidRPr="00677701">
              <w:t>report identified faults.</w:t>
            </w:r>
          </w:p>
          <w:p w:rsidR="00000000" w:rsidRPr="00677701" w:rsidP="00677701">
            <w:pPr>
              <w:pStyle w:val="BodyText"/>
            </w:pPr>
            <w:r w:rsidRPr="00677701">
              <w:t>5.4</w:t>
            </w:r>
            <w:r w:rsidRPr="00677701">
              <w:tab/>
              <w:t>Complete and securely maintain documentation in accordance with workplace requirements.</w:t>
            </w:r>
          </w:p>
          <w:p w:rsidR="00000000" w:rsidRPr="00677701" w:rsidP="00677701">
            <w:pPr>
              <w:pStyle w:val="BodyText"/>
            </w:pPr>
            <w:r w:rsidRPr="00677701">
              <w:t>5.5</w:t>
            </w:r>
            <w:r w:rsidRPr="00677701">
              <w:tab/>
              <w:t>Recognise effects of stress and manage own well-being using stress management techniques.</w:t>
            </w:r>
          </w:p>
        </w:tc>
      </w:tr>
    </w:tbl>
    <w:p w:rsidR="00000000" w:rsidRPr="00677701" w:rsidP="00677701">
      <w:pPr>
        <w:pStyle w:val="BodyText"/>
      </w:pPr>
    </w:p>
    <w:p w:rsidR="00000000" w:rsidRPr="00677701" w:rsidP="00677701">
      <w:pPr>
        <w:pStyle w:val="AllowPageBreak"/>
      </w:pPr>
    </w:p>
    <w:p w:rsidR="00000000" w:rsidRPr="00677701" w:rsidP="00677701">
      <w:pPr>
        <w:pStyle w:val="Heading1"/>
      </w:pPr>
      <w:bookmarkStart w:id="6" w:name="O_1009423"/>
      <w:bookmarkEnd w:id="6"/>
      <w:r w:rsidRPr="00677701">
        <w:t>Foundation Skills</w:t>
      </w:r>
    </w:p>
    <w:p w:rsidR="00000000" w:rsidRPr="00677701" w:rsidP="009217BE">
      <w:pPr>
        <w:pStyle w:val="BodyText"/>
      </w:pPr>
      <w:r w:rsidRPr="00677701">
        <w:t>This section describes the language, literacy, numeracy and employment skills essential to performance in this unit but not explicit in the performance criteria:</w:t>
      </w:r>
    </w:p>
    <w:p w:rsidR="00000000" w:rsidRPr="00677701" w:rsidP="00677701">
      <w:pPr>
        <w:pStyle w:val="ListBullet"/>
      </w:pPr>
      <w:r w:rsidRPr="00677701">
        <w:t>language skills to provide information or advice in a form that is preferred and understood b</w:t>
      </w:r>
      <w:r w:rsidRPr="00677701">
        <w:t>y the receiver and engages minority groups</w:t>
      </w:r>
    </w:p>
    <w:p w:rsidR="00000000" w:rsidRPr="00677701" w:rsidP="00677701">
      <w:pPr>
        <w:pStyle w:val="ListBullet"/>
      </w:pPr>
      <w:r w:rsidRPr="00677701">
        <w:t>writing skills to:</w:t>
      </w:r>
    </w:p>
    <w:p w:rsidR="00000000" w:rsidRPr="00677701" w:rsidP="00677701">
      <w:pPr>
        <w:pStyle w:val="ListBullet2"/>
      </w:pPr>
      <w:r w:rsidRPr="00677701">
        <w:t>record and describe incident observations and actions taken</w:t>
      </w:r>
    </w:p>
    <w:p w:rsidR="00000000" w:rsidRPr="00677701" w:rsidP="00677701">
      <w:pPr>
        <w:pStyle w:val="ListBullet2"/>
      </w:pPr>
      <w:r w:rsidRPr="00677701">
        <w:t>complete routine reports and forms</w:t>
      </w:r>
    </w:p>
    <w:p w:rsidR="00000000" w:rsidRPr="00677701" w:rsidP="00677701">
      <w:pPr>
        <w:pStyle w:val="ListBullet"/>
      </w:pPr>
      <w:r w:rsidRPr="00677701">
        <w:t xml:space="preserve">reading skills to interpret: </w:t>
      </w:r>
    </w:p>
    <w:p w:rsidR="00000000" w:rsidRPr="00677701" w:rsidP="00677701">
      <w:pPr>
        <w:pStyle w:val="ListBullet2"/>
      </w:pPr>
      <w:r w:rsidRPr="00677701">
        <w:t>workplac</w:t>
      </w:r>
      <w:r w:rsidRPr="00677701">
        <w:t>e procedures and policies that clarify legal rights and responsibilities</w:t>
      </w:r>
    </w:p>
    <w:p w:rsidR="00000000" w:rsidRPr="00677701" w:rsidP="00677701">
      <w:pPr>
        <w:pStyle w:val="ListBullet2"/>
      </w:pPr>
      <w:r w:rsidRPr="00677701">
        <w:t>read canister labels to interpret manufacturer’s instructions for using and maintaining spray and giving first aid</w:t>
      </w:r>
    </w:p>
    <w:p w:rsidR="00000000" w:rsidRPr="00677701" w:rsidP="00677701">
      <w:pPr>
        <w:pStyle w:val="ListBullet"/>
      </w:pPr>
      <w:r w:rsidRPr="00677701">
        <w:t>speaking and listening skills to:</w:t>
      </w:r>
    </w:p>
    <w:p w:rsidR="00000000" w:rsidRPr="00677701" w:rsidP="00677701">
      <w:pPr>
        <w:pStyle w:val="ListBullet2"/>
      </w:pPr>
      <w:r w:rsidRPr="00677701">
        <w:t>use questions and active listeni</w:t>
      </w:r>
      <w:r w:rsidRPr="00677701">
        <w:t>ng to exchange and understand information with subject</w:t>
      </w:r>
    </w:p>
    <w:p w:rsidR="00000000" w:rsidRPr="00677701" w:rsidP="00677701">
      <w:pPr>
        <w:pStyle w:val="ListBullet2"/>
      </w:pPr>
      <w:r w:rsidRPr="00677701">
        <w:t>control tone of voice when negotiating with the subject</w:t>
      </w:r>
    </w:p>
    <w:p w:rsidR="00000000" w:rsidRPr="00677701" w:rsidP="00677701">
      <w:pPr>
        <w:pStyle w:val="ListBullet2"/>
      </w:pPr>
      <w:r w:rsidRPr="00677701">
        <w:t>give clear and succinct spoken warnings and directions when negotiating with the subject</w:t>
      </w:r>
    </w:p>
    <w:p w:rsidR="00000000" w:rsidRPr="00677701" w:rsidP="00677701">
      <w:pPr>
        <w:pStyle w:val="ListBullet2"/>
      </w:pPr>
      <w:r w:rsidRPr="00677701">
        <w:t>use a radio to give clear and sequenced information when</w:t>
      </w:r>
      <w:r w:rsidRPr="00677701">
        <w:t xml:space="preserve"> reporting incident details</w:t>
      </w:r>
    </w:p>
    <w:p w:rsidR="00000000" w:rsidRPr="00677701" w:rsidP="00677701">
      <w:pPr>
        <w:pStyle w:val="ListBullet"/>
      </w:pPr>
      <w:r w:rsidRPr="00677701">
        <w:t>numeracy skills to estimate optimal distance for spray effectiveness and how long to spray</w:t>
      </w:r>
    </w:p>
    <w:p w:rsidR="00000000" w:rsidRPr="00677701" w:rsidP="00677701">
      <w:pPr>
        <w:pStyle w:val="ListBullet"/>
      </w:pPr>
      <w:r w:rsidRPr="00677701">
        <w:t>problem solving skills to:</w:t>
      </w:r>
    </w:p>
    <w:p w:rsidR="00000000" w:rsidRPr="00677701" w:rsidP="00677701">
      <w:pPr>
        <w:pStyle w:val="ListBullet2"/>
      </w:pPr>
      <w:r w:rsidRPr="00677701">
        <w:t>formulate response options to match nature of risk</w:t>
      </w:r>
    </w:p>
    <w:p w:rsidR="00000000" w:rsidRPr="00677701" w:rsidP="00677701">
      <w:pPr>
        <w:pStyle w:val="ListBullet2"/>
      </w:pPr>
      <w:r w:rsidRPr="00677701">
        <w:t>recognise situations requiring the need to call emergency</w:t>
      </w:r>
      <w:r w:rsidRPr="00677701">
        <w:t xml:space="preserve"> services.</w:t>
      </w:r>
    </w:p>
    <w:p w:rsidR="00000000" w:rsidRPr="00677701" w:rsidP="00677701">
      <w:pPr>
        <w:pStyle w:val="AllowPageBreak"/>
      </w:pPr>
    </w:p>
    <w:p w:rsidR="00000000" w:rsidRPr="00677701" w:rsidP="00677701">
      <w:pPr>
        <w:pStyle w:val="Heading1"/>
      </w:pPr>
      <w:bookmarkStart w:id="7" w:name="O_1009422"/>
      <w:bookmarkEnd w:id="7"/>
      <w:r w:rsidRPr="00677701">
        <w:t>Unit Mapping Information</w:t>
      </w:r>
    </w:p>
    <w:p w:rsidR="00000000" w:rsidRPr="00677701" w:rsidP="009217BE">
      <w:pPr>
        <w:pStyle w:val="BodyText"/>
      </w:pPr>
      <w:r w:rsidRPr="00677701">
        <w:t>Supersedes and equivalent to CPPSEC3016A Defend persons using spray.</w:t>
      </w:r>
    </w:p>
    <w:p w:rsidR="00000000" w:rsidRPr="00677701" w:rsidP="00677701">
      <w:pPr>
        <w:pStyle w:val="Heading1"/>
      </w:pPr>
      <w:bookmarkStart w:id="8" w:name="O_1009415"/>
      <w:bookmarkEnd w:id="8"/>
      <w:r w:rsidRPr="00677701">
        <w:t>Links</w:t>
      </w:r>
    </w:p>
    <w:p w:rsidR="00000000" w:rsidRPr="00677701" w:rsidP="009217BE">
      <w:pPr>
        <w:pStyle w:val="BodyText"/>
      </w:pPr>
      <w:r w:rsidRPr="0067770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A718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77701" w:rsidP="00677701"/>
    <w:sectPr w:rsidSect="006777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01" w:rsidRPr="009217BE" w:rsidP="009217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BE" w:rsidP="00677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17BE" w:rsidP="00677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217BE" w:rsidP="00677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701" w:rsidRPr="009217BE" w:rsidP="009217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BE" w:rsidRPr="002D2AF8" w:rsidP="00677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CPPSEC3126 Defend persons using spray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217BE" w:rsidP="00677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D0FA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603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C81E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701"/>
  </w:style>
  <w:style w:type="character" w:customStyle="1" w:styleId="Heading1Char">
    <w:name w:val="Heading 1 Char"/>
    <w:basedOn w:val="DefaultParagraphFont"/>
    <w:link w:val="Heading1"/>
    <w:rsid w:val="00677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7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7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77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7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7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7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7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7701"/>
    <w:rPr>
      <w:b/>
      <w:spacing w:val="0"/>
    </w:rPr>
  </w:style>
  <w:style w:type="paragraph" w:customStyle="1" w:styleId="SuperTitle">
    <w:name w:val="SuperTitle"/>
    <w:basedOn w:val="Title"/>
    <w:rsid w:val="00677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7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7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701"/>
    <w:rPr>
      <w:i/>
    </w:rPr>
  </w:style>
  <w:style w:type="paragraph" w:styleId="Caption">
    <w:name w:val="caption"/>
    <w:basedOn w:val="BodyText"/>
    <w:next w:val="Normal"/>
    <w:qFormat/>
    <w:rsid w:val="00677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701"/>
  </w:style>
  <w:style w:type="paragraph" w:styleId="TableofFigures">
    <w:name w:val="table of figures"/>
    <w:basedOn w:val="Normal"/>
    <w:next w:val="Normal"/>
    <w:semiHidden/>
    <w:rsid w:val="00677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7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7701"/>
    <w:rPr>
      <w:rFonts w:ascii="Wingdings" w:hAnsi="Wingdings"/>
    </w:rPr>
  </w:style>
  <w:style w:type="paragraph" w:customStyle="1" w:styleId="TableHeading">
    <w:name w:val="Table Heading"/>
    <w:basedOn w:val="HeadingBase"/>
    <w:rsid w:val="00677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701"/>
    <w:rPr>
      <w:color w:val="0033CC"/>
      <w:u w:val="none"/>
    </w:rPr>
  </w:style>
  <w:style w:type="paragraph" w:customStyle="1" w:styleId="BodyTextRight">
    <w:name w:val="Body Text Right"/>
    <w:basedOn w:val="BodyText"/>
    <w:rsid w:val="00677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7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701"/>
    <w:rPr>
      <w:sz w:val="32"/>
    </w:rPr>
  </w:style>
  <w:style w:type="paragraph" w:customStyle="1" w:styleId="HeadingProcedure">
    <w:name w:val="Heading Procedure"/>
    <w:basedOn w:val="HeadingBase"/>
    <w:next w:val="Normal"/>
    <w:rsid w:val="00677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701"/>
    <w:pPr>
      <w:spacing w:before="60" w:after="60"/>
    </w:pPr>
  </w:style>
  <w:style w:type="paragraph" w:styleId="ListContinue">
    <w:name w:val="List Continue"/>
    <w:basedOn w:val="List"/>
    <w:rsid w:val="00677701"/>
    <w:pPr>
      <w:ind w:firstLine="0"/>
    </w:pPr>
  </w:style>
  <w:style w:type="paragraph" w:customStyle="1" w:styleId="ListNote">
    <w:name w:val="List Note"/>
    <w:basedOn w:val="List"/>
    <w:rsid w:val="00677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701"/>
    <w:rPr>
      <w:rFonts w:ascii="Courier New" w:hAnsi="Courier New"/>
    </w:rPr>
  </w:style>
  <w:style w:type="paragraph" w:customStyle="1" w:styleId="NoteBullet">
    <w:name w:val="Note Bullet"/>
    <w:basedOn w:val="Note"/>
    <w:rsid w:val="00677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7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7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701"/>
    <w:rPr>
      <w:b/>
      <w:smallCaps/>
    </w:rPr>
  </w:style>
  <w:style w:type="paragraph" w:customStyle="1" w:styleId="TableListNumber">
    <w:name w:val="Table List Number"/>
    <w:basedOn w:val="ListNumber"/>
    <w:rsid w:val="00677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701"/>
    <w:pPr>
      <w:numPr>
        <w:numId w:val="9"/>
      </w:numPr>
    </w:pPr>
  </w:style>
  <w:style w:type="paragraph" w:customStyle="1" w:styleId="ListAlpha2">
    <w:name w:val="List Alpha 2"/>
    <w:basedOn w:val="List2"/>
    <w:rsid w:val="00677701"/>
    <w:pPr>
      <w:numPr>
        <w:numId w:val="8"/>
      </w:numPr>
    </w:pPr>
  </w:style>
  <w:style w:type="paragraph" w:styleId="List2">
    <w:name w:val="List 2"/>
    <w:basedOn w:val="BodyText"/>
    <w:rsid w:val="00677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7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7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7701"/>
    <w:pPr>
      <w:numPr>
        <w:numId w:val="4"/>
      </w:numPr>
    </w:pPr>
  </w:style>
  <w:style w:type="paragraph" w:styleId="ListContinue2">
    <w:name w:val="List Continue 2"/>
    <w:basedOn w:val="List2"/>
    <w:rsid w:val="00677701"/>
    <w:pPr>
      <w:ind w:firstLine="0"/>
    </w:pPr>
  </w:style>
  <w:style w:type="paragraph" w:styleId="ListContinue3">
    <w:name w:val="List Continue 3"/>
    <w:basedOn w:val="List3"/>
    <w:rsid w:val="00677701"/>
    <w:pPr>
      <w:ind w:left="1021" w:firstLine="0"/>
    </w:pPr>
  </w:style>
  <w:style w:type="paragraph" w:styleId="ListContinue4">
    <w:name w:val="List Continue 4"/>
    <w:basedOn w:val="List4"/>
    <w:rsid w:val="00677701"/>
    <w:pPr>
      <w:ind w:firstLine="0"/>
    </w:pPr>
  </w:style>
  <w:style w:type="paragraph" w:styleId="ListContinue5">
    <w:name w:val="List Continue 5"/>
    <w:basedOn w:val="List5"/>
    <w:rsid w:val="00677701"/>
    <w:pPr>
      <w:ind w:firstLine="0"/>
    </w:pPr>
  </w:style>
  <w:style w:type="paragraph" w:styleId="ListNumber3">
    <w:name w:val="List Number 3"/>
    <w:basedOn w:val="List3"/>
    <w:rsid w:val="00677701"/>
    <w:pPr>
      <w:numPr>
        <w:numId w:val="5"/>
      </w:numPr>
    </w:pPr>
  </w:style>
  <w:style w:type="paragraph" w:styleId="ListNumber4">
    <w:name w:val="List Number 4"/>
    <w:basedOn w:val="List4"/>
    <w:rsid w:val="00677701"/>
    <w:pPr>
      <w:numPr>
        <w:numId w:val="6"/>
      </w:numPr>
    </w:pPr>
  </w:style>
  <w:style w:type="paragraph" w:styleId="ListNumber5">
    <w:name w:val="List Number 5"/>
    <w:basedOn w:val="List5"/>
    <w:rsid w:val="00677701"/>
    <w:pPr>
      <w:numPr>
        <w:numId w:val="7"/>
      </w:numPr>
    </w:pPr>
  </w:style>
  <w:style w:type="paragraph" w:styleId="BlockText">
    <w:name w:val="Block Text"/>
    <w:basedOn w:val="Normal"/>
    <w:rsid w:val="00677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701"/>
    <w:rPr>
      <w:sz w:val="16"/>
      <w:vertAlign w:val="superscript"/>
    </w:rPr>
  </w:style>
  <w:style w:type="character" w:customStyle="1" w:styleId="Symbols">
    <w:name w:val="Symbols"/>
    <w:basedOn w:val="DefaultParagraphFont"/>
    <w:rsid w:val="00677701"/>
    <w:rPr>
      <w:rFonts w:ascii="Symbol" w:hAnsi="Symbol"/>
    </w:rPr>
  </w:style>
  <w:style w:type="character" w:customStyle="1" w:styleId="MenuOptions">
    <w:name w:val="Menu Options"/>
    <w:basedOn w:val="DefaultParagraphFont"/>
    <w:rsid w:val="00677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701"/>
    <w:rPr>
      <w:b/>
    </w:rPr>
  </w:style>
  <w:style w:type="character" w:customStyle="1" w:styleId="Underlined">
    <w:name w:val="Underlined"/>
    <w:basedOn w:val="DefaultParagraphFont"/>
    <w:rsid w:val="00677701"/>
    <w:rPr>
      <w:u w:val="single"/>
    </w:rPr>
  </w:style>
  <w:style w:type="paragraph" w:customStyle="1" w:styleId="TableBodyTextRight">
    <w:name w:val="Table Body Text Right"/>
    <w:basedOn w:val="TableBodyText"/>
    <w:rsid w:val="00677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701"/>
    <w:rPr>
      <w:sz w:val="18"/>
    </w:rPr>
  </w:style>
  <w:style w:type="paragraph" w:customStyle="1" w:styleId="BodySmallRight">
    <w:name w:val="Body Small Right"/>
    <w:basedOn w:val="BodyTextRight"/>
    <w:rsid w:val="00677701"/>
    <w:rPr>
      <w:sz w:val="18"/>
      <w:szCs w:val="18"/>
    </w:rPr>
  </w:style>
  <w:style w:type="paragraph" w:customStyle="1" w:styleId="MarginEdition">
    <w:name w:val="Margin Edition"/>
    <w:basedOn w:val="MarginNote"/>
    <w:rsid w:val="00677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701"/>
    <w:rPr>
      <w:sz w:val="2"/>
      <w:szCs w:val="2"/>
    </w:rPr>
  </w:style>
  <w:style w:type="character" w:customStyle="1" w:styleId="Small">
    <w:name w:val="Small"/>
    <w:basedOn w:val="DefaultParagraphFont"/>
    <w:rsid w:val="00677701"/>
    <w:rPr>
      <w:sz w:val="16"/>
    </w:rPr>
  </w:style>
  <w:style w:type="paragraph" w:customStyle="1" w:styleId="WideTable">
    <w:name w:val="Wide Table"/>
    <w:basedOn w:val="Normal"/>
    <w:rsid w:val="00677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701"/>
  </w:style>
  <w:style w:type="paragraph" w:styleId="Quote">
    <w:name w:val="Quote"/>
    <w:basedOn w:val="Heading1"/>
    <w:link w:val="QuoteChar"/>
    <w:qFormat/>
    <w:rsid w:val="00677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701"/>
    <w:pPr>
      <w:pageBreakBefore/>
    </w:pPr>
  </w:style>
  <w:style w:type="paragraph" w:customStyle="1" w:styleId="Border">
    <w:name w:val="Border"/>
    <w:basedOn w:val="Normal"/>
    <w:qFormat/>
    <w:rsid w:val="00677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701"/>
    <w:rPr>
      <w:u w:val="single"/>
    </w:rPr>
  </w:style>
  <w:style w:type="character" w:customStyle="1" w:styleId="BoldandItalics">
    <w:name w:val="Bold and Italics"/>
    <w:qFormat/>
    <w:rsid w:val="00677701"/>
    <w:rPr>
      <w:b/>
      <w:i/>
      <w:u w:val="none"/>
    </w:rPr>
  </w:style>
  <w:style w:type="paragraph" w:styleId="BalloonText">
    <w:name w:val="Balloon Text"/>
    <w:basedOn w:val="Normal"/>
    <w:link w:val="BalloonTextChar"/>
    <w:rsid w:val="00677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701"/>
    <w:pPr>
      <w:spacing w:before="0" w:after="0"/>
    </w:pPr>
  </w:style>
  <w:style w:type="paragraph" w:customStyle="1" w:styleId="BodyTextBold">
    <w:name w:val="Body Text Bold"/>
    <w:basedOn w:val="BodyText"/>
    <w:qFormat/>
    <w:rsid w:val="00677701"/>
    <w:rPr>
      <w:b/>
    </w:rPr>
  </w:style>
  <w:style w:type="character" w:styleId="Hyperlink">
    <w:name w:val="Hyperlink"/>
    <w:basedOn w:val="DefaultParagraphFont"/>
    <w:uiPriority w:val="99"/>
    <w:unhideWhenUsed/>
    <w:rsid w:val="009217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776</Words>
  <Characters>4705</Characters>
  <Application>Microsoft Office Word</Application>
  <DocSecurity>0</DocSecurity>
  <Lines>130</Lines>
  <Paragraphs>84</Paragraphs>
  <ScaleCrop>false</ScaleCrop>
  <Company>Author-it Software Corporation Ltd.</Company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CPPSEC3126 Defend persons using spray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2022-12-19T06:08:00Z</dcterms:created>
  <dcterms:modified xsi:type="dcterms:W3CDTF">2022-12-19T06:08:00Z</dcterms:modified>
</cp:coreProperties>
</file>