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742" w:rsidP="00FF77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CPPSEC3122 Plan provision of close protection services</w:t>
      </w:r>
      <w:r>
        <w:fldChar w:fldCharType="end"/>
      </w:r>
    </w:p>
    <w:p w:rsidR="00FF7742" w:rsidP="00FF7742">
      <w:pPr>
        <w:pStyle w:val="Version"/>
        <w:sectPr w:rsidSect="00C75A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5ADF" w:rsidP="00C75ADF">
      <w:pPr>
        <w:pStyle w:val="SuperHeading"/>
      </w:pPr>
      <w:r w:rsidRPr="00C75ADF">
        <w:t>CPPSEC3122 Plan provision of close protection services</w:t>
      </w:r>
    </w:p>
    <w:p w:rsidR="00000000" w:rsidRPr="00C75ADF" w:rsidP="00C75ADF">
      <w:pPr>
        <w:pStyle w:val="Heading1"/>
      </w:pPr>
      <w:bookmarkStart w:id="1" w:name="O_1009334"/>
      <w:bookmarkEnd w:id="1"/>
      <w:r w:rsidRPr="00C75ADF">
        <w:t>Modification History</w:t>
      </w:r>
    </w:p>
    <w:p w:rsidR="00000000" w:rsidRPr="00C75ADF" w:rsidP="00FF7742">
      <w:r w:rsidRPr="00C75ADF">
        <w:t>Release 1.</w:t>
      </w:r>
    </w:p>
    <w:p w:rsidR="00000000" w:rsidRPr="00C75ADF" w:rsidP="00FF7742">
      <w:r w:rsidRPr="00C75ADF">
        <w:t>Supersedes and is non-equivalent to CPPSEC3018A Provide for the safety of persons at risk.</w:t>
      </w:r>
    </w:p>
    <w:p w:rsidR="00000000" w:rsidRPr="00C75ADF" w:rsidP="00FF7742">
      <w:r w:rsidRPr="00C75ADF">
        <w:t>Significant changes made to the unit to reflect current industry needs.</w:t>
      </w:r>
    </w:p>
    <w:p w:rsidR="00000000" w:rsidRPr="00C75ADF" w:rsidP="00FF7742">
      <w:r w:rsidRPr="00C75ADF">
        <w:t>This version first released with CPP Proper</w:t>
      </w:r>
      <w:r w:rsidRPr="00C75ADF">
        <w:t>ty Services Training Package Version 7.0.</w:t>
      </w:r>
    </w:p>
    <w:p w:rsidR="00000000" w:rsidRPr="00C75ADF" w:rsidP="00C75ADF">
      <w:pPr>
        <w:pStyle w:val="Heading1"/>
      </w:pPr>
      <w:bookmarkStart w:id="2" w:name="O_1009340"/>
      <w:bookmarkEnd w:id="2"/>
      <w:r w:rsidRPr="00C75ADF">
        <w:t>Application</w:t>
      </w:r>
    </w:p>
    <w:p w:rsidR="00000000" w:rsidRPr="00C75ADF" w:rsidP="00FF7742">
      <w:pPr>
        <w:pStyle w:val="BodyText"/>
      </w:pPr>
      <w:r w:rsidRPr="00C75ADF">
        <w:t>This unit specifies the skills and knowledge required to plan to provide close protection services for the safety and security of a principal who may be a celebrity, political figure,</w:t>
      </w:r>
      <w:r w:rsidRPr="00C75ADF">
        <w:t xml:space="preserve"> very important person (VIP) or other person requiring close protection services.</w:t>
      </w:r>
    </w:p>
    <w:p w:rsidR="00000000" w:rsidRPr="00C75ADF" w:rsidP="00FF7742">
      <w:pPr>
        <w:pStyle w:val="BodyText"/>
      </w:pPr>
      <w:r w:rsidRPr="00C75ADF">
        <w:t xml:space="preserve">It includes: </w:t>
      </w:r>
    </w:p>
    <w:p w:rsidR="00000000" w:rsidRPr="00C75ADF" w:rsidP="00C75ADF">
      <w:pPr>
        <w:pStyle w:val="ListBullet"/>
      </w:pPr>
      <w:r w:rsidRPr="00C75ADF">
        <w:t>clarifying the principal’s protection requirements and complying with legal rights and responsibilities, policies and procedures associated with close protecti</w:t>
      </w:r>
      <w:r w:rsidRPr="00C75ADF">
        <w:t>on tasks</w:t>
      </w:r>
    </w:p>
    <w:p w:rsidR="00000000" w:rsidRPr="00C75ADF" w:rsidP="00C75ADF">
      <w:pPr>
        <w:pStyle w:val="ListBullet"/>
      </w:pPr>
      <w:r w:rsidRPr="00C75ADF">
        <w:t>gathering, verifying and assessing protective intelligence to gain a full understanding of potential threats, vulnerabilities and risks to the principal</w:t>
      </w:r>
    </w:p>
    <w:p w:rsidR="00000000" w:rsidRPr="00C75ADF" w:rsidP="00C75ADF">
      <w:pPr>
        <w:pStyle w:val="ListBullet"/>
      </w:pPr>
      <w:r w:rsidRPr="00C75ADF">
        <w:t>selecting routes and performing reconnaissance to clarify the risk environment and identify fa</w:t>
      </w:r>
      <w:r w:rsidRPr="00C75ADF">
        <w:t>ctors that might compromise safety and security</w:t>
      </w:r>
    </w:p>
    <w:p w:rsidR="00000000" w:rsidRPr="00C75ADF" w:rsidP="00C75ADF">
      <w:pPr>
        <w:pStyle w:val="ListBullet"/>
      </w:pPr>
      <w:r w:rsidRPr="00C75ADF">
        <w:t>working with others to assess threats, vulnerabilities and operational risks and plan protection arrangements.</w:t>
      </w:r>
    </w:p>
    <w:p w:rsidR="00000000" w:rsidRPr="00C75ADF" w:rsidP="00FF7742">
      <w:pPr>
        <w:pStyle w:val="BodyText"/>
      </w:pPr>
      <w:r w:rsidRPr="00C75ADF">
        <w:t xml:space="preserve">It applies to people working independently or under limited supervision as members of a security </w:t>
      </w:r>
      <w:r w:rsidRPr="00C75ADF">
        <w:t>team.</w:t>
      </w:r>
    </w:p>
    <w:p w:rsidR="00000000" w:rsidRPr="00C75ADF" w:rsidP="00FF7742">
      <w:pPr>
        <w:pStyle w:val="BodyText"/>
      </w:pPr>
      <w:r w:rsidRPr="00C75ADF">
        <w:t>This unit may form part of the licensing requirements for people engaged in security operations in those states and territories where these are regulated activities.</w:t>
      </w:r>
    </w:p>
    <w:p w:rsidR="00000000" w:rsidRPr="00C75ADF" w:rsidP="00C75ADF">
      <w:pPr>
        <w:pStyle w:val="Heading1"/>
      </w:pPr>
      <w:bookmarkStart w:id="3" w:name="O_1009339"/>
      <w:bookmarkEnd w:id="3"/>
      <w:r w:rsidRPr="00C75ADF">
        <w:t>Pre-requisite Unit</w:t>
      </w:r>
    </w:p>
    <w:p w:rsidR="00000000" w:rsidRPr="00C75ADF" w:rsidP="00FF7742">
      <w:pPr>
        <w:pStyle w:val="BodyText"/>
      </w:pPr>
      <w:r w:rsidRPr="00C75ADF">
        <w:t>Nil</w:t>
      </w:r>
    </w:p>
    <w:p w:rsidR="00000000" w:rsidRPr="00C75ADF" w:rsidP="00C75ADF">
      <w:pPr>
        <w:pStyle w:val="Heading1"/>
      </w:pPr>
      <w:bookmarkStart w:id="4" w:name="O_1009338"/>
      <w:bookmarkEnd w:id="4"/>
      <w:r w:rsidRPr="00C75ADF">
        <w:t>Unit Sector</w:t>
      </w:r>
    </w:p>
    <w:p w:rsidR="00000000" w:rsidRPr="00C75ADF" w:rsidP="00FF7742">
      <w:pPr>
        <w:pStyle w:val="BodyText"/>
      </w:pPr>
      <w:r w:rsidRPr="00C75ADF">
        <w:t>Security op</w:t>
      </w:r>
      <w:r w:rsidRPr="00C75ADF">
        <w:t>erations</w:t>
      </w:r>
    </w:p>
    <w:p w:rsidR="00000000" w:rsidRPr="00C75ADF" w:rsidP="00C75ADF">
      <w:pPr>
        <w:pStyle w:val="Heading1"/>
      </w:pPr>
      <w:bookmarkStart w:id="5" w:name="O_1009337"/>
      <w:bookmarkEnd w:id="5"/>
      <w:r w:rsidRPr="00C75A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6617"/>
      </w:tblGrid>
      <w:tr w:rsidTr="00C75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ADF">
            <w:pPr>
              <w:pStyle w:val="BodyText"/>
              <w:rPr>
                <w:lang w:val="en-NZ"/>
              </w:rPr>
            </w:pPr>
            <w:r w:rsidRPr="00C75ADF">
              <w:t xml:space="preserve">Elements describe the </w:t>
            </w:r>
            <w:r w:rsidRPr="00C75ADF">
              <w:t>essential outcomes.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ADF">
            <w:pPr>
              <w:pStyle w:val="BodyText"/>
              <w:rPr>
                <w:lang w:val="en-NZ"/>
              </w:rPr>
            </w:pPr>
            <w:r w:rsidRPr="00C75ADF">
              <w:t xml:space="preserve">Performance criteria describe what needs to be done to </w:t>
            </w:r>
            <w:r w:rsidRPr="00C75ADF">
              <w:t>demonstrate achievement of the element.</w:t>
            </w:r>
          </w:p>
        </w:tc>
      </w:tr>
      <w:tr w:rsidTr="00C75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ADF">
            <w:pPr>
              <w:pStyle w:val="BodyText"/>
              <w:rPr>
                <w:lang w:val="en-NZ"/>
              </w:rPr>
            </w:pPr>
            <w:r w:rsidRPr="00C75ADF">
              <w:t>1.</w:t>
            </w:r>
            <w:r w:rsidRPr="00C75ADF">
              <w:tab/>
            </w:r>
            <w:r w:rsidRPr="00C75ADF">
              <w:t>Clarify roles, responsibilities and close protection requirements.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ADF" w:rsidP="00C75ADF">
            <w:pPr>
              <w:pStyle w:val="BodyText"/>
            </w:pPr>
            <w:r w:rsidRPr="00C75ADF">
              <w:t>1.1</w:t>
            </w:r>
            <w:r w:rsidRPr="00C75ADF">
              <w:tab/>
              <w:t>Review work instructions, associated workplace and client’s policies and procedures to clarify principal’s close protection requirements.</w:t>
            </w:r>
          </w:p>
          <w:p w:rsidR="00000000" w:rsidRPr="00C75ADF" w:rsidP="00C75ADF">
            <w:pPr>
              <w:pStyle w:val="BodyText"/>
            </w:pPr>
            <w:r w:rsidRPr="00C75ADF">
              <w:t>1.2</w:t>
            </w:r>
            <w:r w:rsidRPr="00C75ADF">
              <w:tab/>
              <w:t>Clarify roles and responsibilities, with re</w:t>
            </w:r>
            <w:r w:rsidRPr="00C75ADF">
              <w:t>levant persons, of self and others in the close protection team and chain of command.</w:t>
            </w:r>
          </w:p>
          <w:p w:rsidR="00000000" w:rsidP="00C75ADF">
            <w:pPr>
              <w:pStyle w:val="BodyText"/>
              <w:rPr>
                <w:lang w:val="en-NZ"/>
              </w:rPr>
            </w:pPr>
            <w:r w:rsidRPr="00C75ADF">
              <w:t>1.3</w:t>
            </w:r>
            <w:r w:rsidRPr="00C75ADF">
              <w:tab/>
              <w:t>Review legal rights and responsibilities of self and others in the close protection team and apply to work instructions.</w:t>
            </w:r>
          </w:p>
        </w:tc>
      </w:tr>
      <w:tr w:rsidTr="00C75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ADF">
            <w:pPr>
              <w:pStyle w:val="BodyText"/>
              <w:rPr>
                <w:lang w:val="en-NZ"/>
              </w:rPr>
            </w:pPr>
            <w:r w:rsidRPr="00C75ADF">
              <w:t>2.</w:t>
            </w:r>
            <w:r w:rsidRPr="00C75ADF">
              <w:tab/>
              <w:t>Gather and assess protective intelligence</w:t>
            </w:r>
            <w:r w:rsidRPr="00C75ADF">
              <w:t>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ADF" w:rsidP="00C75ADF">
            <w:pPr>
              <w:pStyle w:val="BodyText"/>
            </w:pPr>
            <w:r w:rsidRPr="00C75ADF">
              <w:t>2.1</w:t>
            </w:r>
            <w:r w:rsidRPr="00C75ADF">
              <w:tab/>
              <w:t>Source background information on principal from multiple sources, and verify accuracy and relevance to work instructions.</w:t>
            </w:r>
          </w:p>
          <w:p w:rsidR="00000000" w:rsidRPr="00C75ADF" w:rsidP="00C75ADF">
            <w:pPr>
              <w:pStyle w:val="BodyText"/>
            </w:pPr>
            <w:r w:rsidRPr="00C75ADF">
              <w:t>2.2</w:t>
            </w:r>
            <w:r w:rsidRPr="00C75ADF">
              <w:tab/>
              <w:t>Source and verify information to define and clarify operational parameters including the principal’s itinerary, routes, venu</w:t>
            </w:r>
            <w:r w:rsidRPr="00C75ADF">
              <w:t>es and contacts.</w:t>
            </w:r>
          </w:p>
          <w:p w:rsidR="00000000" w:rsidRPr="00C75ADF" w:rsidP="00C75ADF">
            <w:pPr>
              <w:pStyle w:val="BodyText"/>
            </w:pPr>
            <w:r w:rsidRPr="00C75ADF">
              <w:t>2.3</w:t>
            </w:r>
            <w:r w:rsidRPr="00C75ADF">
              <w:tab/>
              <w:t>Assess and record information in a manner that can be used to analyse potential threats, vulnerabilities and risks to principal.</w:t>
            </w:r>
          </w:p>
          <w:p w:rsidR="00000000" w:rsidP="00C75ADF">
            <w:pPr>
              <w:pStyle w:val="BodyText"/>
              <w:rPr>
                <w:lang w:val="en-NZ"/>
              </w:rPr>
            </w:pPr>
            <w:r w:rsidRPr="00C75ADF">
              <w:t>2.4</w:t>
            </w:r>
            <w:r w:rsidRPr="00C75ADF">
              <w:tab/>
              <w:t>Protect confidentiality and privacy of gathered information to comply with legal responsibilities.</w:t>
            </w:r>
          </w:p>
        </w:tc>
      </w:tr>
      <w:tr w:rsidTr="00C75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ADF">
            <w:pPr>
              <w:pStyle w:val="BodyText"/>
              <w:rPr>
                <w:lang w:val="en-NZ"/>
              </w:rPr>
            </w:pPr>
            <w:r w:rsidRPr="00C75ADF">
              <w:t>3.</w:t>
            </w:r>
            <w:r w:rsidRPr="00C75ADF">
              <w:tab/>
              <w:t>Select routes and perform reconnaissance.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ADF" w:rsidP="00C75ADF">
            <w:pPr>
              <w:pStyle w:val="BodyText"/>
            </w:pPr>
            <w:r w:rsidRPr="00C75ADF">
              <w:t>3.1</w:t>
            </w:r>
            <w:r w:rsidRPr="00C75ADF">
              <w:tab/>
              <w:t>Analyse maps and other route information, and select primary and secondary routes to meet work instructions.</w:t>
            </w:r>
          </w:p>
          <w:p w:rsidR="00000000" w:rsidRPr="00C75ADF" w:rsidP="00C75ADF">
            <w:pPr>
              <w:pStyle w:val="BodyText"/>
            </w:pPr>
            <w:r w:rsidRPr="00C75ADF">
              <w:t>3.2</w:t>
            </w:r>
            <w:r w:rsidRPr="00C75ADF">
              <w:tab/>
              <w:t>Perform reconnaissance of routes and venues based on work instructions and information.</w:t>
            </w:r>
          </w:p>
          <w:p w:rsidR="00000000" w:rsidRPr="00C75ADF" w:rsidP="00C75ADF">
            <w:pPr>
              <w:pStyle w:val="BodyText"/>
            </w:pPr>
            <w:r w:rsidRPr="00C75ADF">
              <w:t>3.3</w:t>
            </w:r>
            <w:r w:rsidRPr="00C75ADF">
              <w:tab/>
              <w:t>Iden</w:t>
            </w:r>
            <w:r w:rsidRPr="00C75ADF">
              <w:t>tify suitable embus and debus points, vulnerable areas and other factors that might compromise the safety and security of the principal.</w:t>
            </w:r>
          </w:p>
          <w:p w:rsidR="00000000" w:rsidRPr="00C75ADF" w:rsidP="00C75ADF">
            <w:pPr>
              <w:pStyle w:val="BodyText"/>
            </w:pPr>
            <w:r w:rsidRPr="00C75ADF">
              <w:t>3.4</w:t>
            </w:r>
            <w:r w:rsidRPr="00C75ADF">
              <w:tab/>
              <w:t>Locate available safe areas that can be used in emergency situations.</w:t>
            </w:r>
          </w:p>
          <w:p w:rsidR="00000000" w:rsidP="00C75ADF">
            <w:pPr>
              <w:pStyle w:val="BodyText"/>
              <w:rPr>
                <w:lang w:val="en-NZ"/>
              </w:rPr>
            </w:pPr>
            <w:r w:rsidRPr="00C75ADF">
              <w:t>3.5</w:t>
            </w:r>
            <w:r w:rsidRPr="00C75ADF">
              <w:tab/>
              <w:t>Record reconnaissance findings and recomm</w:t>
            </w:r>
            <w:r w:rsidRPr="00C75ADF">
              <w:t xml:space="preserve">end changes to operational instructions to anticipate and avoid foreseeable risk situations. </w:t>
            </w:r>
          </w:p>
        </w:tc>
      </w:tr>
      <w:tr w:rsidTr="00C75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ADF">
            <w:pPr>
              <w:pStyle w:val="BodyText"/>
              <w:rPr>
                <w:lang w:val="en-NZ"/>
              </w:rPr>
            </w:pPr>
            <w:r w:rsidRPr="00C75ADF">
              <w:t>4.</w:t>
            </w:r>
            <w:r w:rsidRPr="00C75ADF">
              <w:tab/>
              <w:t>Assess threats, vulnerabilities and operational risks and plan protection arrangements.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ADF" w:rsidP="00C75ADF">
            <w:pPr>
              <w:pStyle w:val="BodyText"/>
            </w:pPr>
            <w:r w:rsidRPr="00C75ADF">
              <w:t>4.1</w:t>
            </w:r>
            <w:r w:rsidRPr="00C75ADF">
              <w:tab/>
              <w:t>Evaluate factors that could influence threats, vulnerabilities and</w:t>
            </w:r>
            <w:r w:rsidRPr="00C75ADF">
              <w:t xml:space="preserve"> operational risks to assess and determine level and nature of potential threats, vulnerabilities and risks.</w:t>
            </w:r>
          </w:p>
          <w:p w:rsidR="00000000" w:rsidRPr="00C75ADF" w:rsidP="00C75ADF">
            <w:pPr>
              <w:pStyle w:val="BodyText"/>
            </w:pPr>
            <w:r w:rsidRPr="00C75ADF">
              <w:t>4.2</w:t>
            </w:r>
            <w:r w:rsidRPr="00C75ADF">
              <w:tab/>
              <w:t>Identify resources and equipment required to protect principal from potential threats, vulnerabilities and risks.</w:t>
            </w:r>
          </w:p>
          <w:p w:rsidR="00000000" w:rsidRPr="00C75ADF" w:rsidP="00C75ADF">
            <w:pPr>
              <w:pStyle w:val="BodyText"/>
            </w:pPr>
            <w:r w:rsidRPr="00C75ADF">
              <w:t>4.3</w:t>
            </w:r>
            <w:r w:rsidRPr="00C75ADF">
              <w:tab/>
              <w:t>Consult with principal an</w:t>
            </w:r>
            <w:r w:rsidRPr="00C75ADF">
              <w:t>d close protection team members to report potential threats, vulnerabilities and risks, to explain resource requirements, and to agree suitable protection arrangements.</w:t>
            </w:r>
          </w:p>
          <w:p w:rsidR="00000000" w:rsidRPr="00C75ADF" w:rsidP="00C75ADF">
            <w:pPr>
              <w:pStyle w:val="BodyText"/>
            </w:pPr>
            <w:r w:rsidRPr="00C75ADF">
              <w:t>4.4</w:t>
            </w:r>
            <w:r w:rsidRPr="00C75ADF">
              <w:tab/>
              <w:t xml:space="preserve">Record details of planned protection arrangements using </w:t>
            </w:r>
            <w:r w:rsidRPr="00C75ADF">
              <w:t>workplace documentation.</w:t>
            </w:r>
          </w:p>
        </w:tc>
      </w:tr>
    </w:tbl>
    <w:p w:rsidR="00000000" w:rsidRPr="00C75ADF" w:rsidP="00C75ADF">
      <w:pPr>
        <w:pStyle w:val="BodyText"/>
      </w:pPr>
    </w:p>
    <w:p w:rsidR="00000000" w:rsidRPr="00C75ADF" w:rsidP="00C75ADF">
      <w:pPr>
        <w:pStyle w:val="AllowPageBreak"/>
      </w:pPr>
    </w:p>
    <w:p w:rsidR="00000000" w:rsidRPr="00C75ADF" w:rsidP="00C75ADF">
      <w:pPr>
        <w:pStyle w:val="Heading1"/>
      </w:pPr>
      <w:bookmarkStart w:id="6" w:name="O_1009336"/>
      <w:bookmarkEnd w:id="6"/>
      <w:r w:rsidRPr="00C75ADF">
        <w:t>Foundation Skills</w:t>
      </w:r>
    </w:p>
    <w:p w:rsidR="00000000" w:rsidRPr="00C75ADF" w:rsidP="00FF7742">
      <w:pPr>
        <w:pStyle w:val="BodyText"/>
      </w:pPr>
      <w:r w:rsidRPr="00C75ADF">
        <w:t>This section describes the language, literacy, numeracy and employment skills essential to performance in this unit but not explicit in the performance criteria:</w:t>
      </w:r>
    </w:p>
    <w:p w:rsidR="00000000" w:rsidRPr="00C75ADF" w:rsidP="00C75ADF">
      <w:pPr>
        <w:pStyle w:val="ListBullet"/>
      </w:pPr>
      <w:r w:rsidRPr="00C75ADF">
        <w:t>language skills to:</w:t>
      </w:r>
    </w:p>
    <w:p w:rsidR="00000000" w:rsidRPr="00C75ADF" w:rsidP="00C75ADF">
      <w:pPr>
        <w:pStyle w:val="ListBullet2"/>
      </w:pPr>
      <w:r w:rsidRPr="00C75ADF">
        <w:t>use security industry approved communication terminology, codes and signals</w:t>
      </w:r>
    </w:p>
    <w:p w:rsidR="00000000" w:rsidRPr="00C75ADF" w:rsidP="00C75ADF">
      <w:pPr>
        <w:pStyle w:val="ListBullet2"/>
      </w:pPr>
      <w:r w:rsidRPr="00C75ADF">
        <w:t>observe and follow accepted protocols and methods for communicating with people from different social, professional and cultural contexts, such as foreign diplomats, celebrities an</w:t>
      </w:r>
      <w:r w:rsidRPr="00C75ADF">
        <w:t>d other very important persons (VIPs)</w:t>
      </w:r>
    </w:p>
    <w:p w:rsidR="00000000" w:rsidRPr="00C75ADF" w:rsidP="00C75ADF">
      <w:pPr>
        <w:pStyle w:val="ListBullet2"/>
      </w:pPr>
      <w:r w:rsidRPr="00C75ADF">
        <w:t>use positive non-verbal skills to develop rapport with others when working as part of a team</w:t>
      </w:r>
    </w:p>
    <w:p w:rsidR="00000000" w:rsidRPr="00C75ADF" w:rsidP="00C75ADF">
      <w:pPr>
        <w:pStyle w:val="ListBullet"/>
      </w:pPr>
      <w:r w:rsidRPr="00C75ADF">
        <w:t>writing skills to:</w:t>
      </w:r>
    </w:p>
    <w:p w:rsidR="00000000" w:rsidRPr="00C75ADF" w:rsidP="00C75ADF">
      <w:pPr>
        <w:pStyle w:val="ListBullet2"/>
      </w:pPr>
      <w:r w:rsidRPr="00C75ADF">
        <w:t>use a variety of expressions and sentence structures to provide factual information and express opinions</w:t>
      </w:r>
      <w:r w:rsidRPr="00C75ADF">
        <w:t xml:space="preserve"> when recording information and reconnaissance findings</w:t>
      </w:r>
    </w:p>
    <w:p w:rsidR="00000000" w:rsidRPr="00C75ADF" w:rsidP="00C75ADF">
      <w:pPr>
        <w:pStyle w:val="ListBullet2"/>
      </w:pPr>
      <w:r w:rsidRPr="00C75ADF">
        <w:t>sequence and present cohesive text when recording details of planned protection arrangements</w:t>
      </w:r>
    </w:p>
    <w:p w:rsidR="00000000" w:rsidRPr="00C75ADF" w:rsidP="00C75ADF">
      <w:pPr>
        <w:pStyle w:val="ListBullet"/>
      </w:pPr>
      <w:r w:rsidRPr="00C75ADF">
        <w:t xml:space="preserve">reading skills to interpret: </w:t>
      </w:r>
    </w:p>
    <w:p w:rsidR="00000000" w:rsidRPr="00C75ADF" w:rsidP="00C75ADF">
      <w:pPr>
        <w:pStyle w:val="ListBullet2"/>
      </w:pPr>
      <w:r w:rsidRPr="00C75ADF">
        <w:t>procedures and policies that clarify legal rights and responsibilities</w:t>
      </w:r>
    </w:p>
    <w:p w:rsidR="00000000" w:rsidRPr="00C75ADF" w:rsidP="00C75ADF">
      <w:pPr>
        <w:pStyle w:val="ListBullet2"/>
      </w:pPr>
      <w:r w:rsidRPr="00C75ADF">
        <w:t>info</w:t>
      </w:r>
      <w:r w:rsidRPr="00C75ADF">
        <w:t>rmation in different formats and contexts when gathering protection intelligence</w:t>
      </w:r>
    </w:p>
    <w:p w:rsidR="00000000" w:rsidRPr="00C75ADF" w:rsidP="00C75ADF">
      <w:pPr>
        <w:pStyle w:val="ListBullet2"/>
      </w:pPr>
      <w:r w:rsidRPr="00C75ADF">
        <w:t>different types of maps and information contained within navigation systems when planning routes</w:t>
      </w:r>
    </w:p>
    <w:p w:rsidR="00000000" w:rsidRPr="00C75ADF" w:rsidP="00C75ADF">
      <w:pPr>
        <w:pStyle w:val="ListBullet"/>
      </w:pPr>
      <w:r w:rsidRPr="00C75ADF">
        <w:t>speaking and listening skills to use questions and active listening to clarif</w:t>
      </w:r>
      <w:r w:rsidRPr="00C75ADF">
        <w:t>y tasks and verify spoken information</w:t>
      </w:r>
    </w:p>
    <w:p w:rsidR="00000000" w:rsidRPr="00C75ADF" w:rsidP="00C75ADF">
      <w:pPr>
        <w:pStyle w:val="ListBullet"/>
      </w:pPr>
      <w:r w:rsidRPr="00C75ADF">
        <w:t>numeracy skills to:</w:t>
      </w:r>
    </w:p>
    <w:p w:rsidR="00000000" w:rsidRPr="00C75ADF" w:rsidP="00C75ADF">
      <w:pPr>
        <w:pStyle w:val="ListBullet2"/>
      </w:pPr>
      <w:r w:rsidRPr="00C75ADF">
        <w:t>estimate time required to carry out operational tasks</w:t>
      </w:r>
    </w:p>
    <w:p w:rsidR="00000000" w:rsidRPr="00C75ADF" w:rsidP="00C75ADF">
      <w:pPr>
        <w:pStyle w:val="ListBullet2"/>
      </w:pPr>
      <w:r w:rsidRPr="00C75ADF">
        <w:t>use basic mathematical techniques to calculate resource requirements</w:t>
      </w:r>
    </w:p>
    <w:p w:rsidR="00000000" w:rsidRPr="00C75ADF" w:rsidP="00C75ADF">
      <w:pPr>
        <w:pStyle w:val="ListBullet"/>
      </w:pPr>
      <w:r w:rsidRPr="00C75ADF">
        <w:t>problem solving skills to:</w:t>
      </w:r>
    </w:p>
    <w:p w:rsidR="00000000" w:rsidRPr="00C75ADF" w:rsidP="00C75ADF">
      <w:pPr>
        <w:pStyle w:val="ListBullet2"/>
      </w:pPr>
      <w:r w:rsidRPr="00C75ADF">
        <w:t>plan alternative routes using maps</w:t>
      </w:r>
    </w:p>
    <w:p w:rsidR="00000000" w:rsidRPr="00C75ADF" w:rsidP="00C75ADF">
      <w:pPr>
        <w:pStyle w:val="ListBullet2"/>
      </w:pPr>
      <w:r w:rsidRPr="00C75ADF">
        <w:t>evaluate and adjust protective arrangements to meet changing risk circumstances</w:t>
      </w:r>
    </w:p>
    <w:p w:rsidR="00000000" w:rsidRPr="00C75ADF" w:rsidP="00C75ADF">
      <w:pPr>
        <w:pStyle w:val="ListBullet2"/>
      </w:pPr>
      <w:r w:rsidRPr="00C75ADF">
        <w:t>source intelligence from multiple sources to ensure sufficiency, validity and relevance to meet work instructions</w:t>
      </w:r>
    </w:p>
    <w:p w:rsidR="00000000" w:rsidRPr="00C75ADF" w:rsidP="00C75ADF">
      <w:pPr>
        <w:pStyle w:val="ListBullet"/>
      </w:pPr>
      <w:r w:rsidRPr="00C75ADF">
        <w:t>teamwork skills to adjust personal communication styles in re</w:t>
      </w:r>
      <w:r w:rsidRPr="00C75ADF">
        <w:t>sponse to the opinions, values and needs of others</w:t>
      </w:r>
    </w:p>
    <w:p w:rsidR="00000000" w:rsidRPr="00C75ADF" w:rsidP="00C75ADF">
      <w:pPr>
        <w:pStyle w:val="ListBullet"/>
      </w:pPr>
      <w:r w:rsidRPr="00C75ADF">
        <w:t>technology skills to use a range of information technologies and devices to gather information.</w:t>
      </w:r>
    </w:p>
    <w:p w:rsidR="00000000" w:rsidRPr="00C75ADF" w:rsidP="00C75ADF">
      <w:pPr>
        <w:pStyle w:val="AllowPageBreak"/>
      </w:pPr>
    </w:p>
    <w:p w:rsidR="00000000" w:rsidRPr="00C75ADF" w:rsidP="00C75ADF">
      <w:pPr>
        <w:pStyle w:val="Heading1"/>
      </w:pPr>
      <w:bookmarkStart w:id="7" w:name="O_1009335"/>
      <w:bookmarkEnd w:id="7"/>
      <w:r w:rsidRPr="00C75ADF">
        <w:t>Unit Mapping Information</w:t>
      </w:r>
    </w:p>
    <w:p w:rsidR="00000000" w:rsidRPr="00C75ADF" w:rsidP="00FF7742">
      <w:pPr>
        <w:pStyle w:val="BodyText"/>
      </w:pPr>
      <w:r w:rsidRPr="00C75ADF">
        <w:t>Supersedes and is non-equivalent to CPPSEC3018A Provide for the s</w:t>
      </w:r>
      <w:r w:rsidRPr="00C75ADF">
        <w:t>afety of persons at risk.</w:t>
      </w:r>
    </w:p>
    <w:p w:rsidR="00000000" w:rsidRPr="00C75ADF" w:rsidP="00C75ADF">
      <w:pPr>
        <w:pStyle w:val="Heading1"/>
      </w:pPr>
      <w:bookmarkStart w:id="8" w:name="O_1009328"/>
      <w:bookmarkEnd w:id="8"/>
      <w:r w:rsidRPr="00C75ADF">
        <w:t>Links</w:t>
      </w:r>
    </w:p>
    <w:p w:rsidR="00000000" w:rsidRPr="00C75ADF" w:rsidP="00FF7742">
      <w:pPr>
        <w:pStyle w:val="BodyText"/>
      </w:pPr>
      <w:r w:rsidRPr="00C75AD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E004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75ADF" w:rsidP="00C75ADF"/>
    <w:sectPr w:rsidSect="00C75A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A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ADF" w:rsidRPr="00FF7742" w:rsidP="00FF77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A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742" w:rsidP="00C75A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7742" w:rsidP="00C75A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F7742" w:rsidP="00C75A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A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7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5ADF" w:rsidRPr="00FF7742" w:rsidP="00FF77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A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742" w:rsidRPr="002D2AF8" w:rsidP="00C75A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CPPSEC3122 Plan provision of close protection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F7742" w:rsidP="00C75A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34A2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28CC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68F9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A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5A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A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A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A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A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A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A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A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A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A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ADF"/>
  </w:style>
  <w:style w:type="character" w:customStyle="1" w:styleId="Heading1Char">
    <w:name w:val="Heading 1 Char"/>
    <w:basedOn w:val="DefaultParagraphFont"/>
    <w:link w:val="Heading1"/>
    <w:rsid w:val="00C75A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A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5A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5A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5A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5A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5A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5A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5A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5A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5A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5A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A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5A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5A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5A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A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A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A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A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5A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5A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5A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5A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A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5A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5A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5ADF"/>
    <w:rPr>
      <w:b/>
      <w:spacing w:val="0"/>
    </w:rPr>
  </w:style>
  <w:style w:type="paragraph" w:customStyle="1" w:styleId="SuperTitle">
    <w:name w:val="SuperTitle"/>
    <w:basedOn w:val="Title"/>
    <w:rsid w:val="00C75A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A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A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5A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A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5A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5A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5A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A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A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A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A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5ADF"/>
    <w:rPr>
      <w:i/>
    </w:rPr>
  </w:style>
  <w:style w:type="paragraph" w:styleId="Caption">
    <w:name w:val="caption"/>
    <w:basedOn w:val="BodyText"/>
    <w:next w:val="Normal"/>
    <w:qFormat/>
    <w:rsid w:val="00C75A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A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A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ADF"/>
  </w:style>
  <w:style w:type="paragraph" w:styleId="TableofFigures">
    <w:name w:val="table of figures"/>
    <w:basedOn w:val="Normal"/>
    <w:next w:val="Normal"/>
    <w:semiHidden/>
    <w:rsid w:val="00C75A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A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5ADF"/>
    <w:rPr>
      <w:rFonts w:ascii="Wingdings" w:hAnsi="Wingdings"/>
    </w:rPr>
  </w:style>
  <w:style w:type="paragraph" w:customStyle="1" w:styleId="TableHeading">
    <w:name w:val="Table Heading"/>
    <w:basedOn w:val="HeadingBase"/>
    <w:rsid w:val="00C75A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5ADF"/>
    <w:rPr>
      <w:color w:val="0033CC"/>
      <w:u w:val="none"/>
    </w:rPr>
  </w:style>
  <w:style w:type="paragraph" w:customStyle="1" w:styleId="BodyTextRight">
    <w:name w:val="Body Text Right"/>
    <w:basedOn w:val="BodyText"/>
    <w:rsid w:val="00C75A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A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A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A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A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5A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5ADF"/>
    <w:rPr>
      <w:sz w:val="32"/>
    </w:rPr>
  </w:style>
  <w:style w:type="paragraph" w:customStyle="1" w:styleId="HeadingProcedure">
    <w:name w:val="Heading Procedure"/>
    <w:basedOn w:val="HeadingBase"/>
    <w:next w:val="Normal"/>
    <w:rsid w:val="00C75A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ADF"/>
    <w:pPr>
      <w:spacing w:before="60" w:after="60"/>
    </w:pPr>
  </w:style>
  <w:style w:type="paragraph" w:styleId="ListContinue">
    <w:name w:val="List Continue"/>
    <w:basedOn w:val="List"/>
    <w:rsid w:val="00C75ADF"/>
    <w:pPr>
      <w:ind w:firstLine="0"/>
    </w:pPr>
  </w:style>
  <w:style w:type="paragraph" w:customStyle="1" w:styleId="ListNote">
    <w:name w:val="List Note"/>
    <w:basedOn w:val="List"/>
    <w:rsid w:val="00C75A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A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A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5ADF"/>
    <w:rPr>
      <w:rFonts w:ascii="Courier New" w:hAnsi="Courier New"/>
    </w:rPr>
  </w:style>
  <w:style w:type="paragraph" w:customStyle="1" w:styleId="NoteBullet">
    <w:name w:val="Note Bullet"/>
    <w:basedOn w:val="Note"/>
    <w:rsid w:val="00C75A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A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A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A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A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5A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A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5ADF"/>
    <w:rPr>
      <w:b/>
      <w:smallCaps/>
    </w:rPr>
  </w:style>
  <w:style w:type="paragraph" w:customStyle="1" w:styleId="TableListNumber">
    <w:name w:val="Table List Number"/>
    <w:basedOn w:val="ListNumber"/>
    <w:rsid w:val="00C75A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A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ADF"/>
    <w:pPr>
      <w:numPr>
        <w:numId w:val="9"/>
      </w:numPr>
    </w:pPr>
  </w:style>
  <w:style w:type="paragraph" w:customStyle="1" w:styleId="ListAlpha2">
    <w:name w:val="List Alpha 2"/>
    <w:basedOn w:val="List2"/>
    <w:rsid w:val="00C75ADF"/>
    <w:pPr>
      <w:numPr>
        <w:numId w:val="8"/>
      </w:numPr>
    </w:pPr>
  </w:style>
  <w:style w:type="paragraph" w:styleId="List2">
    <w:name w:val="List 2"/>
    <w:basedOn w:val="BodyText"/>
    <w:rsid w:val="00C75A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5A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A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A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5A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5A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5ADF"/>
    <w:pPr>
      <w:numPr>
        <w:numId w:val="4"/>
      </w:numPr>
    </w:pPr>
  </w:style>
  <w:style w:type="paragraph" w:styleId="ListContinue2">
    <w:name w:val="List Continue 2"/>
    <w:basedOn w:val="List2"/>
    <w:rsid w:val="00C75ADF"/>
    <w:pPr>
      <w:ind w:firstLine="0"/>
    </w:pPr>
  </w:style>
  <w:style w:type="paragraph" w:styleId="ListContinue3">
    <w:name w:val="List Continue 3"/>
    <w:basedOn w:val="List3"/>
    <w:rsid w:val="00C75ADF"/>
    <w:pPr>
      <w:ind w:left="1021" w:firstLine="0"/>
    </w:pPr>
  </w:style>
  <w:style w:type="paragraph" w:styleId="ListContinue4">
    <w:name w:val="List Continue 4"/>
    <w:basedOn w:val="List4"/>
    <w:rsid w:val="00C75ADF"/>
    <w:pPr>
      <w:ind w:firstLine="0"/>
    </w:pPr>
  </w:style>
  <w:style w:type="paragraph" w:styleId="ListContinue5">
    <w:name w:val="List Continue 5"/>
    <w:basedOn w:val="List5"/>
    <w:rsid w:val="00C75ADF"/>
    <w:pPr>
      <w:ind w:firstLine="0"/>
    </w:pPr>
  </w:style>
  <w:style w:type="paragraph" w:styleId="ListNumber3">
    <w:name w:val="List Number 3"/>
    <w:basedOn w:val="List3"/>
    <w:rsid w:val="00C75ADF"/>
    <w:pPr>
      <w:numPr>
        <w:numId w:val="5"/>
      </w:numPr>
    </w:pPr>
  </w:style>
  <w:style w:type="paragraph" w:styleId="ListNumber4">
    <w:name w:val="List Number 4"/>
    <w:basedOn w:val="List4"/>
    <w:rsid w:val="00C75ADF"/>
    <w:pPr>
      <w:numPr>
        <w:numId w:val="6"/>
      </w:numPr>
    </w:pPr>
  </w:style>
  <w:style w:type="paragraph" w:styleId="ListNumber5">
    <w:name w:val="List Number 5"/>
    <w:basedOn w:val="List5"/>
    <w:rsid w:val="00C75ADF"/>
    <w:pPr>
      <w:numPr>
        <w:numId w:val="7"/>
      </w:numPr>
    </w:pPr>
  </w:style>
  <w:style w:type="paragraph" w:styleId="BlockText">
    <w:name w:val="Block Text"/>
    <w:basedOn w:val="Normal"/>
    <w:rsid w:val="00C75A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5A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5ADF"/>
    <w:rPr>
      <w:sz w:val="16"/>
      <w:vertAlign w:val="superscript"/>
    </w:rPr>
  </w:style>
  <w:style w:type="character" w:customStyle="1" w:styleId="Symbols">
    <w:name w:val="Symbols"/>
    <w:basedOn w:val="DefaultParagraphFont"/>
    <w:rsid w:val="00C75ADF"/>
    <w:rPr>
      <w:rFonts w:ascii="Symbol" w:hAnsi="Symbol"/>
    </w:rPr>
  </w:style>
  <w:style w:type="character" w:customStyle="1" w:styleId="MenuOptions">
    <w:name w:val="Menu Options"/>
    <w:basedOn w:val="DefaultParagraphFont"/>
    <w:rsid w:val="00C75A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5ADF"/>
    <w:rPr>
      <w:b/>
    </w:rPr>
  </w:style>
  <w:style w:type="character" w:customStyle="1" w:styleId="Underlined">
    <w:name w:val="Underlined"/>
    <w:basedOn w:val="DefaultParagraphFont"/>
    <w:rsid w:val="00C75ADF"/>
    <w:rPr>
      <w:u w:val="single"/>
    </w:rPr>
  </w:style>
  <w:style w:type="paragraph" w:customStyle="1" w:styleId="TableBodyTextRight">
    <w:name w:val="Table Body Text Right"/>
    <w:basedOn w:val="TableBodyText"/>
    <w:rsid w:val="00C75A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ADF"/>
    <w:rPr>
      <w:sz w:val="18"/>
    </w:rPr>
  </w:style>
  <w:style w:type="paragraph" w:customStyle="1" w:styleId="BodySmallRight">
    <w:name w:val="Body Small Right"/>
    <w:basedOn w:val="BodyTextRight"/>
    <w:rsid w:val="00C75ADF"/>
    <w:rPr>
      <w:sz w:val="18"/>
      <w:szCs w:val="18"/>
    </w:rPr>
  </w:style>
  <w:style w:type="paragraph" w:customStyle="1" w:styleId="MarginEdition">
    <w:name w:val="Margin Edition"/>
    <w:basedOn w:val="MarginNote"/>
    <w:rsid w:val="00C75A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ADF"/>
    <w:rPr>
      <w:sz w:val="2"/>
      <w:szCs w:val="2"/>
    </w:rPr>
  </w:style>
  <w:style w:type="character" w:customStyle="1" w:styleId="Small">
    <w:name w:val="Small"/>
    <w:basedOn w:val="DefaultParagraphFont"/>
    <w:rsid w:val="00C75ADF"/>
    <w:rPr>
      <w:sz w:val="16"/>
    </w:rPr>
  </w:style>
  <w:style w:type="paragraph" w:customStyle="1" w:styleId="WideTable">
    <w:name w:val="Wide Table"/>
    <w:basedOn w:val="Normal"/>
    <w:rsid w:val="00C75A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5ADF"/>
  </w:style>
  <w:style w:type="paragraph" w:styleId="Quote">
    <w:name w:val="Quote"/>
    <w:basedOn w:val="Heading1"/>
    <w:link w:val="QuoteChar"/>
    <w:qFormat/>
    <w:rsid w:val="00C75A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5A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ADF"/>
    <w:pPr>
      <w:pageBreakBefore/>
    </w:pPr>
  </w:style>
  <w:style w:type="paragraph" w:customStyle="1" w:styleId="Border">
    <w:name w:val="Border"/>
    <w:basedOn w:val="Normal"/>
    <w:qFormat/>
    <w:rsid w:val="00C75A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5A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A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A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5A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5A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A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A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A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5ADF"/>
    <w:rPr>
      <w:u w:val="single"/>
    </w:rPr>
  </w:style>
  <w:style w:type="character" w:customStyle="1" w:styleId="BoldandItalics">
    <w:name w:val="Bold and Italics"/>
    <w:qFormat/>
    <w:rsid w:val="00C75ADF"/>
    <w:rPr>
      <w:b/>
      <w:i/>
      <w:u w:val="none"/>
    </w:rPr>
  </w:style>
  <w:style w:type="paragraph" w:styleId="BalloonText">
    <w:name w:val="Balloon Text"/>
    <w:basedOn w:val="Normal"/>
    <w:link w:val="BalloonTextChar"/>
    <w:rsid w:val="00C75A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A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5A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5A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5A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5A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5ADF"/>
    <w:pPr>
      <w:spacing w:before="0" w:after="0"/>
    </w:pPr>
  </w:style>
  <w:style w:type="paragraph" w:customStyle="1" w:styleId="BodyTextBold">
    <w:name w:val="Body Text Bold"/>
    <w:basedOn w:val="BodyText"/>
    <w:qFormat/>
    <w:rsid w:val="00C75ADF"/>
    <w:rPr>
      <w:b/>
    </w:rPr>
  </w:style>
  <w:style w:type="character" w:styleId="Hyperlink">
    <w:name w:val="Hyperlink"/>
    <w:basedOn w:val="DefaultParagraphFont"/>
    <w:uiPriority w:val="99"/>
    <w:unhideWhenUsed/>
    <w:rsid w:val="00FF77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868</Words>
  <Characters>5526</Characters>
  <Application>Microsoft Office Word</Application>
  <DocSecurity>0</DocSecurity>
  <Lines>141</Lines>
  <Paragraphs>84</Paragraphs>
  <ScaleCrop>false</ScaleCrop>
  <Company>Author-it Software Corporation Ltd.</Company>
  <LinksUpToDate>false</LinksUpToDate>
  <CharactersWithSpaces>6310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CPPSEC3122 Plan provision of close protection services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2023-03-02T05:36:00Z</dcterms:created>
  <dcterms:modified xsi:type="dcterms:W3CDTF">2023-03-02T05:36:00Z</dcterms:modified>
</cp:coreProperties>
</file>