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DD4" w:rsidP="00171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CPPSEC3119 Implement cash-in-transit security procedures</w:t>
      </w:r>
      <w:r>
        <w:fldChar w:fldCharType="end"/>
      </w:r>
    </w:p>
    <w:p w:rsidR="00171DD4" w:rsidP="00171DD4">
      <w:pPr>
        <w:pStyle w:val="Version"/>
        <w:sectPr w:rsidSect="00F77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9C5" w:rsidP="00F779C5">
      <w:pPr>
        <w:pStyle w:val="SuperHeading"/>
      </w:pPr>
      <w:r w:rsidRPr="00F779C5">
        <w:t>CPPSEC3119 Implement cash-in-transit security procedures</w:t>
      </w:r>
    </w:p>
    <w:p w:rsidR="00000000" w:rsidRPr="00F779C5" w:rsidP="00F779C5">
      <w:pPr>
        <w:pStyle w:val="Heading1"/>
      </w:pPr>
      <w:bookmarkStart w:id="1" w:name="O_1009265"/>
      <w:bookmarkEnd w:id="1"/>
      <w:r w:rsidRPr="00F779C5">
        <w:t>Modification History</w:t>
      </w:r>
    </w:p>
    <w:p w:rsidR="00000000" w:rsidRPr="00F779C5" w:rsidP="00171DD4">
      <w:pPr>
        <w:pStyle w:val="BodyText"/>
      </w:pPr>
      <w:r w:rsidRPr="00F779C5">
        <w:t>Release 1.</w:t>
      </w:r>
    </w:p>
    <w:p w:rsidR="00000000" w:rsidRPr="00F779C5" w:rsidP="00171DD4">
      <w:pPr>
        <w:pStyle w:val="BodyText"/>
      </w:pPr>
      <w:r w:rsidRPr="00F779C5">
        <w:t>Supersedes and is equivalent to CPPSEC3051A Implement cash-in-transit security procedures.</w:t>
      </w:r>
    </w:p>
    <w:p w:rsidR="00000000" w:rsidRPr="00F779C5" w:rsidP="00171DD4">
      <w:pPr>
        <w:pStyle w:val="BodyText"/>
      </w:pPr>
      <w:r w:rsidRPr="00F779C5">
        <w:t>Updated to meet the Standards for Training Packages.</w:t>
      </w:r>
    </w:p>
    <w:p w:rsidR="00000000" w:rsidRPr="00F779C5" w:rsidP="00171DD4">
      <w:pPr>
        <w:pStyle w:val="BodyText"/>
      </w:pPr>
      <w:r w:rsidRPr="00F779C5">
        <w:t>This version first released with CPP Property Services Trainin</w:t>
      </w:r>
      <w:r w:rsidRPr="00F779C5">
        <w:t>g Package Version 7.0.</w:t>
      </w:r>
    </w:p>
    <w:p w:rsidR="00000000" w:rsidRPr="00F779C5" w:rsidP="00F779C5">
      <w:pPr>
        <w:pStyle w:val="Heading1"/>
      </w:pPr>
      <w:bookmarkStart w:id="2" w:name="O_1009271"/>
      <w:bookmarkEnd w:id="2"/>
      <w:r w:rsidRPr="00F779C5">
        <w:t>Application</w:t>
      </w:r>
    </w:p>
    <w:p w:rsidR="00000000" w:rsidRPr="00F779C5" w:rsidP="00171DD4">
      <w:pPr>
        <w:pStyle w:val="BodyText"/>
      </w:pPr>
      <w:r w:rsidRPr="00F779C5">
        <w:t>This unit specifies the skills and knowledge required to implement cash-in-transit security procedures to protect consignments and secure the work area.</w:t>
      </w:r>
    </w:p>
    <w:p w:rsidR="00000000" w:rsidRPr="00F779C5" w:rsidP="00171DD4">
      <w:pPr>
        <w:pStyle w:val="BodyText"/>
      </w:pPr>
      <w:r w:rsidRPr="00F779C5">
        <w:t xml:space="preserve">It includes: </w:t>
      </w:r>
    </w:p>
    <w:p w:rsidR="00000000" w:rsidRPr="00F779C5" w:rsidP="00F779C5">
      <w:pPr>
        <w:pStyle w:val="ListBullet"/>
      </w:pPr>
      <w:r w:rsidRPr="00F779C5">
        <w:t xml:space="preserve">reviewing and complying with work </w:t>
      </w:r>
      <w:r w:rsidRPr="00F779C5">
        <w:t>instructions, workplace procedures and policies and legal rights and responsibilities including workplace health and safety (WHS) to identify and control hazards and risks</w:t>
      </w:r>
    </w:p>
    <w:p w:rsidR="00000000" w:rsidRPr="00F779C5" w:rsidP="00F779C5">
      <w:pPr>
        <w:pStyle w:val="ListBullet"/>
      </w:pPr>
      <w:r w:rsidRPr="00F779C5">
        <w:t>constant surveillance of people, vehicles and goods in the work area, operating secu</w:t>
      </w:r>
      <w:r w:rsidRPr="00F779C5">
        <w:t>rity systems to prevent unauthorised access, and coordinating a response to security incidents to maintain safety and security of the consignment, self, people and property</w:t>
      </w:r>
    </w:p>
    <w:p w:rsidR="00000000" w:rsidRPr="00F779C5" w:rsidP="00F779C5">
      <w:pPr>
        <w:pStyle w:val="ListBullet"/>
      </w:pPr>
      <w:r w:rsidRPr="00F779C5">
        <w:t>problem-solving to predict consequences and apply contingencies where incidents can</w:t>
      </w:r>
      <w:r w:rsidRPr="00F779C5">
        <w:t xml:space="preserve"> escalate to emergency situations.</w:t>
      </w:r>
    </w:p>
    <w:p w:rsidR="00000000" w:rsidRPr="00F779C5" w:rsidP="00171DD4">
      <w:pPr>
        <w:pStyle w:val="BodyText"/>
      </w:pPr>
      <w:r w:rsidRPr="00F779C5">
        <w:t>It applies to people working independently or under limited supervision as members of a security team.</w:t>
      </w:r>
    </w:p>
    <w:p w:rsidR="00000000" w:rsidRPr="00F779C5" w:rsidP="00171DD4">
      <w:pPr>
        <w:pStyle w:val="BodyText"/>
      </w:pPr>
      <w:r w:rsidRPr="00F779C5">
        <w:t>This unit may form part of the licensing requirements for people engaged in security operations in those states and te</w:t>
      </w:r>
      <w:r w:rsidRPr="00F779C5">
        <w:t>rritories where these are regulated activities.</w:t>
      </w:r>
    </w:p>
    <w:p w:rsidR="00000000" w:rsidRPr="00F779C5" w:rsidP="00F779C5">
      <w:pPr>
        <w:pStyle w:val="Heading1"/>
      </w:pPr>
      <w:bookmarkStart w:id="3" w:name="O_1009270"/>
      <w:bookmarkEnd w:id="3"/>
      <w:r w:rsidRPr="00F779C5">
        <w:t>Pre-requisite Unit</w:t>
      </w:r>
    </w:p>
    <w:p w:rsidR="00000000" w:rsidRPr="00F779C5" w:rsidP="00171DD4">
      <w:pPr>
        <w:pStyle w:val="BodyText"/>
      </w:pPr>
      <w:r w:rsidRPr="00F779C5">
        <w:t>Nil</w:t>
      </w:r>
    </w:p>
    <w:p w:rsidR="00000000" w:rsidRPr="00F779C5" w:rsidP="00F779C5">
      <w:pPr>
        <w:pStyle w:val="Heading1"/>
      </w:pPr>
      <w:bookmarkStart w:id="4" w:name="O_1009269"/>
      <w:bookmarkEnd w:id="4"/>
      <w:r w:rsidRPr="00F779C5">
        <w:t>Unit Sector</w:t>
      </w:r>
    </w:p>
    <w:p w:rsidR="00000000" w:rsidRPr="00F779C5" w:rsidP="00171DD4">
      <w:pPr>
        <w:pStyle w:val="BodyText"/>
      </w:pPr>
      <w:r w:rsidRPr="00F779C5">
        <w:t>Security operations</w:t>
      </w:r>
    </w:p>
    <w:p w:rsidR="00000000" w:rsidRPr="00F779C5" w:rsidP="00F779C5">
      <w:pPr>
        <w:pStyle w:val="Heading1"/>
      </w:pPr>
      <w:bookmarkStart w:id="5" w:name="O_1009268"/>
      <w:bookmarkEnd w:id="5"/>
      <w:r w:rsidRPr="00F779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7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 xml:space="preserve">Elements describe the </w:t>
            </w:r>
            <w:r w:rsidRPr="00F779C5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 xml:space="preserve">Performance criteria describe what needs to be done to </w:t>
            </w:r>
            <w:r w:rsidRPr="00F779C5">
              <w:t>demonstrate achievement of the element.</w:t>
            </w:r>
          </w:p>
        </w:tc>
      </w:tr>
      <w:tr w:rsidTr="00F7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1.</w:t>
            </w:r>
            <w:r w:rsidRPr="00F779C5">
              <w:tab/>
              <w:t>Prepare for cash-in-transit operation.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C5" w:rsidP="00F779C5">
            <w:pPr>
              <w:pStyle w:val="BodyText"/>
            </w:pPr>
            <w:r w:rsidRPr="00F779C5">
              <w:t>1.1</w:t>
            </w:r>
            <w:r w:rsidRPr="00F779C5">
              <w:tab/>
              <w:t>Review work instructions, procedures and workplace policies to ensure compliance with legal rights and responsibil</w:t>
            </w:r>
            <w:r w:rsidRPr="00F779C5">
              <w:t>ities when implementing cash-in-transit security procedures.</w:t>
            </w:r>
          </w:p>
          <w:p w:rsidR="00000000" w:rsidRPr="00F779C5" w:rsidP="00F779C5">
            <w:pPr>
              <w:pStyle w:val="BodyText"/>
            </w:pPr>
            <w:r w:rsidRPr="00F779C5">
              <w:t>1.2</w:t>
            </w:r>
            <w:r w:rsidRPr="00F779C5">
              <w:tab/>
              <w:t>Operate and check security and communications equipment to verify operational effectiveness.</w:t>
            </w:r>
          </w:p>
          <w:p w:rsidR="00000000" w:rsidRPr="00F779C5" w:rsidP="00F779C5">
            <w:pPr>
              <w:pStyle w:val="BodyText"/>
            </w:pPr>
            <w:r w:rsidRPr="00F779C5">
              <w:t>1.3</w:t>
            </w:r>
            <w:r w:rsidRPr="00F779C5">
              <w:tab/>
              <w:t>Conduct systematic safety checks and confirm correct strategic positioning and tactics to ensu</w:t>
            </w:r>
            <w:r w:rsidRPr="00F779C5">
              <w:t>re security of consignment.</w:t>
            </w:r>
          </w:p>
          <w:p w:rsidR="00000000" w:rsidRPr="00F779C5" w:rsidP="00F779C5">
            <w:pPr>
              <w:pStyle w:val="BodyText"/>
            </w:pPr>
            <w:r w:rsidRPr="00F779C5">
              <w:t>1.4</w:t>
            </w:r>
            <w:r w:rsidRPr="00F779C5">
              <w:tab/>
              <w:t>Monitor people, goods and vehicles in the work area to identify hazards, assess risks to consignment, and implement necessary security controls.</w:t>
            </w:r>
          </w:p>
          <w:p w:rsidR="00000000" w:rsidRPr="00F779C5" w:rsidP="00F779C5">
            <w:pPr>
              <w:pStyle w:val="BodyText"/>
            </w:pPr>
            <w:r w:rsidRPr="00F779C5">
              <w:t>1.5</w:t>
            </w:r>
            <w:r w:rsidRPr="00F779C5">
              <w:tab/>
              <w:t>Record receipt and delivery of consignment in accordance with workplace req</w:t>
            </w:r>
            <w:r w:rsidRPr="00F779C5">
              <w:t>uirements.</w:t>
            </w:r>
          </w:p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1.6</w:t>
            </w:r>
            <w:r w:rsidRPr="00F779C5">
              <w:tab/>
              <w:t>Check consignment content to verify security, and report discrepancies to relevant persons.</w:t>
            </w:r>
          </w:p>
        </w:tc>
      </w:tr>
      <w:tr w:rsidTr="00F7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2.</w:t>
            </w:r>
            <w:r w:rsidRPr="00F779C5">
              <w:tab/>
              <w:t>Maintain surveillance and security of work area.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C5" w:rsidP="00F779C5">
            <w:pPr>
              <w:pStyle w:val="BodyText"/>
            </w:pPr>
            <w:r w:rsidRPr="00F779C5">
              <w:t>2.1</w:t>
            </w:r>
            <w:r w:rsidRPr="00F779C5">
              <w:tab/>
              <w:t>Monitor security equipment to maintain situational awareness and identify changing circumsta</w:t>
            </w:r>
            <w:r w:rsidRPr="00F779C5">
              <w:t>nces in the work area.</w:t>
            </w:r>
          </w:p>
          <w:p w:rsidR="00000000" w:rsidRPr="00F779C5" w:rsidP="00F779C5">
            <w:pPr>
              <w:pStyle w:val="BodyText"/>
            </w:pPr>
            <w:r w:rsidRPr="00F779C5">
              <w:t>2.2</w:t>
            </w:r>
            <w:r w:rsidRPr="00F779C5">
              <w:tab/>
              <w:t>Operate security systems to secure work area and prevent unauthorised access.</w:t>
            </w:r>
          </w:p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2.3</w:t>
            </w:r>
            <w:r w:rsidRPr="00F779C5">
              <w:tab/>
              <w:t>Regularly check security equipment to ensure operational effectiveness and take immediate corrective actions where faults are identified.</w:t>
            </w:r>
          </w:p>
        </w:tc>
      </w:tr>
      <w:tr w:rsidTr="00F7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3.</w:t>
            </w:r>
            <w:r w:rsidRPr="00F779C5">
              <w:tab/>
            </w:r>
            <w:r w:rsidRPr="00F779C5">
              <w:t>Coordinate response to security incident.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C5" w:rsidP="00F779C5">
            <w:pPr>
              <w:pStyle w:val="BodyText"/>
            </w:pPr>
            <w:r w:rsidRPr="00F779C5">
              <w:t>3.1</w:t>
            </w:r>
            <w:r w:rsidRPr="00F779C5">
              <w:tab/>
              <w:t>Observe the work area to identify security incident and assess risk of escalation and emergencies.</w:t>
            </w:r>
          </w:p>
          <w:p w:rsidR="00000000" w:rsidRPr="00F779C5" w:rsidP="00F779C5">
            <w:pPr>
              <w:pStyle w:val="BodyText"/>
            </w:pPr>
            <w:r w:rsidRPr="00F779C5">
              <w:t>3.2</w:t>
            </w:r>
            <w:r w:rsidRPr="00F779C5">
              <w:tab/>
              <w:t>Direct immediate security response, following WHS procedures, to protect consignment and safety of self, pe</w:t>
            </w:r>
            <w:r w:rsidRPr="00F779C5">
              <w:t>ople and property.</w:t>
            </w:r>
          </w:p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3.3</w:t>
            </w:r>
            <w:r w:rsidRPr="00F779C5">
              <w:tab/>
              <w:t>Use communication equipment to receive and transmit accurate and concise incident information to relevant persons.</w:t>
            </w:r>
          </w:p>
        </w:tc>
      </w:tr>
      <w:tr w:rsidTr="00F77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9C5">
            <w:pPr>
              <w:pStyle w:val="BodyText"/>
              <w:rPr>
                <w:lang w:val="en-NZ"/>
              </w:rPr>
            </w:pPr>
            <w:r w:rsidRPr="00F779C5">
              <w:t>4.</w:t>
            </w:r>
            <w:r w:rsidRPr="00F779C5">
              <w:tab/>
              <w:t>Finalise cash-in-transit operation and report incident.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9C5" w:rsidP="00F779C5">
            <w:pPr>
              <w:pStyle w:val="BodyText"/>
            </w:pPr>
            <w:r w:rsidRPr="00F779C5">
              <w:t>4.1</w:t>
            </w:r>
            <w:r w:rsidRPr="00F779C5">
              <w:tab/>
              <w:t>Finalise cash-in-transit security procedures and recor</w:t>
            </w:r>
            <w:r w:rsidRPr="00F779C5">
              <w:t>d details using documentation in accordance with workplace requirements.</w:t>
            </w:r>
          </w:p>
          <w:p w:rsidR="00000000" w:rsidRPr="00F779C5" w:rsidP="00F779C5">
            <w:pPr>
              <w:pStyle w:val="BodyText"/>
            </w:pPr>
            <w:r w:rsidRPr="00F779C5">
              <w:t>4.2</w:t>
            </w:r>
            <w:r w:rsidRPr="00F779C5">
              <w:tab/>
              <w:t>Report account of security incident details to relevant persons.</w:t>
            </w:r>
          </w:p>
        </w:tc>
      </w:tr>
    </w:tbl>
    <w:p w:rsidR="00000000" w:rsidRPr="00F779C5" w:rsidP="00F779C5">
      <w:pPr>
        <w:pStyle w:val="BodyText"/>
      </w:pPr>
    </w:p>
    <w:p w:rsidR="00000000" w:rsidRPr="00F779C5" w:rsidP="00F779C5">
      <w:pPr>
        <w:pStyle w:val="AllowPageBreak"/>
      </w:pPr>
    </w:p>
    <w:p w:rsidR="00000000" w:rsidRPr="00F779C5" w:rsidP="00F779C5">
      <w:pPr>
        <w:pStyle w:val="Heading1"/>
      </w:pPr>
      <w:bookmarkStart w:id="6" w:name="O_1009267"/>
      <w:bookmarkEnd w:id="6"/>
      <w:r w:rsidRPr="00F779C5">
        <w:t>Foundation Skills</w:t>
      </w:r>
    </w:p>
    <w:p w:rsidR="00000000" w:rsidRPr="00F779C5" w:rsidP="00171DD4">
      <w:pPr>
        <w:pStyle w:val="BodyText"/>
      </w:pPr>
      <w:r w:rsidRPr="00F779C5">
        <w:t>This section describes the language, literacy, numeracy and employment skil</w:t>
      </w:r>
      <w:r w:rsidRPr="00F779C5">
        <w:t>ls essential to performance in this unit but not explicit in the performance criteria:</w:t>
      </w:r>
    </w:p>
    <w:p w:rsidR="00000000" w:rsidRPr="00F779C5" w:rsidP="00F779C5">
      <w:pPr>
        <w:pStyle w:val="ListBullet"/>
      </w:pPr>
      <w:r w:rsidRPr="00F779C5">
        <w:t>language skills to use security industry approved communication terminology, codes and signals</w:t>
      </w:r>
    </w:p>
    <w:p w:rsidR="00000000" w:rsidRPr="00F779C5" w:rsidP="00F779C5">
      <w:pPr>
        <w:pStyle w:val="ListBullet"/>
      </w:pPr>
      <w:r w:rsidRPr="00F779C5">
        <w:t>writing skills to:</w:t>
      </w:r>
    </w:p>
    <w:p w:rsidR="00000000" w:rsidRPr="00F779C5" w:rsidP="00F779C5">
      <w:pPr>
        <w:pStyle w:val="ListBullet2"/>
      </w:pPr>
      <w:r w:rsidRPr="00F779C5">
        <w:t>record consignment receipt and delivery information</w:t>
      </w:r>
    </w:p>
    <w:p w:rsidR="00000000" w:rsidRPr="00F779C5" w:rsidP="00F779C5">
      <w:pPr>
        <w:pStyle w:val="ListBullet2"/>
      </w:pPr>
      <w:r w:rsidRPr="00F779C5">
        <w:t>complete routine reports and forms</w:t>
      </w:r>
    </w:p>
    <w:p w:rsidR="00000000" w:rsidRPr="00F779C5" w:rsidP="00F779C5">
      <w:pPr>
        <w:pStyle w:val="ListBullet"/>
      </w:pPr>
      <w:r w:rsidRPr="00F779C5">
        <w:t xml:space="preserve">reading skills to interpret: </w:t>
      </w:r>
    </w:p>
    <w:p w:rsidR="00000000" w:rsidRPr="00F779C5" w:rsidP="00F779C5">
      <w:pPr>
        <w:pStyle w:val="ListBullet2"/>
      </w:pPr>
      <w:r w:rsidRPr="00F779C5">
        <w:t>workplace procedures and policies that clarify legal rights and responsibilities and WHS requirements</w:t>
      </w:r>
    </w:p>
    <w:p w:rsidR="00000000" w:rsidRPr="00F779C5" w:rsidP="00F779C5">
      <w:pPr>
        <w:pStyle w:val="ListBullet2"/>
      </w:pPr>
      <w:r w:rsidRPr="00F779C5">
        <w:t>information and instructions written in English, such as consignment documents and labe</w:t>
      </w:r>
      <w:r w:rsidRPr="00F779C5">
        <w:t>ls and safety data sheets (SDS)</w:t>
      </w:r>
    </w:p>
    <w:p w:rsidR="00000000" w:rsidRPr="00F779C5" w:rsidP="00F779C5">
      <w:pPr>
        <w:pStyle w:val="ListBullet"/>
      </w:pPr>
      <w:r w:rsidRPr="00F779C5">
        <w:t>speaking and listening skills to:</w:t>
      </w:r>
    </w:p>
    <w:p w:rsidR="00000000" w:rsidRPr="00F779C5" w:rsidP="00F779C5">
      <w:pPr>
        <w:pStyle w:val="ListBullet2"/>
      </w:pPr>
      <w:r w:rsidRPr="00F779C5">
        <w:t>use questions to clarify and verify spoken security risk information</w:t>
      </w:r>
    </w:p>
    <w:p w:rsidR="00000000" w:rsidRPr="00F779C5" w:rsidP="00F779C5">
      <w:pPr>
        <w:pStyle w:val="ListBullet2"/>
      </w:pPr>
      <w:r w:rsidRPr="00F779C5">
        <w:t>use communication equipment to give clear, sequenced instructions and reports, for example when reporting discrepancies</w:t>
      </w:r>
      <w:r w:rsidRPr="00F779C5">
        <w:t xml:space="preserve"> with consignment content </w:t>
      </w:r>
    </w:p>
    <w:p w:rsidR="00000000" w:rsidRPr="00F779C5" w:rsidP="00F779C5">
      <w:pPr>
        <w:pStyle w:val="ListBullet"/>
      </w:pPr>
      <w:r w:rsidRPr="00F779C5">
        <w:t>numeracy skills to estimate time when receiving and delivering consignments</w:t>
      </w:r>
    </w:p>
    <w:p w:rsidR="00000000" w:rsidRPr="00F779C5" w:rsidP="00F779C5">
      <w:pPr>
        <w:pStyle w:val="ListBullet"/>
      </w:pPr>
      <w:r w:rsidRPr="00F779C5">
        <w:t>problem solving skills to:</w:t>
      </w:r>
    </w:p>
    <w:p w:rsidR="00000000" w:rsidRPr="00F779C5" w:rsidP="00F779C5">
      <w:pPr>
        <w:pStyle w:val="ListBullet2"/>
      </w:pPr>
      <w:r w:rsidRPr="00F779C5">
        <w:t>recognise suspicious movements of people, vehicles or goods in the work area</w:t>
      </w:r>
    </w:p>
    <w:p w:rsidR="00000000" w:rsidRPr="00F779C5" w:rsidP="00F779C5">
      <w:pPr>
        <w:pStyle w:val="ListBullet2"/>
      </w:pPr>
      <w:r w:rsidRPr="00F779C5">
        <w:t>assess incidents and potential emergency situat</w:t>
      </w:r>
      <w:r w:rsidRPr="00F779C5">
        <w:t>ions and apply contingency measures</w:t>
      </w:r>
    </w:p>
    <w:p w:rsidR="00000000" w:rsidRPr="00F779C5" w:rsidP="00F779C5">
      <w:pPr>
        <w:pStyle w:val="ListBullet2"/>
      </w:pPr>
      <w:r w:rsidRPr="00F779C5">
        <w:t>identify malfunctioning security equipment</w:t>
      </w:r>
    </w:p>
    <w:p w:rsidR="00000000" w:rsidRPr="00F779C5" w:rsidP="00F779C5">
      <w:pPr>
        <w:pStyle w:val="ListBullet"/>
      </w:pPr>
      <w:r w:rsidRPr="00F779C5">
        <w:t>teamwork skills to adjust personal communication styles in response to the opinions, values and needs of others.</w:t>
      </w:r>
    </w:p>
    <w:p w:rsidR="00000000" w:rsidRPr="00F779C5" w:rsidP="00F779C5">
      <w:pPr>
        <w:pStyle w:val="AllowPageBreak"/>
      </w:pPr>
    </w:p>
    <w:p w:rsidR="00000000" w:rsidRPr="00F779C5" w:rsidP="00F779C5">
      <w:pPr>
        <w:pStyle w:val="Heading1"/>
      </w:pPr>
      <w:bookmarkStart w:id="7" w:name="O_1009266"/>
      <w:bookmarkEnd w:id="7"/>
      <w:r w:rsidRPr="00F779C5">
        <w:t>Unit Mapping Information</w:t>
      </w:r>
    </w:p>
    <w:p w:rsidR="00000000" w:rsidRPr="00F779C5" w:rsidP="00171DD4">
      <w:pPr>
        <w:pStyle w:val="BodyText"/>
      </w:pPr>
      <w:r w:rsidRPr="00F779C5">
        <w:t>Supersedes and is equivalent to CPPSEC3051A Implement cash-in-transit security procedures.</w:t>
      </w:r>
    </w:p>
    <w:p w:rsidR="00000000" w:rsidRPr="00F779C5" w:rsidP="00F779C5">
      <w:pPr>
        <w:pStyle w:val="Heading1"/>
      </w:pPr>
      <w:bookmarkStart w:id="8" w:name="O_1009259"/>
      <w:bookmarkEnd w:id="8"/>
      <w:r w:rsidRPr="00F779C5">
        <w:t>Links</w:t>
      </w:r>
    </w:p>
    <w:p w:rsidR="00000000" w:rsidRPr="00F779C5" w:rsidP="00171DD4">
      <w:pPr>
        <w:pStyle w:val="BodyText"/>
      </w:pPr>
      <w:r w:rsidRPr="00F779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920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79C5" w:rsidP="00F779C5"/>
    <w:sectPr w:rsidSect="00F77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C5" w:rsidRPr="00171DD4" w:rsidP="00171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D4" w:rsidP="00F77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DD4" w:rsidP="00F77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71DD4" w:rsidP="00F77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9C5" w:rsidRPr="00171DD4" w:rsidP="00171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D4" w:rsidRPr="002D2AF8" w:rsidP="00F77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CPPSEC3119 Implement cash-in-transit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71DD4" w:rsidP="00F77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C9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161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29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9C5"/>
  </w:style>
  <w:style w:type="character" w:customStyle="1" w:styleId="Heading1Char">
    <w:name w:val="Heading 1 Char"/>
    <w:basedOn w:val="DefaultParagraphFont"/>
    <w:link w:val="Heading1"/>
    <w:rsid w:val="00F77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7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9C5"/>
    <w:rPr>
      <w:b/>
      <w:spacing w:val="0"/>
    </w:rPr>
  </w:style>
  <w:style w:type="paragraph" w:customStyle="1" w:styleId="SuperTitle">
    <w:name w:val="SuperTitle"/>
    <w:basedOn w:val="Title"/>
    <w:rsid w:val="00F77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9C5"/>
    <w:rPr>
      <w:i/>
    </w:rPr>
  </w:style>
  <w:style w:type="paragraph" w:styleId="Caption">
    <w:name w:val="caption"/>
    <w:basedOn w:val="BodyText"/>
    <w:next w:val="Normal"/>
    <w:qFormat/>
    <w:rsid w:val="00F77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9C5"/>
  </w:style>
  <w:style w:type="paragraph" w:styleId="TableofFigures">
    <w:name w:val="table of figures"/>
    <w:basedOn w:val="Normal"/>
    <w:next w:val="Normal"/>
    <w:semiHidden/>
    <w:rsid w:val="00F77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9C5"/>
    <w:rPr>
      <w:rFonts w:ascii="Wingdings" w:hAnsi="Wingdings"/>
    </w:rPr>
  </w:style>
  <w:style w:type="paragraph" w:customStyle="1" w:styleId="TableHeading">
    <w:name w:val="Table Heading"/>
    <w:basedOn w:val="HeadingBase"/>
    <w:rsid w:val="00F77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9C5"/>
    <w:rPr>
      <w:color w:val="0033CC"/>
      <w:u w:val="none"/>
    </w:rPr>
  </w:style>
  <w:style w:type="paragraph" w:customStyle="1" w:styleId="BodyTextRight">
    <w:name w:val="Body Text Right"/>
    <w:basedOn w:val="BodyText"/>
    <w:rsid w:val="00F77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9C5"/>
    <w:rPr>
      <w:sz w:val="32"/>
    </w:rPr>
  </w:style>
  <w:style w:type="paragraph" w:customStyle="1" w:styleId="HeadingProcedure">
    <w:name w:val="Heading Procedure"/>
    <w:basedOn w:val="HeadingBase"/>
    <w:next w:val="Normal"/>
    <w:rsid w:val="00F77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9C5"/>
    <w:pPr>
      <w:spacing w:before="60" w:after="60"/>
    </w:pPr>
  </w:style>
  <w:style w:type="paragraph" w:styleId="ListContinue">
    <w:name w:val="List Continue"/>
    <w:basedOn w:val="List"/>
    <w:rsid w:val="00F779C5"/>
    <w:pPr>
      <w:ind w:firstLine="0"/>
    </w:pPr>
  </w:style>
  <w:style w:type="paragraph" w:customStyle="1" w:styleId="ListNote">
    <w:name w:val="List Note"/>
    <w:basedOn w:val="List"/>
    <w:rsid w:val="00F77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9C5"/>
    <w:rPr>
      <w:rFonts w:ascii="Courier New" w:hAnsi="Courier New"/>
    </w:rPr>
  </w:style>
  <w:style w:type="paragraph" w:customStyle="1" w:styleId="NoteBullet">
    <w:name w:val="Note Bullet"/>
    <w:basedOn w:val="Note"/>
    <w:rsid w:val="00F77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9C5"/>
    <w:rPr>
      <w:b/>
      <w:smallCaps/>
    </w:rPr>
  </w:style>
  <w:style w:type="paragraph" w:customStyle="1" w:styleId="TableListNumber">
    <w:name w:val="Table List Number"/>
    <w:basedOn w:val="ListNumber"/>
    <w:rsid w:val="00F77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9C5"/>
    <w:pPr>
      <w:numPr>
        <w:numId w:val="9"/>
      </w:numPr>
    </w:pPr>
  </w:style>
  <w:style w:type="paragraph" w:customStyle="1" w:styleId="ListAlpha2">
    <w:name w:val="List Alpha 2"/>
    <w:basedOn w:val="List2"/>
    <w:rsid w:val="00F779C5"/>
    <w:pPr>
      <w:numPr>
        <w:numId w:val="8"/>
      </w:numPr>
    </w:pPr>
  </w:style>
  <w:style w:type="paragraph" w:styleId="List2">
    <w:name w:val="List 2"/>
    <w:basedOn w:val="BodyText"/>
    <w:rsid w:val="00F77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9C5"/>
    <w:pPr>
      <w:numPr>
        <w:numId w:val="4"/>
      </w:numPr>
    </w:pPr>
  </w:style>
  <w:style w:type="paragraph" w:styleId="ListContinue2">
    <w:name w:val="List Continue 2"/>
    <w:basedOn w:val="List2"/>
    <w:rsid w:val="00F779C5"/>
    <w:pPr>
      <w:ind w:firstLine="0"/>
    </w:pPr>
  </w:style>
  <w:style w:type="paragraph" w:styleId="ListContinue3">
    <w:name w:val="List Continue 3"/>
    <w:basedOn w:val="List3"/>
    <w:rsid w:val="00F779C5"/>
    <w:pPr>
      <w:ind w:left="1021" w:firstLine="0"/>
    </w:pPr>
  </w:style>
  <w:style w:type="paragraph" w:styleId="ListContinue4">
    <w:name w:val="List Continue 4"/>
    <w:basedOn w:val="List4"/>
    <w:rsid w:val="00F779C5"/>
    <w:pPr>
      <w:ind w:firstLine="0"/>
    </w:pPr>
  </w:style>
  <w:style w:type="paragraph" w:styleId="ListContinue5">
    <w:name w:val="List Continue 5"/>
    <w:basedOn w:val="List5"/>
    <w:rsid w:val="00F779C5"/>
    <w:pPr>
      <w:ind w:firstLine="0"/>
    </w:pPr>
  </w:style>
  <w:style w:type="paragraph" w:styleId="ListNumber3">
    <w:name w:val="List Number 3"/>
    <w:basedOn w:val="List3"/>
    <w:rsid w:val="00F779C5"/>
    <w:pPr>
      <w:numPr>
        <w:numId w:val="5"/>
      </w:numPr>
    </w:pPr>
  </w:style>
  <w:style w:type="paragraph" w:styleId="ListNumber4">
    <w:name w:val="List Number 4"/>
    <w:basedOn w:val="List4"/>
    <w:rsid w:val="00F779C5"/>
    <w:pPr>
      <w:numPr>
        <w:numId w:val="6"/>
      </w:numPr>
    </w:pPr>
  </w:style>
  <w:style w:type="paragraph" w:styleId="ListNumber5">
    <w:name w:val="List Number 5"/>
    <w:basedOn w:val="List5"/>
    <w:rsid w:val="00F779C5"/>
    <w:pPr>
      <w:numPr>
        <w:numId w:val="7"/>
      </w:numPr>
    </w:pPr>
  </w:style>
  <w:style w:type="paragraph" w:styleId="BlockText">
    <w:name w:val="Block Text"/>
    <w:basedOn w:val="Normal"/>
    <w:rsid w:val="00F77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9C5"/>
    <w:rPr>
      <w:sz w:val="16"/>
      <w:vertAlign w:val="superscript"/>
    </w:rPr>
  </w:style>
  <w:style w:type="character" w:customStyle="1" w:styleId="Symbols">
    <w:name w:val="Symbols"/>
    <w:basedOn w:val="DefaultParagraphFont"/>
    <w:rsid w:val="00F779C5"/>
    <w:rPr>
      <w:rFonts w:ascii="Symbol" w:hAnsi="Symbol"/>
    </w:rPr>
  </w:style>
  <w:style w:type="character" w:customStyle="1" w:styleId="MenuOptions">
    <w:name w:val="Menu Options"/>
    <w:basedOn w:val="DefaultParagraphFont"/>
    <w:rsid w:val="00F77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9C5"/>
    <w:rPr>
      <w:b/>
    </w:rPr>
  </w:style>
  <w:style w:type="character" w:customStyle="1" w:styleId="Underlined">
    <w:name w:val="Underlined"/>
    <w:basedOn w:val="DefaultParagraphFont"/>
    <w:rsid w:val="00F779C5"/>
    <w:rPr>
      <w:u w:val="single"/>
    </w:rPr>
  </w:style>
  <w:style w:type="paragraph" w:customStyle="1" w:styleId="TableBodyTextRight">
    <w:name w:val="Table Body Text Right"/>
    <w:basedOn w:val="TableBodyText"/>
    <w:rsid w:val="00F77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9C5"/>
    <w:rPr>
      <w:sz w:val="18"/>
    </w:rPr>
  </w:style>
  <w:style w:type="paragraph" w:customStyle="1" w:styleId="BodySmallRight">
    <w:name w:val="Body Small Right"/>
    <w:basedOn w:val="BodyTextRight"/>
    <w:rsid w:val="00F779C5"/>
    <w:rPr>
      <w:sz w:val="18"/>
      <w:szCs w:val="18"/>
    </w:rPr>
  </w:style>
  <w:style w:type="paragraph" w:customStyle="1" w:styleId="MarginEdition">
    <w:name w:val="Margin Edition"/>
    <w:basedOn w:val="MarginNote"/>
    <w:rsid w:val="00F77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9C5"/>
    <w:rPr>
      <w:sz w:val="2"/>
      <w:szCs w:val="2"/>
    </w:rPr>
  </w:style>
  <w:style w:type="character" w:customStyle="1" w:styleId="Small">
    <w:name w:val="Small"/>
    <w:basedOn w:val="DefaultParagraphFont"/>
    <w:rsid w:val="00F779C5"/>
    <w:rPr>
      <w:sz w:val="16"/>
    </w:rPr>
  </w:style>
  <w:style w:type="paragraph" w:customStyle="1" w:styleId="WideTable">
    <w:name w:val="Wide Table"/>
    <w:basedOn w:val="Normal"/>
    <w:rsid w:val="00F77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9C5"/>
  </w:style>
  <w:style w:type="paragraph" w:styleId="Quote">
    <w:name w:val="Quote"/>
    <w:basedOn w:val="Heading1"/>
    <w:link w:val="QuoteChar"/>
    <w:qFormat/>
    <w:rsid w:val="00F77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9C5"/>
    <w:pPr>
      <w:pageBreakBefore/>
    </w:pPr>
  </w:style>
  <w:style w:type="paragraph" w:customStyle="1" w:styleId="Border">
    <w:name w:val="Border"/>
    <w:basedOn w:val="Normal"/>
    <w:qFormat/>
    <w:rsid w:val="00F77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9C5"/>
    <w:rPr>
      <w:u w:val="single"/>
    </w:rPr>
  </w:style>
  <w:style w:type="character" w:customStyle="1" w:styleId="BoldandItalics">
    <w:name w:val="Bold and Italics"/>
    <w:qFormat/>
    <w:rsid w:val="00F779C5"/>
    <w:rPr>
      <w:b/>
      <w:i/>
      <w:u w:val="none"/>
    </w:rPr>
  </w:style>
  <w:style w:type="paragraph" w:styleId="BalloonText">
    <w:name w:val="Balloon Text"/>
    <w:basedOn w:val="Normal"/>
    <w:link w:val="BalloonTextChar"/>
    <w:rsid w:val="00F77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9C5"/>
    <w:pPr>
      <w:spacing w:before="0" w:after="0"/>
    </w:pPr>
  </w:style>
  <w:style w:type="paragraph" w:customStyle="1" w:styleId="BodyTextBold">
    <w:name w:val="Body Text Bold"/>
    <w:basedOn w:val="BodyText"/>
    <w:qFormat/>
    <w:rsid w:val="00F779C5"/>
    <w:rPr>
      <w:b/>
    </w:rPr>
  </w:style>
  <w:style w:type="character" w:styleId="Hyperlink">
    <w:name w:val="Hyperlink"/>
    <w:basedOn w:val="DefaultParagraphFont"/>
    <w:uiPriority w:val="99"/>
    <w:unhideWhenUsed/>
    <w:rsid w:val="00171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4549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CPPSEC3119 Implement cash-in-transit security procedures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